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5DB89">
      <w:pPr>
        <w:widowControl/>
        <w:shd w:val="clear" w:color="auto" w:fill="FFFFFF"/>
        <w:spacing w:line="360" w:lineRule="auto"/>
        <w:jc w:val="center"/>
        <w:outlineLvl w:val="0"/>
        <w:rPr>
          <w:rFonts w:ascii="宋体" w:hAnsi="宋体" w:cs="Times New Roman"/>
          <w:color w:val="000000"/>
          <w:sz w:val="40"/>
          <w:szCs w:val="52"/>
          <w:lang w:eastAsia="zh-CN"/>
        </w:rPr>
      </w:pPr>
      <w:r>
        <w:rPr>
          <w:rFonts w:hint="eastAsia" w:ascii="宋体" w:hAnsi="宋体" w:cs="Times New Roman"/>
          <w:color w:val="000000"/>
          <w:sz w:val="40"/>
          <w:szCs w:val="52"/>
          <w:lang w:eastAsia="zh-CN"/>
        </w:rPr>
        <w:t>四川省消防救援总队南充支队“自然灾害应急能力提升工程”装备配备项目（结余资金）（</w:t>
      </w:r>
      <w:r>
        <w:rPr>
          <w:rFonts w:hint="eastAsia" w:ascii="宋体" w:hAnsi="宋体" w:cs="Times New Roman"/>
          <w:color w:val="000000"/>
          <w:sz w:val="40"/>
          <w:szCs w:val="52"/>
          <w:lang w:val="en-US" w:eastAsia="zh-CN"/>
        </w:rPr>
        <w:t>侦检仪器</w:t>
      </w:r>
      <w:r>
        <w:rPr>
          <w:rFonts w:hint="eastAsia" w:ascii="宋体" w:hAnsi="宋体" w:cs="Times New Roman"/>
          <w:color w:val="000000"/>
          <w:sz w:val="40"/>
          <w:szCs w:val="52"/>
          <w:lang w:eastAsia="zh-CN"/>
        </w:rPr>
        <w:t>类）</w:t>
      </w:r>
    </w:p>
    <w:p w14:paraId="139401D8">
      <w:pPr>
        <w:jc w:val="center"/>
        <w:rPr>
          <w:sz w:val="52"/>
          <w:szCs w:val="52"/>
          <w:lang w:eastAsia="zh-CN"/>
        </w:rPr>
      </w:pPr>
      <w:bookmarkStart w:id="0" w:name="_Toc18811"/>
      <w:bookmarkStart w:id="1" w:name="_Toc15283"/>
      <w:bookmarkStart w:id="2" w:name="_Toc16318"/>
      <w:bookmarkStart w:id="3" w:name="_Toc31948"/>
    </w:p>
    <w:p w14:paraId="3017849A">
      <w:pPr>
        <w:jc w:val="center"/>
        <w:rPr>
          <w:sz w:val="52"/>
          <w:szCs w:val="52"/>
          <w:lang w:eastAsia="zh-CN"/>
        </w:rPr>
      </w:pPr>
      <w:bookmarkStart w:id="4" w:name="_Toc8069"/>
      <w:bookmarkStart w:id="5" w:name="_Toc7940"/>
      <w:bookmarkStart w:id="6" w:name="_Toc22706"/>
      <w:bookmarkStart w:id="7" w:name="_Toc3930"/>
      <w:r>
        <w:rPr>
          <w:sz w:val="52"/>
          <w:szCs w:val="52"/>
          <w:lang w:eastAsia="zh-CN"/>
        </w:rPr>
        <w:t>采</w:t>
      </w:r>
      <w:bookmarkEnd w:id="0"/>
      <w:bookmarkEnd w:id="1"/>
      <w:bookmarkEnd w:id="2"/>
      <w:bookmarkEnd w:id="3"/>
      <w:bookmarkEnd w:id="4"/>
      <w:bookmarkEnd w:id="5"/>
      <w:bookmarkEnd w:id="6"/>
      <w:bookmarkEnd w:id="7"/>
    </w:p>
    <w:p w14:paraId="1146C637">
      <w:pPr>
        <w:jc w:val="center"/>
        <w:rPr>
          <w:sz w:val="52"/>
          <w:szCs w:val="52"/>
          <w:lang w:eastAsia="zh-CN"/>
        </w:rPr>
      </w:pPr>
      <w:bookmarkStart w:id="8" w:name="_Toc28062"/>
      <w:bookmarkStart w:id="9" w:name="_Toc11757"/>
      <w:bookmarkStart w:id="10" w:name="_Toc17805"/>
      <w:bookmarkStart w:id="11" w:name="_Toc10276"/>
      <w:bookmarkStart w:id="12" w:name="_Toc20508"/>
      <w:bookmarkStart w:id="13" w:name="_Toc1093"/>
      <w:bookmarkStart w:id="14" w:name="_Toc13924"/>
      <w:bookmarkStart w:id="15" w:name="_Toc15535"/>
      <w:r>
        <w:rPr>
          <w:sz w:val="52"/>
          <w:szCs w:val="52"/>
          <w:lang w:eastAsia="zh-CN"/>
        </w:rPr>
        <w:t>购</w:t>
      </w:r>
      <w:bookmarkEnd w:id="8"/>
      <w:bookmarkEnd w:id="9"/>
      <w:bookmarkEnd w:id="10"/>
      <w:bookmarkEnd w:id="11"/>
      <w:bookmarkEnd w:id="12"/>
      <w:bookmarkEnd w:id="13"/>
      <w:bookmarkEnd w:id="14"/>
      <w:bookmarkEnd w:id="15"/>
    </w:p>
    <w:p w14:paraId="632EDD48">
      <w:pPr>
        <w:jc w:val="center"/>
        <w:rPr>
          <w:sz w:val="52"/>
          <w:szCs w:val="52"/>
          <w:lang w:eastAsia="zh-CN"/>
        </w:rPr>
      </w:pPr>
      <w:bookmarkStart w:id="16" w:name="_Toc16075"/>
      <w:bookmarkStart w:id="17" w:name="_Toc16748"/>
      <w:bookmarkStart w:id="18" w:name="_Toc26817"/>
      <w:bookmarkStart w:id="19" w:name="_Toc26829"/>
      <w:bookmarkStart w:id="20" w:name="_Toc14879"/>
      <w:bookmarkStart w:id="21" w:name="_Toc24074"/>
      <w:bookmarkStart w:id="22" w:name="_Toc888"/>
      <w:bookmarkStart w:id="23" w:name="_Toc9770"/>
      <w:r>
        <w:rPr>
          <w:sz w:val="52"/>
          <w:szCs w:val="52"/>
          <w:lang w:eastAsia="zh-CN"/>
        </w:rPr>
        <w:t>需</w:t>
      </w:r>
      <w:bookmarkEnd w:id="16"/>
      <w:bookmarkEnd w:id="17"/>
      <w:bookmarkEnd w:id="18"/>
      <w:bookmarkEnd w:id="19"/>
      <w:bookmarkEnd w:id="20"/>
      <w:bookmarkEnd w:id="21"/>
      <w:bookmarkEnd w:id="22"/>
      <w:bookmarkEnd w:id="23"/>
    </w:p>
    <w:p w14:paraId="17EC00EE">
      <w:pPr>
        <w:jc w:val="center"/>
        <w:rPr>
          <w:sz w:val="52"/>
          <w:szCs w:val="52"/>
          <w:lang w:eastAsia="zh-CN"/>
        </w:rPr>
      </w:pPr>
      <w:bookmarkStart w:id="24" w:name="_Toc16065"/>
      <w:bookmarkStart w:id="25" w:name="_Toc22275"/>
      <w:bookmarkStart w:id="26" w:name="_Toc563"/>
      <w:bookmarkStart w:id="27" w:name="_Toc11128"/>
      <w:bookmarkStart w:id="28" w:name="_Toc29275"/>
      <w:bookmarkStart w:id="29" w:name="_Toc555"/>
      <w:bookmarkStart w:id="30" w:name="_Toc14643"/>
      <w:bookmarkStart w:id="31" w:name="_Toc11480"/>
      <w:r>
        <w:rPr>
          <w:sz w:val="52"/>
          <w:szCs w:val="52"/>
          <w:lang w:eastAsia="zh-CN"/>
        </w:rPr>
        <w:t>求</w:t>
      </w:r>
      <w:bookmarkEnd w:id="24"/>
      <w:bookmarkEnd w:id="25"/>
      <w:bookmarkEnd w:id="26"/>
      <w:bookmarkEnd w:id="27"/>
      <w:bookmarkEnd w:id="28"/>
      <w:bookmarkEnd w:id="29"/>
      <w:bookmarkEnd w:id="30"/>
      <w:bookmarkEnd w:id="31"/>
    </w:p>
    <w:p w14:paraId="53EC61E8">
      <w:pPr>
        <w:jc w:val="center"/>
        <w:rPr>
          <w:sz w:val="52"/>
          <w:szCs w:val="52"/>
          <w:lang w:eastAsia="zh-CN"/>
        </w:rPr>
      </w:pPr>
      <w:r>
        <w:rPr>
          <w:rFonts w:hint="eastAsia"/>
          <w:sz w:val="52"/>
          <w:szCs w:val="52"/>
          <w:lang w:eastAsia="zh-CN"/>
        </w:rPr>
        <w:t>论</w:t>
      </w:r>
    </w:p>
    <w:p w14:paraId="2E74EB02">
      <w:pPr>
        <w:jc w:val="center"/>
        <w:rPr>
          <w:sz w:val="52"/>
          <w:szCs w:val="52"/>
          <w:lang w:eastAsia="zh-CN"/>
        </w:rPr>
      </w:pPr>
      <w:r>
        <w:rPr>
          <w:rFonts w:hint="eastAsia"/>
          <w:sz w:val="52"/>
          <w:szCs w:val="52"/>
          <w:lang w:eastAsia="zh-CN"/>
        </w:rPr>
        <w:t>证</w:t>
      </w:r>
    </w:p>
    <w:p w14:paraId="56686A84">
      <w:pPr>
        <w:rPr>
          <w:sz w:val="36"/>
          <w:lang w:eastAsia="zh-CN"/>
        </w:rPr>
      </w:pPr>
    </w:p>
    <w:p w14:paraId="7ECB2C08">
      <w:pPr>
        <w:rPr>
          <w:sz w:val="36"/>
          <w:lang w:eastAsia="zh-CN"/>
        </w:rPr>
      </w:pPr>
      <w:bookmarkStart w:id="32" w:name="_Toc12909_WPSOffice_Level3"/>
    </w:p>
    <w:p w14:paraId="53652631">
      <w:pPr>
        <w:widowControl/>
        <w:shd w:val="clear" w:color="auto" w:fill="FFFFFF"/>
        <w:spacing w:line="520" w:lineRule="exact"/>
        <w:ind w:firstLine="1470" w:firstLineChars="525"/>
        <w:rPr>
          <w:rFonts w:ascii="宋体" w:hAnsi="宋体" w:cs="Times New Roman"/>
          <w:color w:val="000000"/>
          <w:sz w:val="28"/>
          <w:szCs w:val="28"/>
          <w:lang w:eastAsia="zh-CN"/>
        </w:rPr>
      </w:pPr>
      <w:r>
        <w:rPr>
          <w:rFonts w:ascii="宋体" w:hAnsi="宋体" w:cs="Times New Roman"/>
          <w:color w:val="000000"/>
          <w:sz w:val="28"/>
          <w:szCs w:val="28"/>
          <w:lang w:eastAsia="zh-CN"/>
        </w:rPr>
        <w:t>采购单位：</w:t>
      </w:r>
      <w:bookmarkEnd w:id="32"/>
      <w:r>
        <w:rPr>
          <w:rFonts w:hint="eastAsia" w:ascii="宋体" w:hAnsi="宋体" w:cs="Times New Roman"/>
          <w:color w:val="000000"/>
          <w:sz w:val="28"/>
          <w:szCs w:val="28"/>
          <w:lang w:eastAsia="zh-CN"/>
        </w:rPr>
        <w:t>南充市消防救援支队</w:t>
      </w:r>
    </w:p>
    <w:p w14:paraId="6A77063B">
      <w:pPr>
        <w:widowControl/>
        <w:shd w:val="clear" w:color="auto" w:fill="FFFFFF"/>
        <w:tabs>
          <w:tab w:val="left" w:pos="3150"/>
          <w:tab w:val="left" w:pos="3360"/>
        </w:tabs>
        <w:spacing w:line="520" w:lineRule="exact"/>
        <w:ind w:firstLine="1470" w:firstLineChars="525"/>
        <w:rPr>
          <w:rFonts w:ascii="宋体" w:hAnsi="宋体" w:cs="Times New Roman"/>
          <w:color w:val="000000"/>
          <w:sz w:val="28"/>
          <w:szCs w:val="28"/>
          <w:lang w:eastAsia="zh-CN"/>
        </w:rPr>
      </w:pPr>
    </w:p>
    <w:p w14:paraId="7336FCDE">
      <w:pPr>
        <w:widowControl/>
        <w:shd w:val="clear" w:color="auto" w:fill="FFFFFF"/>
        <w:tabs>
          <w:tab w:val="left" w:pos="3150"/>
          <w:tab w:val="left" w:pos="3360"/>
        </w:tabs>
        <w:spacing w:line="520" w:lineRule="exact"/>
        <w:ind w:firstLine="1470" w:firstLineChars="525"/>
        <w:rPr>
          <w:rFonts w:ascii="宋体" w:hAnsi="宋体" w:cs="Times New Roman"/>
          <w:color w:val="000000"/>
          <w:sz w:val="28"/>
          <w:szCs w:val="28"/>
          <w:lang w:eastAsia="zh-CN"/>
        </w:rPr>
      </w:pPr>
      <w:r>
        <w:rPr>
          <w:rFonts w:hint="eastAsia" w:ascii="宋体" w:hAnsi="宋体" w:cs="Times New Roman"/>
          <w:color w:val="000000"/>
          <w:sz w:val="28"/>
          <w:szCs w:val="28"/>
          <w:lang w:eastAsia="zh-CN"/>
        </w:rPr>
        <w:t>论证</w:t>
      </w:r>
      <w:r>
        <w:rPr>
          <w:rFonts w:ascii="宋体" w:hAnsi="宋体" w:cs="Times New Roman"/>
          <w:color w:val="000000"/>
          <w:sz w:val="28"/>
          <w:szCs w:val="28"/>
          <w:lang w:eastAsia="zh-CN"/>
        </w:rPr>
        <w:t>时间：2025年</w:t>
      </w:r>
      <w:r>
        <w:rPr>
          <w:rFonts w:hint="eastAsia" w:ascii="宋体" w:hAnsi="宋体" w:cs="Times New Roman"/>
          <w:color w:val="000000"/>
          <w:sz w:val="28"/>
          <w:szCs w:val="28"/>
          <w:lang w:eastAsia="zh-CN"/>
        </w:rPr>
        <w:t>0</w:t>
      </w:r>
      <w:r>
        <w:rPr>
          <w:rFonts w:ascii="宋体" w:hAnsi="宋体" w:cs="Times New Roman"/>
          <w:color w:val="000000"/>
          <w:sz w:val="28"/>
          <w:szCs w:val="28"/>
          <w:lang w:eastAsia="zh-CN"/>
        </w:rPr>
        <w:t>3月</w:t>
      </w:r>
      <w:r>
        <w:rPr>
          <w:rFonts w:hint="eastAsia" w:ascii="宋体" w:hAnsi="宋体" w:cs="Times New Roman"/>
          <w:color w:val="000000"/>
          <w:sz w:val="28"/>
          <w:szCs w:val="28"/>
          <w:lang w:eastAsia="zh-CN"/>
        </w:rPr>
        <w:t>2</w:t>
      </w:r>
      <w:r>
        <w:rPr>
          <w:rFonts w:hint="eastAsia" w:ascii="宋体" w:hAnsi="宋体" w:cs="Times New Roman"/>
          <w:color w:val="000000"/>
          <w:sz w:val="28"/>
          <w:szCs w:val="28"/>
          <w:lang w:val="en-US" w:eastAsia="zh-CN"/>
        </w:rPr>
        <w:t>6</w:t>
      </w:r>
      <w:r>
        <w:rPr>
          <w:rFonts w:hint="eastAsia" w:ascii="宋体" w:hAnsi="宋体" w:cs="Times New Roman"/>
          <w:color w:val="000000"/>
          <w:sz w:val="28"/>
          <w:szCs w:val="28"/>
          <w:lang w:eastAsia="zh-CN"/>
        </w:rPr>
        <w:t>日</w:t>
      </w:r>
    </w:p>
    <w:p w14:paraId="1F8FBF05">
      <w:pPr>
        <w:spacing w:line="360" w:lineRule="auto"/>
        <w:jc w:val="center"/>
        <w:rPr>
          <w:rFonts w:ascii="新宋体" w:hAnsi="新宋体" w:eastAsia="新宋体" w:cs="新宋体"/>
          <w:b/>
          <w:bCs/>
          <w:lang w:eastAsia="zh-CN"/>
        </w:rPr>
      </w:pPr>
    </w:p>
    <w:p w14:paraId="689FEBB8">
      <w:pPr>
        <w:pStyle w:val="5"/>
        <w:tabs>
          <w:tab w:val="left" w:pos="7065"/>
        </w:tabs>
        <w:spacing w:before="624" w:line="326" w:lineRule="auto"/>
        <w:ind w:left="0" w:right="1687"/>
        <w:jc w:val="both"/>
        <w:rPr>
          <w:rFonts w:ascii="新宋体" w:hAnsi="新宋体" w:eastAsia="新宋体" w:cs="新宋体"/>
          <w:lang w:eastAsia="zh-CN"/>
        </w:rPr>
      </w:pPr>
      <w:r>
        <w:rPr>
          <w:rFonts w:hint="eastAsia" w:ascii="新宋体" w:hAnsi="新宋体" w:eastAsia="新宋体" w:cs="新宋体"/>
          <w:b/>
          <w:bCs/>
          <w:lang w:eastAsia="zh-CN"/>
        </w:rPr>
        <w:br w:type="page"/>
      </w:r>
    </w:p>
    <w:p w14:paraId="5A22E7EE">
      <w:pPr>
        <w:pStyle w:val="2"/>
        <w:rPr>
          <w:lang w:eastAsia="zh-CN"/>
        </w:rPr>
      </w:pPr>
      <w:r>
        <w:rPr>
          <w:rFonts w:hint="eastAsia"/>
          <w:lang w:eastAsia="zh-CN"/>
        </w:rPr>
        <w:t>一、项目总体情况</w:t>
      </w:r>
    </w:p>
    <w:p w14:paraId="0828797E">
      <w:pPr>
        <w:spacing w:after="156" w:afterLines="50" w:line="360" w:lineRule="auto"/>
        <w:ind w:firstLine="544" w:firstLineChars="200"/>
        <w:rPr>
          <w:rFonts w:ascii="新宋体" w:hAnsi="新宋体" w:eastAsia="新宋体" w:cs="新宋体"/>
          <w:sz w:val="28"/>
          <w:szCs w:val="28"/>
          <w:u w:val="single"/>
          <w:lang w:eastAsia="zh-CN"/>
        </w:rPr>
      </w:pPr>
      <w:r>
        <w:rPr>
          <w:rFonts w:hint="eastAsia" w:ascii="新宋体" w:hAnsi="新宋体" w:eastAsia="新宋体" w:cs="新宋体"/>
          <w:spacing w:val="-4"/>
          <w:sz w:val="28"/>
          <w:szCs w:val="28"/>
          <w:lang w:eastAsia="zh-CN"/>
        </w:rPr>
        <w:t>（一）项目名</w:t>
      </w:r>
      <w:r>
        <w:rPr>
          <w:rFonts w:hint="eastAsia" w:ascii="新宋体" w:hAnsi="新宋体" w:eastAsia="新宋体" w:cs="新宋体"/>
          <w:spacing w:val="-3"/>
          <w:sz w:val="28"/>
          <w:szCs w:val="28"/>
          <w:lang w:eastAsia="zh-CN"/>
        </w:rPr>
        <w:t>称</w:t>
      </w:r>
      <w:r>
        <w:rPr>
          <w:rFonts w:hint="eastAsia" w:ascii="新宋体" w:hAnsi="新宋体" w:eastAsia="新宋体" w:cs="新宋体"/>
          <w:spacing w:val="-2"/>
          <w:sz w:val="28"/>
          <w:szCs w:val="28"/>
          <w:lang w:eastAsia="zh-CN"/>
        </w:rPr>
        <w:t>：四川省消防救援总队南充支队“自然灾害应急能力提升工程”装备配备项目（结余资金）（</w:t>
      </w:r>
      <w:r>
        <w:rPr>
          <w:rFonts w:hint="eastAsia" w:ascii="新宋体" w:hAnsi="新宋体" w:eastAsia="新宋体" w:cs="新宋体"/>
          <w:spacing w:val="-2"/>
          <w:sz w:val="28"/>
          <w:szCs w:val="28"/>
          <w:lang w:val="en-US" w:eastAsia="zh-CN"/>
        </w:rPr>
        <w:t>侦检仪器</w:t>
      </w:r>
      <w:r>
        <w:rPr>
          <w:rFonts w:hint="eastAsia" w:ascii="新宋体" w:hAnsi="新宋体" w:eastAsia="新宋体" w:cs="新宋体"/>
          <w:spacing w:val="-2"/>
          <w:sz w:val="28"/>
          <w:szCs w:val="28"/>
          <w:lang w:eastAsia="zh-CN"/>
        </w:rPr>
        <w:t>类）</w:t>
      </w:r>
    </w:p>
    <w:p w14:paraId="13C99D0F">
      <w:pPr>
        <w:spacing w:after="156" w:afterLines="50" w:line="360" w:lineRule="auto"/>
        <w:ind w:firstLine="552" w:firstLineChars="200"/>
        <w:rPr>
          <w:rFonts w:ascii="新宋体" w:hAnsi="新宋体" w:eastAsia="新宋体" w:cs="新宋体"/>
          <w:sz w:val="28"/>
          <w:szCs w:val="28"/>
          <w:lang w:eastAsia="zh-CN"/>
        </w:rPr>
      </w:pPr>
      <w:r>
        <w:rPr>
          <w:rFonts w:hint="eastAsia" w:ascii="新宋体" w:hAnsi="新宋体" w:eastAsia="新宋体" w:cs="新宋体"/>
          <w:spacing w:val="-2"/>
          <w:sz w:val="28"/>
          <w:szCs w:val="28"/>
          <w:lang w:eastAsia="zh-CN"/>
        </w:rPr>
        <w:t>（二）</w:t>
      </w:r>
      <w:r>
        <w:rPr>
          <w:rFonts w:hint="eastAsia" w:ascii="新宋体" w:hAnsi="新宋体" w:eastAsia="新宋体" w:cs="新宋体"/>
          <w:spacing w:val="3"/>
          <w:sz w:val="28"/>
          <w:szCs w:val="28"/>
          <w:lang w:eastAsia="zh-CN"/>
        </w:rPr>
        <w:t>预</w:t>
      </w:r>
      <w:r>
        <w:rPr>
          <w:rFonts w:hint="eastAsia" w:ascii="新宋体" w:hAnsi="新宋体" w:eastAsia="新宋体" w:cs="新宋体"/>
          <w:spacing w:val="2"/>
          <w:sz w:val="28"/>
          <w:szCs w:val="28"/>
          <w:lang w:eastAsia="zh-CN"/>
        </w:rPr>
        <w:t>算金额（万元）</w:t>
      </w:r>
      <w:r>
        <w:rPr>
          <w:rFonts w:hint="eastAsia" w:ascii="新宋体" w:hAnsi="新宋体" w:eastAsia="新宋体" w:cs="新宋体"/>
          <w:spacing w:val="3"/>
          <w:sz w:val="28"/>
          <w:szCs w:val="28"/>
          <w:lang w:eastAsia="zh-CN"/>
        </w:rPr>
        <w:t>：</w:t>
      </w:r>
      <w:r>
        <w:rPr>
          <w:rFonts w:hint="eastAsia" w:ascii="新宋体" w:hAnsi="新宋体" w:eastAsia="新宋体" w:cs="新宋体"/>
          <w:b/>
          <w:bCs/>
          <w:sz w:val="28"/>
          <w:szCs w:val="28"/>
          <w:u w:val="single"/>
          <w:lang w:val="en-US" w:eastAsia="zh-CN"/>
        </w:rPr>
        <w:t>105.76</w:t>
      </w:r>
      <w:r>
        <w:rPr>
          <w:rFonts w:hint="eastAsia" w:ascii="新宋体" w:hAnsi="新宋体" w:eastAsia="新宋体" w:cs="新宋体"/>
          <w:b/>
          <w:bCs/>
          <w:sz w:val="28"/>
          <w:szCs w:val="28"/>
          <w:u w:val="single"/>
          <w:lang w:eastAsia="zh-CN"/>
        </w:rPr>
        <w:t>万元</w:t>
      </w:r>
    </w:p>
    <w:p w14:paraId="389B0A76">
      <w:pPr>
        <w:spacing w:after="156" w:afterLines="50" w:line="360" w:lineRule="auto"/>
        <w:ind w:firstLine="552" w:firstLineChars="200"/>
        <w:rPr>
          <w:rFonts w:ascii="新宋体" w:hAnsi="新宋体" w:eastAsia="新宋体" w:cs="新宋体"/>
          <w:sz w:val="28"/>
          <w:szCs w:val="28"/>
          <w:lang w:eastAsia="zh-CN"/>
        </w:rPr>
      </w:pPr>
      <w:r>
        <w:rPr>
          <w:rFonts w:hint="eastAsia" w:ascii="新宋体" w:hAnsi="新宋体" w:eastAsia="新宋体" w:cs="新宋体"/>
          <w:spacing w:val="-2"/>
          <w:sz w:val="28"/>
          <w:szCs w:val="28"/>
          <w:lang w:eastAsia="zh-CN"/>
        </w:rPr>
        <w:t>（三）项目所属分类：</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2"/>
          <w:sz w:val="28"/>
          <w:szCs w:val="28"/>
          <w:lang w:eastAsia="zh-CN"/>
        </w:rPr>
        <w:t xml:space="preserve">货物  </w:t>
      </w:r>
      <w:r>
        <w:rPr>
          <w:rFonts w:hint="eastAsia" w:ascii="新宋体" w:hAnsi="新宋体" w:eastAsia="新宋体" w:cs="新宋体"/>
          <w:spacing w:val="-1"/>
          <w:sz w:val="28"/>
          <w:szCs w:val="28"/>
        </w:rPr>
        <w:sym w:font="Wingdings" w:char="00A8"/>
      </w:r>
      <w:r>
        <w:rPr>
          <w:rFonts w:hint="eastAsia" w:ascii="新宋体" w:hAnsi="新宋体" w:eastAsia="新宋体" w:cs="新宋体"/>
          <w:spacing w:val="-2"/>
          <w:sz w:val="28"/>
          <w:szCs w:val="28"/>
          <w:lang w:eastAsia="zh-CN"/>
        </w:rPr>
        <w:t xml:space="preserve"> </w:t>
      </w:r>
      <w:r>
        <w:rPr>
          <w:rFonts w:hint="eastAsia" w:ascii="新宋体" w:hAnsi="新宋体" w:eastAsia="新宋体" w:cs="新宋体"/>
          <w:spacing w:val="-1"/>
          <w:sz w:val="28"/>
          <w:szCs w:val="28"/>
          <w:lang w:eastAsia="zh-CN"/>
        </w:rPr>
        <w:t xml:space="preserve">服务 </w:t>
      </w:r>
      <w:r>
        <w:rPr>
          <w:rFonts w:hint="eastAsia" w:ascii="新宋体" w:hAnsi="新宋体" w:eastAsia="新宋体" w:cs="新宋体"/>
          <w:spacing w:val="-1"/>
          <w:sz w:val="28"/>
          <w:szCs w:val="28"/>
        </w:rPr>
        <w:sym w:font="Wingdings" w:char="00A8"/>
      </w:r>
      <w:r>
        <w:rPr>
          <w:rFonts w:hint="eastAsia" w:ascii="新宋体" w:hAnsi="新宋体" w:eastAsia="新宋体" w:cs="新宋体"/>
          <w:spacing w:val="-1"/>
          <w:sz w:val="28"/>
          <w:szCs w:val="28"/>
          <w:lang w:eastAsia="zh-CN"/>
        </w:rPr>
        <w:t>工程</w:t>
      </w:r>
    </w:p>
    <w:p w14:paraId="2EED2BAF">
      <w:pPr>
        <w:spacing w:after="156" w:afterLines="50" w:line="360" w:lineRule="auto"/>
        <w:ind w:firstLine="576" w:firstLineChars="200"/>
        <w:rPr>
          <w:rFonts w:ascii="新宋体" w:hAnsi="新宋体" w:eastAsia="新宋体" w:cs="新宋体"/>
          <w:b/>
          <w:bCs/>
          <w:sz w:val="32"/>
          <w:szCs w:val="32"/>
          <w:lang w:eastAsia="zh-CN"/>
        </w:rPr>
      </w:pPr>
      <w:r>
        <w:rPr>
          <w:rFonts w:hint="eastAsia" w:ascii="新宋体" w:hAnsi="新宋体" w:eastAsia="新宋体" w:cs="新宋体"/>
          <w:spacing w:val="4"/>
          <w:sz w:val="28"/>
          <w:szCs w:val="28"/>
          <w:lang w:eastAsia="zh-CN"/>
        </w:rPr>
        <w:t>（四）</w:t>
      </w:r>
      <w:r>
        <w:rPr>
          <w:rFonts w:hint="eastAsia" w:ascii="新宋体" w:hAnsi="新宋体" w:eastAsia="新宋体" w:cs="新宋体"/>
          <w:spacing w:val="10"/>
          <w:sz w:val="28"/>
          <w:szCs w:val="28"/>
          <w:lang w:eastAsia="zh-CN"/>
        </w:rPr>
        <w:t>项目概况：四川省消防救援总队南充支队“自然灾害应急能力提升工程”装备配备项目（结余资金），</w:t>
      </w:r>
      <w:r>
        <w:rPr>
          <w:rFonts w:hint="eastAsia" w:ascii="新宋体" w:hAnsi="新宋体" w:eastAsia="新宋体" w:cs="新宋体"/>
          <w:spacing w:val="10"/>
          <w:sz w:val="28"/>
          <w:szCs w:val="28"/>
          <w:lang w:val="en-US" w:eastAsia="zh-CN"/>
        </w:rPr>
        <w:t>侦检仪器</w:t>
      </w:r>
      <w:r>
        <w:rPr>
          <w:rFonts w:hint="eastAsia" w:ascii="新宋体" w:hAnsi="新宋体" w:eastAsia="新宋体" w:cs="新宋体"/>
          <w:spacing w:val="10"/>
          <w:sz w:val="28"/>
          <w:szCs w:val="28"/>
          <w:lang w:eastAsia="zh-CN"/>
        </w:rPr>
        <w:t>类项目采购预算</w:t>
      </w:r>
      <w:r>
        <w:rPr>
          <w:rFonts w:hint="eastAsia" w:ascii="新宋体" w:hAnsi="新宋体" w:eastAsia="新宋体" w:cs="新宋体"/>
          <w:spacing w:val="10"/>
          <w:sz w:val="28"/>
          <w:szCs w:val="28"/>
          <w:lang w:val="en-US" w:eastAsia="zh-CN"/>
        </w:rPr>
        <w:t>105.76</w:t>
      </w:r>
      <w:r>
        <w:rPr>
          <w:rFonts w:hint="eastAsia" w:ascii="新宋体" w:hAnsi="新宋体" w:eastAsia="新宋体" w:cs="新宋体"/>
          <w:spacing w:val="10"/>
          <w:sz w:val="28"/>
          <w:szCs w:val="28"/>
          <w:lang w:eastAsia="zh-CN"/>
        </w:rPr>
        <w:t>万元。</w:t>
      </w:r>
    </w:p>
    <w:p w14:paraId="5BB191BE">
      <w:pPr>
        <w:pStyle w:val="2"/>
        <w:rPr>
          <w:lang w:eastAsia="zh-CN"/>
        </w:rPr>
      </w:pPr>
      <w:r>
        <w:rPr>
          <w:rFonts w:hint="eastAsia"/>
          <w:lang w:eastAsia="zh-CN"/>
        </w:rPr>
        <w:t>二、项目采购实施计划</w:t>
      </w:r>
    </w:p>
    <w:p w14:paraId="46311691">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（一）采购组织形式：</w:t>
      </w:r>
      <w:r>
        <w:rPr>
          <w:rFonts w:hint="eastAsia" w:ascii="新宋体" w:hAnsi="新宋体" w:eastAsia="新宋体" w:cs="新宋体"/>
          <w:spacing w:val="-4"/>
          <w:sz w:val="28"/>
          <w:szCs w:val="28"/>
          <w:u w:val="single"/>
          <w:lang w:eastAsia="zh-CN"/>
        </w:rPr>
        <w:t>分散采购</w:t>
      </w:r>
    </w:p>
    <w:p w14:paraId="643B8BC5">
      <w:pPr>
        <w:widowControl/>
        <w:spacing w:after="0" w:afterLines="-2147483648" w:line="240" w:lineRule="auto"/>
        <w:ind w:firstLine="0" w:firstLineChars="0"/>
        <w:jc w:val="center"/>
        <w:textAlignment w:val="center"/>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（二）采购方式：</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2"/>
          <w:sz w:val="28"/>
          <w:szCs w:val="28"/>
          <w:lang w:eastAsia="zh-CN"/>
        </w:rPr>
        <w:t>公开招标； □邀请招标； □竞争性谈判； □询价；□单一来源； □竞争性磋商。</w:t>
      </w:r>
    </w:p>
    <w:p w14:paraId="5B6DEF43">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（三）采购包划分：</w:t>
      </w:r>
    </w:p>
    <w:tbl>
      <w:tblPr>
        <w:tblStyle w:val="7"/>
        <w:tblW w:w="5006" w:type="pct"/>
        <w:tblInd w:w="0" w:type="dxa"/>
        <w:tblLayout w:type="autofit"/>
        <w:tblCellMar>
          <w:top w:w="0" w:type="dxa"/>
          <w:left w:w="108" w:type="dxa"/>
          <w:bottom w:w="0" w:type="dxa"/>
          <w:right w:w="108" w:type="dxa"/>
        </w:tblCellMar>
      </w:tblPr>
      <w:tblGrid>
        <w:gridCol w:w="1047"/>
        <w:gridCol w:w="3968"/>
        <w:gridCol w:w="1068"/>
        <w:gridCol w:w="1072"/>
        <w:gridCol w:w="2142"/>
      </w:tblGrid>
      <w:tr w14:paraId="165C7FA3">
        <w:tblPrEx>
          <w:tblCellMar>
            <w:top w:w="0" w:type="dxa"/>
            <w:left w:w="108" w:type="dxa"/>
            <w:bottom w:w="0" w:type="dxa"/>
            <w:right w:w="108" w:type="dxa"/>
          </w:tblCellMar>
        </w:tblPrEx>
        <w:trPr>
          <w:trHeight w:val="324" w:hRule="atLeast"/>
        </w:trPr>
        <w:tc>
          <w:tcPr>
            <w:tcW w:w="563" w:type="pct"/>
            <w:tcBorders>
              <w:top w:val="single" w:color="000000" w:sz="4" w:space="0"/>
              <w:left w:val="single" w:color="000000" w:sz="4" w:space="0"/>
              <w:bottom w:val="single" w:color="000000" w:sz="4" w:space="0"/>
              <w:right w:val="single" w:color="000000" w:sz="4" w:space="0"/>
            </w:tcBorders>
            <w:vAlign w:val="center"/>
          </w:tcPr>
          <w:p w14:paraId="1FC605EE">
            <w:pPr>
              <w:widowControl/>
              <w:jc w:val="center"/>
              <w:textAlignment w:val="center"/>
              <w:rPr>
                <w:rFonts w:ascii="仿宋" w:hAnsi="仿宋" w:eastAsia="仿宋" w:cs="仿宋"/>
                <w:kern w:val="2"/>
                <w:sz w:val="24"/>
                <w:szCs w:val="24"/>
                <w:lang w:eastAsia="zh-CN"/>
              </w:rPr>
            </w:pPr>
            <w:r>
              <w:rPr>
                <w:rFonts w:hint="eastAsia" w:ascii="仿宋" w:hAnsi="仿宋" w:eastAsia="仿宋" w:cs="仿宋"/>
                <w:sz w:val="24"/>
                <w:szCs w:val="24"/>
                <w:lang w:eastAsia="zh-CN" w:bidi="ar"/>
              </w:rPr>
              <w:t>序号</w:t>
            </w:r>
          </w:p>
        </w:tc>
        <w:tc>
          <w:tcPr>
            <w:tcW w:w="2133" w:type="pct"/>
            <w:tcBorders>
              <w:top w:val="single" w:color="000000" w:sz="4" w:space="0"/>
              <w:left w:val="single" w:color="000000" w:sz="4" w:space="0"/>
              <w:bottom w:val="single" w:color="000000" w:sz="4" w:space="0"/>
              <w:right w:val="single" w:color="000000" w:sz="4" w:space="0"/>
            </w:tcBorders>
            <w:vAlign w:val="center"/>
          </w:tcPr>
          <w:p w14:paraId="0ADE5142">
            <w:pPr>
              <w:widowControl/>
              <w:jc w:val="center"/>
              <w:textAlignment w:val="center"/>
              <w:rPr>
                <w:rFonts w:ascii="仿宋" w:hAnsi="仿宋" w:eastAsia="仿宋" w:cs="仿宋"/>
                <w:kern w:val="2"/>
                <w:sz w:val="24"/>
                <w:szCs w:val="24"/>
                <w:lang w:eastAsia="zh-CN"/>
              </w:rPr>
            </w:pPr>
            <w:r>
              <w:rPr>
                <w:rFonts w:hint="eastAsia" w:ascii="仿宋" w:hAnsi="仿宋" w:eastAsia="仿宋" w:cs="仿宋"/>
                <w:sz w:val="24"/>
                <w:szCs w:val="24"/>
                <w:lang w:eastAsia="zh-CN" w:bidi="ar"/>
              </w:rPr>
              <w:t>装备器材名称</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0DE003A2">
            <w:pPr>
              <w:widowControl/>
              <w:jc w:val="center"/>
              <w:textAlignment w:val="center"/>
              <w:rPr>
                <w:rFonts w:ascii="仿宋" w:hAnsi="仿宋" w:eastAsia="仿宋" w:cs="仿宋"/>
                <w:kern w:val="2"/>
                <w:sz w:val="24"/>
                <w:szCs w:val="24"/>
                <w:lang w:eastAsia="zh-CN"/>
              </w:rPr>
            </w:pPr>
            <w:r>
              <w:rPr>
                <w:rFonts w:hint="eastAsia" w:ascii="仿宋" w:hAnsi="仿宋" w:eastAsia="仿宋" w:cs="仿宋"/>
                <w:sz w:val="24"/>
                <w:szCs w:val="24"/>
                <w:lang w:eastAsia="zh-CN" w:bidi="ar"/>
              </w:rPr>
              <w:t>单位</w:t>
            </w:r>
          </w:p>
        </w:tc>
        <w:tc>
          <w:tcPr>
            <w:tcW w:w="576" w:type="pct"/>
            <w:tcBorders>
              <w:top w:val="single" w:color="000000" w:sz="4" w:space="0"/>
              <w:left w:val="single" w:color="000000" w:sz="4" w:space="0"/>
              <w:bottom w:val="single" w:color="000000" w:sz="4" w:space="0"/>
              <w:right w:val="single" w:color="000000" w:sz="4" w:space="0"/>
            </w:tcBorders>
            <w:vAlign w:val="center"/>
          </w:tcPr>
          <w:p w14:paraId="65F8093C">
            <w:pPr>
              <w:widowControl/>
              <w:jc w:val="center"/>
              <w:textAlignment w:val="center"/>
              <w:rPr>
                <w:rFonts w:ascii="仿宋" w:hAnsi="仿宋" w:eastAsia="仿宋" w:cs="仿宋"/>
                <w:kern w:val="2"/>
                <w:sz w:val="24"/>
                <w:szCs w:val="24"/>
                <w:lang w:eastAsia="zh-CN"/>
              </w:rPr>
            </w:pPr>
            <w:r>
              <w:rPr>
                <w:rFonts w:hint="eastAsia" w:ascii="仿宋" w:hAnsi="仿宋" w:eastAsia="仿宋" w:cs="仿宋"/>
                <w:sz w:val="24"/>
                <w:szCs w:val="24"/>
                <w:lang w:eastAsia="zh-CN" w:bidi="ar"/>
              </w:rPr>
              <w:t>数量</w:t>
            </w:r>
          </w:p>
        </w:tc>
        <w:tc>
          <w:tcPr>
            <w:tcW w:w="1151" w:type="pct"/>
            <w:tcBorders>
              <w:top w:val="single" w:color="000000" w:sz="4" w:space="0"/>
              <w:left w:val="single" w:color="000000" w:sz="4" w:space="0"/>
              <w:bottom w:val="single" w:color="000000" w:sz="4" w:space="0"/>
              <w:right w:val="single" w:color="000000" w:sz="4" w:space="0"/>
            </w:tcBorders>
            <w:vAlign w:val="center"/>
          </w:tcPr>
          <w:p w14:paraId="77872327">
            <w:pPr>
              <w:widowControl/>
              <w:jc w:val="center"/>
              <w:rPr>
                <w:rFonts w:ascii="仿宋" w:hAnsi="仿宋" w:eastAsia="仿宋" w:cs="宋体"/>
                <w:sz w:val="24"/>
              </w:rPr>
            </w:pPr>
            <w:r>
              <w:rPr>
                <w:rFonts w:hint="eastAsia" w:ascii="仿宋" w:hAnsi="仿宋" w:eastAsia="仿宋" w:cs="宋体"/>
                <w:sz w:val="24"/>
              </w:rPr>
              <w:t>备注</w:t>
            </w:r>
          </w:p>
        </w:tc>
      </w:tr>
      <w:tr w14:paraId="6B0BFB48">
        <w:tblPrEx>
          <w:tblCellMar>
            <w:top w:w="0" w:type="dxa"/>
            <w:left w:w="108" w:type="dxa"/>
            <w:bottom w:w="0" w:type="dxa"/>
            <w:right w:w="108" w:type="dxa"/>
          </w:tblCellMar>
        </w:tblPrEx>
        <w:trPr>
          <w:trHeight w:val="637" w:hRule="atLeast"/>
        </w:trPr>
        <w:tc>
          <w:tcPr>
            <w:tcW w:w="563" w:type="pct"/>
            <w:tcBorders>
              <w:top w:val="single" w:color="000000" w:sz="4" w:space="0"/>
              <w:left w:val="single" w:color="000000" w:sz="4" w:space="0"/>
              <w:bottom w:val="single" w:color="auto" w:sz="4" w:space="0"/>
              <w:right w:val="single" w:color="000000" w:sz="4" w:space="0"/>
            </w:tcBorders>
            <w:vAlign w:val="center"/>
          </w:tcPr>
          <w:p w14:paraId="75995C6A">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sz w:val="24"/>
                <w:szCs w:val="24"/>
                <w:lang w:eastAsia="zh-CN" w:bidi="ar"/>
              </w:rPr>
              <w:t>1</w:t>
            </w:r>
          </w:p>
        </w:tc>
        <w:tc>
          <w:tcPr>
            <w:tcW w:w="2133" w:type="pct"/>
            <w:tcBorders>
              <w:top w:val="single" w:color="000000" w:sz="4" w:space="0"/>
              <w:left w:val="single" w:color="000000" w:sz="4" w:space="0"/>
              <w:bottom w:val="single" w:color="auto" w:sz="4" w:space="0"/>
              <w:right w:val="single" w:color="000000" w:sz="4" w:space="0"/>
            </w:tcBorders>
            <w:vAlign w:val="center"/>
          </w:tcPr>
          <w:p w14:paraId="177B444C">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雷达生命探测仪</w:t>
            </w:r>
          </w:p>
        </w:tc>
        <w:tc>
          <w:tcPr>
            <w:tcW w:w="574" w:type="pct"/>
            <w:tcBorders>
              <w:top w:val="nil"/>
              <w:left w:val="single" w:color="000000" w:sz="4" w:space="0"/>
              <w:bottom w:val="single" w:color="auto" w:sz="4" w:space="0"/>
              <w:right w:val="single" w:color="000000" w:sz="4" w:space="0"/>
            </w:tcBorders>
            <w:vAlign w:val="center"/>
          </w:tcPr>
          <w:p w14:paraId="6EF7DFC3">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台</w:t>
            </w:r>
          </w:p>
        </w:tc>
        <w:tc>
          <w:tcPr>
            <w:tcW w:w="576" w:type="pct"/>
            <w:tcBorders>
              <w:top w:val="nil"/>
              <w:left w:val="single" w:color="000000" w:sz="4" w:space="0"/>
              <w:bottom w:val="single" w:color="auto" w:sz="4" w:space="0"/>
              <w:right w:val="single" w:color="000000" w:sz="4" w:space="0"/>
            </w:tcBorders>
            <w:vAlign w:val="center"/>
          </w:tcPr>
          <w:p w14:paraId="365038F9">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color w:val="auto"/>
                <w:sz w:val="24"/>
                <w:szCs w:val="24"/>
                <w:lang w:val="en-US" w:eastAsia="zh-CN" w:bidi="ar"/>
              </w:rPr>
              <w:t>2</w:t>
            </w:r>
          </w:p>
        </w:tc>
        <w:tc>
          <w:tcPr>
            <w:tcW w:w="1151" w:type="pct"/>
            <w:tcBorders>
              <w:top w:val="nil"/>
              <w:left w:val="single" w:color="000000" w:sz="4" w:space="0"/>
              <w:bottom w:val="single" w:color="auto" w:sz="4" w:space="0"/>
              <w:right w:val="single" w:color="000000" w:sz="4" w:space="0"/>
            </w:tcBorders>
            <w:vAlign w:val="center"/>
          </w:tcPr>
          <w:p w14:paraId="3EA6691F">
            <w:pPr>
              <w:widowControl/>
              <w:jc w:val="center"/>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核心产品</w:t>
            </w:r>
          </w:p>
          <w:p w14:paraId="111B9ABD">
            <w:pPr>
              <w:widowControl/>
              <w:jc w:val="center"/>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提供样品1台</w:t>
            </w:r>
          </w:p>
        </w:tc>
      </w:tr>
      <w:tr w14:paraId="5F76511A">
        <w:tblPrEx>
          <w:tblCellMar>
            <w:top w:w="0" w:type="dxa"/>
            <w:left w:w="108" w:type="dxa"/>
            <w:bottom w:w="0" w:type="dxa"/>
            <w:right w:w="108" w:type="dxa"/>
          </w:tblCellMar>
        </w:tblPrEx>
        <w:trPr>
          <w:trHeight w:val="383" w:hRule="atLeast"/>
        </w:trPr>
        <w:tc>
          <w:tcPr>
            <w:tcW w:w="563" w:type="pct"/>
            <w:tcBorders>
              <w:top w:val="single" w:color="auto" w:sz="4" w:space="0"/>
              <w:left w:val="single" w:color="auto" w:sz="4" w:space="0"/>
              <w:bottom w:val="single" w:color="auto" w:sz="4" w:space="0"/>
              <w:right w:val="single" w:color="auto" w:sz="4" w:space="0"/>
            </w:tcBorders>
            <w:vAlign w:val="center"/>
          </w:tcPr>
          <w:p w14:paraId="5AE2A6B5">
            <w:pPr>
              <w:widowControl/>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2</w:t>
            </w:r>
          </w:p>
        </w:tc>
        <w:tc>
          <w:tcPr>
            <w:tcW w:w="2133" w:type="pct"/>
            <w:tcBorders>
              <w:top w:val="single" w:color="auto" w:sz="4" w:space="0"/>
              <w:left w:val="single" w:color="auto" w:sz="4" w:space="0"/>
              <w:bottom w:val="single" w:color="auto" w:sz="4" w:space="0"/>
              <w:right w:val="single" w:color="auto" w:sz="4" w:space="0"/>
            </w:tcBorders>
            <w:vAlign w:val="center"/>
          </w:tcPr>
          <w:p w14:paraId="1320A769">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color w:val="auto"/>
                <w:sz w:val="24"/>
                <w:szCs w:val="24"/>
                <w:lang w:eastAsia="zh-CN" w:bidi="ar"/>
              </w:rPr>
              <w:t>视频生命探测仪</w:t>
            </w:r>
          </w:p>
        </w:tc>
        <w:tc>
          <w:tcPr>
            <w:tcW w:w="574" w:type="pct"/>
            <w:tcBorders>
              <w:top w:val="single" w:color="auto" w:sz="4" w:space="0"/>
              <w:left w:val="single" w:color="auto" w:sz="4" w:space="0"/>
              <w:bottom w:val="single" w:color="auto" w:sz="4" w:space="0"/>
              <w:right w:val="single" w:color="auto" w:sz="4" w:space="0"/>
            </w:tcBorders>
            <w:vAlign w:val="center"/>
          </w:tcPr>
          <w:p w14:paraId="640D2082">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台</w:t>
            </w:r>
          </w:p>
        </w:tc>
        <w:tc>
          <w:tcPr>
            <w:tcW w:w="576" w:type="pct"/>
            <w:tcBorders>
              <w:top w:val="single" w:color="auto" w:sz="4" w:space="0"/>
              <w:left w:val="single" w:color="auto" w:sz="4" w:space="0"/>
              <w:bottom w:val="single" w:color="auto" w:sz="4" w:space="0"/>
              <w:right w:val="single" w:color="auto" w:sz="4" w:space="0"/>
            </w:tcBorders>
            <w:vAlign w:val="center"/>
          </w:tcPr>
          <w:p w14:paraId="7D2A841E">
            <w:pPr>
              <w:widowControl/>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kern w:val="0"/>
                <w:sz w:val="24"/>
                <w:szCs w:val="24"/>
                <w:lang w:eastAsia="zh-CN" w:bidi="ar"/>
              </w:rPr>
              <w:t>1</w:t>
            </w:r>
          </w:p>
        </w:tc>
        <w:tc>
          <w:tcPr>
            <w:tcW w:w="1151" w:type="pct"/>
            <w:tcBorders>
              <w:top w:val="single" w:color="auto" w:sz="4" w:space="0"/>
              <w:left w:val="single" w:color="auto" w:sz="4" w:space="0"/>
              <w:bottom w:val="single" w:color="auto" w:sz="4" w:space="0"/>
              <w:right w:val="single" w:color="auto" w:sz="4" w:space="0"/>
            </w:tcBorders>
            <w:vAlign w:val="center"/>
          </w:tcPr>
          <w:p w14:paraId="16FFA285">
            <w:pPr>
              <w:widowControl/>
              <w:jc w:val="center"/>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提供样品1台</w:t>
            </w:r>
          </w:p>
        </w:tc>
      </w:tr>
      <w:tr w14:paraId="25A80C33">
        <w:tblPrEx>
          <w:tblCellMar>
            <w:top w:w="0" w:type="dxa"/>
            <w:left w:w="108" w:type="dxa"/>
            <w:bottom w:w="0" w:type="dxa"/>
            <w:right w:w="108" w:type="dxa"/>
          </w:tblCellMar>
        </w:tblPrEx>
        <w:trPr>
          <w:trHeight w:val="383" w:hRule="atLeast"/>
        </w:trPr>
        <w:tc>
          <w:tcPr>
            <w:tcW w:w="563" w:type="pct"/>
            <w:tcBorders>
              <w:top w:val="single" w:color="auto" w:sz="4" w:space="0"/>
              <w:left w:val="single" w:color="auto" w:sz="4" w:space="0"/>
              <w:bottom w:val="single" w:color="auto" w:sz="4" w:space="0"/>
              <w:right w:val="single" w:color="auto" w:sz="4" w:space="0"/>
            </w:tcBorders>
            <w:vAlign w:val="center"/>
          </w:tcPr>
          <w:p w14:paraId="37545481">
            <w:pPr>
              <w:widowControl/>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3</w:t>
            </w:r>
          </w:p>
        </w:tc>
        <w:tc>
          <w:tcPr>
            <w:tcW w:w="2133" w:type="pct"/>
            <w:tcBorders>
              <w:top w:val="single" w:color="auto" w:sz="4" w:space="0"/>
              <w:left w:val="single" w:color="auto" w:sz="4" w:space="0"/>
              <w:bottom w:val="single" w:color="auto" w:sz="4" w:space="0"/>
              <w:right w:val="single" w:color="auto" w:sz="4" w:space="0"/>
            </w:tcBorders>
            <w:vAlign w:val="center"/>
          </w:tcPr>
          <w:p w14:paraId="6100D687">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color w:val="auto"/>
                <w:sz w:val="24"/>
                <w:szCs w:val="24"/>
                <w:lang w:eastAsia="zh-CN" w:bidi="ar"/>
              </w:rPr>
              <w:t>热成像仪</w:t>
            </w:r>
          </w:p>
        </w:tc>
        <w:tc>
          <w:tcPr>
            <w:tcW w:w="574" w:type="pct"/>
            <w:tcBorders>
              <w:top w:val="single" w:color="auto" w:sz="4" w:space="0"/>
              <w:left w:val="single" w:color="auto" w:sz="4" w:space="0"/>
              <w:bottom w:val="single" w:color="auto" w:sz="4" w:space="0"/>
              <w:right w:val="single" w:color="auto" w:sz="4" w:space="0"/>
            </w:tcBorders>
            <w:vAlign w:val="center"/>
          </w:tcPr>
          <w:p w14:paraId="67C597C3">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台</w:t>
            </w:r>
          </w:p>
        </w:tc>
        <w:tc>
          <w:tcPr>
            <w:tcW w:w="576" w:type="pct"/>
            <w:tcBorders>
              <w:top w:val="single" w:color="auto" w:sz="4" w:space="0"/>
              <w:left w:val="single" w:color="auto" w:sz="4" w:space="0"/>
              <w:bottom w:val="single" w:color="auto" w:sz="4" w:space="0"/>
              <w:right w:val="single" w:color="auto" w:sz="4" w:space="0"/>
            </w:tcBorders>
            <w:vAlign w:val="center"/>
          </w:tcPr>
          <w:p w14:paraId="6504C159">
            <w:pPr>
              <w:widowControl/>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kern w:val="0"/>
                <w:sz w:val="24"/>
                <w:szCs w:val="24"/>
                <w:lang w:val="en-US" w:eastAsia="zh-CN" w:bidi="ar"/>
              </w:rPr>
              <w:t>5</w:t>
            </w:r>
          </w:p>
        </w:tc>
        <w:tc>
          <w:tcPr>
            <w:tcW w:w="1151" w:type="pct"/>
            <w:tcBorders>
              <w:top w:val="single" w:color="auto" w:sz="4" w:space="0"/>
              <w:left w:val="single" w:color="auto" w:sz="4" w:space="0"/>
              <w:bottom w:val="single" w:color="auto" w:sz="4" w:space="0"/>
              <w:right w:val="single" w:color="auto" w:sz="4" w:space="0"/>
            </w:tcBorders>
            <w:vAlign w:val="center"/>
          </w:tcPr>
          <w:p w14:paraId="167D8B96">
            <w:pPr>
              <w:widowControl/>
              <w:jc w:val="center"/>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提供样品1</w:t>
            </w:r>
            <w:r>
              <w:rPr>
                <w:rFonts w:hint="eastAsia" w:ascii="仿宋" w:hAnsi="仿宋" w:eastAsia="仿宋" w:cs="仿宋"/>
                <w:sz w:val="24"/>
                <w:szCs w:val="24"/>
                <w:lang w:val="en-US" w:eastAsia="zh-CN" w:bidi="ar"/>
              </w:rPr>
              <w:t>台</w:t>
            </w:r>
          </w:p>
        </w:tc>
      </w:tr>
      <w:tr w14:paraId="4F4B4B7D">
        <w:tblPrEx>
          <w:tblCellMar>
            <w:top w:w="0" w:type="dxa"/>
            <w:left w:w="108" w:type="dxa"/>
            <w:bottom w:w="0" w:type="dxa"/>
            <w:right w:w="108" w:type="dxa"/>
          </w:tblCellMar>
        </w:tblPrEx>
        <w:trPr>
          <w:trHeight w:val="383" w:hRule="atLeast"/>
        </w:trPr>
        <w:tc>
          <w:tcPr>
            <w:tcW w:w="563" w:type="pct"/>
            <w:tcBorders>
              <w:top w:val="single" w:color="auto" w:sz="4" w:space="0"/>
              <w:left w:val="single" w:color="auto" w:sz="4" w:space="0"/>
              <w:bottom w:val="single" w:color="auto" w:sz="4" w:space="0"/>
              <w:right w:val="single" w:color="auto" w:sz="4" w:space="0"/>
            </w:tcBorders>
            <w:vAlign w:val="center"/>
          </w:tcPr>
          <w:p w14:paraId="2CC2EB88">
            <w:pPr>
              <w:widowControl/>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4</w:t>
            </w:r>
          </w:p>
        </w:tc>
        <w:tc>
          <w:tcPr>
            <w:tcW w:w="2133" w:type="pct"/>
            <w:tcBorders>
              <w:top w:val="single" w:color="auto" w:sz="4" w:space="0"/>
              <w:left w:val="single" w:color="auto" w:sz="4" w:space="0"/>
              <w:bottom w:val="single" w:color="auto" w:sz="4" w:space="0"/>
              <w:right w:val="single" w:color="auto" w:sz="4" w:space="0"/>
            </w:tcBorders>
            <w:vAlign w:val="center"/>
          </w:tcPr>
          <w:p w14:paraId="2BA73525">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color w:val="auto"/>
                <w:sz w:val="24"/>
                <w:szCs w:val="24"/>
                <w:lang w:eastAsia="zh-CN" w:bidi="ar"/>
              </w:rPr>
              <w:t>可燃气体探测仪</w:t>
            </w:r>
          </w:p>
        </w:tc>
        <w:tc>
          <w:tcPr>
            <w:tcW w:w="574" w:type="pct"/>
            <w:tcBorders>
              <w:top w:val="single" w:color="auto" w:sz="4" w:space="0"/>
              <w:left w:val="single" w:color="auto" w:sz="4" w:space="0"/>
              <w:bottom w:val="single" w:color="auto" w:sz="4" w:space="0"/>
              <w:right w:val="single" w:color="auto" w:sz="4" w:space="0"/>
            </w:tcBorders>
            <w:vAlign w:val="center"/>
          </w:tcPr>
          <w:p w14:paraId="0BE14780">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台</w:t>
            </w:r>
          </w:p>
        </w:tc>
        <w:tc>
          <w:tcPr>
            <w:tcW w:w="576" w:type="pct"/>
            <w:tcBorders>
              <w:top w:val="single" w:color="auto" w:sz="4" w:space="0"/>
              <w:left w:val="single" w:color="auto" w:sz="4" w:space="0"/>
              <w:bottom w:val="single" w:color="auto" w:sz="4" w:space="0"/>
              <w:right w:val="single" w:color="auto" w:sz="4" w:space="0"/>
            </w:tcBorders>
            <w:vAlign w:val="center"/>
          </w:tcPr>
          <w:p w14:paraId="4F370D11">
            <w:pPr>
              <w:widowControl/>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kern w:val="0"/>
                <w:sz w:val="24"/>
                <w:szCs w:val="24"/>
                <w:lang w:val="en-US" w:eastAsia="zh-CN" w:bidi="ar"/>
              </w:rPr>
              <w:t>8</w:t>
            </w:r>
          </w:p>
        </w:tc>
        <w:tc>
          <w:tcPr>
            <w:tcW w:w="1151" w:type="pct"/>
            <w:tcBorders>
              <w:top w:val="single" w:color="auto" w:sz="4" w:space="0"/>
              <w:left w:val="single" w:color="auto" w:sz="4" w:space="0"/>
              <w:bottom w:val="single" w:color="auto" w:sz="4" w:space="0"/>
              <w:right w:val="single" w:color="auto" w:sz="4" w:space="0"/>
            </w:tcBorders>
            <w:vAlign w:val="center"/>
          </w:tcPr>
          <w:p w14:paraId="07257B9E">
            <w:pPr>
              <w:widowControl/>
              <w:jc w:val="center"/>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val="en-US" w:eastAsia="zh-CN" w:bidi="ar"/>
              </w:rPr>
              <w:t>同测距仪</w:t>
            </w:r>
          </w:p>
        </w:tc>
      </w:tr>
      <w:tr w14:paraId="4EB141BA">
        <w:tblPrEx>
          <w:tblCellMar>
            <w:top w:w="0" w:type="dxa"/>
            <w:left w:w="108" w:type="dxa"/>
            <w:bottom w:w="0" w:type="dxa"/>
            <w:right w:w="108" w:type="dxa"/>
          </w:tblCellMar>
        </w:tblPrEx>
        <w:trPr>
          <w:trHeight w:val="383" w:hRule="atLeast"/>
        </w:trPr>
        <w:tc>
          <w:tcPr>
            <w:tcW w:w="563" w:type="pct"/>
            <w:tcBorders>
              <w:top w:val="single" w:color="auto" w:sz="4" w:space="0"/>
              <w:left w:val="single" w:color="auto" w:sz="4" w:space="0"/>
              <w:bottom w:val="single" w:color="auto" w:sz="4" w:space="0"/>
              <w:right w:val="single" w:color="auto" w:sz="4" w:space="0"/>
            </w:tcBorders>
            <w:vAlign w:val="center"/>
          </w:tcPr>
          <w:p w14:paraId="4B5F8657">
            <w:pPr>
              <w:widowControl/>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5</w:t>
            </w:r>
          </w:p>
        </w:tc>
        <w:tc>
          <w:tcPr>
            <w:tcW w:w="2133" w:type="pct"/>
            <w:tcBorders>
              <w:top w:val="single" w:color="auto" w:sz="4" w:space="0"/>
              <w:left w:val="single" w:color="auto" w:sz="4" w:space="0"/>
              <w:bottom w:val="single" w:color="auto" w:sz="4" w:space="0"/>
              <w:right w:val="single" w:color="auto" w:sz="4" w:space="0"/>
            </w:tcBorders>
            <w:vAlign w:val="center"/>
          </w:tcPr>
          <w:p w14:paraId="2132681D">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color w:val="auto"/>
                <w:sz w:val="24"/>
                <w:szCs w:val="24"/>
                <w:lang w:eastAsia="zh-CN" w:bidi="ar"/>
              </w:rPr>
              <w:t>余震监测仪</w:t>
            </w:r>
          </w:p>
        </w:tc>
        <w:tc>
          <w:tcPr>
            <w:tcW w:w="574" w:type="pct"/>
            <w:tcBorders>
              <w:top w:val="single" w:color="auto" w:sz="4" w:space="0"/>
              <w:left w:val="single" w:color="auto" w:sz="4" w:space="0"/>
              <w:bottom w:val="single" w:color="auto" w:sz="4" w:space="0"/>
              <w:right w:val="single" w:color="auto" w:sz="4" w:space="0"/>
            </w:tcBorders>
            <w:vAlign w:val="center"/>
          </w:tcPr>
          <w:p w14:paraId="4AB59109">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台</w:t>
            </w:r>
          </w:p>
        </w:tc>
        <w:tc>
          <w:tcPr>
            <w:tcW w:w="576" w:type="pct"/>
            <w:tcBorders>
              <w:top w:val="single" w:color="auto" w:sz="4" w:space="0"/>
              <w:left w:val="single" w:color="auto" w:sz="4" w:space="0"/>
              <w:bottom w:val="single" w:color="auto" w:sz="4" w:space="0"/>
              <w:right w:val="single" w:color="auto" w:sz="4" w:space="0"/>
            </w:tcBorders>
            <w:vAlign w:val="center"/>
          </w:tcPr>
          <w:p w14:paraId="559C131D">
            <w:pPr>
              <w:widowControl/>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kern w:val="0"/>
                <w:sz w:val="24"/>
                <w:szCs w:val="24"/>
                <w:lang w:eastAsia="zh-CN" w:bidi="ar"/>
              </w:rPr>
              <w:t>2</w:t>
            </w:r>
          </w:p>
        </w:tc>
        <w:tc>
          <w:tcPr>
            <w:tcW w:w="1151" w:type="pct"/>
            <w:tcBorders>
              <w:top w:val="single" w:color="auto" w:sz="4" w:space="0"/>
              <w:left w:val="single" w:color="auto" w:sz="4" w:space="0"/>
              <w:bottom w:val="single" w:color="auto" w:sz="4" w:space="0"/>
              <w:right w:val="single" w:color="auto" w:sz="4" w:space="0"/>
            </w:tcBorders>
            <w:vAlign w:val="center"/>
          </w:tcPr>
          <w:p w14:paraId="674DE3ED">
            <w:pPr>
              <w:widowControl/>
              <w:jc w:val="center"/>
              <w:textAlignment w:val="center"/>
              <w:rPr>
                <w:rFonts w:hint="eastAsia" w:ascii="仿宋" w:hAnsi="仿宋" w:eastAsia="仿宋" w:cs="仿宋"/>
                <w:sz w:val="24"/>
                <w:szCs w:val="24"/>
                <w:lang w:eastAsia="zh-CN" w:bidi="ar"/>
              </w:rPr>
            </w:pPr>
          </w:p>
        </w:tc>
      </w:tr>
      <w:tr w14:paraId="6A1551DA">
        <w:tblPrEx>
          <w:tblCellMar>
            <w:top w:w="0" w:type="dxa"/>
            <w:left w:w="108" w:type="dxa"/>
            <w:bottom w:w="0" w:type="dxa"/>
            <w:right w:w="108" w:type="dxa"/>
          </w:tblCellMar>
        </w:tblPrEx>
        <w:trPr>
          <w:trHeight w:val="383" w:hRule="atLeast"/>
        </w:trPr>
        <w:tc>
          <w:tcPr>
            <w:tcW w:w="563" w:type="pct"/>
            <w:tcBorders>
              <w:top w:val="single" w:color="auto" w:sz="4" w:space="0"/>
              <w:left w:val="single" w:color="auto" w:sz="4" w:space="0"/>
              <w:bottom w:val="single" w:color="auto" w:sz="4" w:space="0"/>
              <w:right w:val="single" w:color="auto" w:sz="4" w:space="0"/>
            </w:tcBorders>
            <w:vAlign w:val="center"/>
          </w:tcPr>
          <w:p w14:paraId="59BA8770">
            <w:pPr>
              <w:widowControl/>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6</w:t>
            </w:r>
          </w:p>
        </w:tc>
        <w:tc>
          <w:tcPr>
            <w:tcW w:w="2133" w:type="pct"/>
            <w:tcBorders>
              <w:top w:val="single" w:color="auto" w:sz="4" w:space="0"/>
              <w:left w:val="single" w:color="auto" w:sz="4" w:space="0"/>
              <w:bottom w:val="single" w:color="auto" w:sz="4" w:space="0"/>
              <w:right w:val="single" w:color="auto" w:sz="4" w:space="0"/>
            </w:tcBorders>
            <w:vAlign w:val="center"/>
          </w:tcPr>
          <w:p w14:paraId="32216759">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sz w:val="24"/>
                <w:szCs w:val="24"/>
                <w:vertAlign w:val="baseline"/>
                <w:lang w:eastAsia="zh-CN" w:bidi="ar"/>
              </w:rPr>
              <w:t>测温仪</w:t>
            </w:r>
          </w:p>
        </w:tc>
        <w:tc>
          <w:tcPr>
            <w:tcW w:w="574" w:type="pct"/>
            <w:tcBorders>
              <w:top w:val="single" w:color="auto" w:sz="4" w:space="0"/>
              <w:left w:val="single" w:color="auto" w:sz="4" w:space="0"/>
              <w:bottom w:val="single" w:color="auto" w:sz="4" w:space="0"/>
              <w:right w:val="single" w:color="auto" w:sz="4" w:space="0"/>
            </w:tcBorders>
            <w:vAlign w:val="center"/>
          </w:tcPr>
          <w:p w14:paraId="701DEC5D">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台</w:t>
            </w:r>
          </w:p>
        </w:tc>
        <w:tc>
          <w:tcPr>
            <w:tcW w:w="576" w:type="pct"/>
            <w:tcBorders>
              <w:top w:val="single" w:color="auto" w:sz="4" w:space="0"/>
              <w:left w:val="single" w:color="auto" w:sz="4" w:space="0"/>
              <w:bottom w:val="single" w:color="auto" w:sz="4" w:space="0"/>
              <w:right w:val="single" w:color="auto" w:sz="4" w:space="0"/>
            </w:tcBorders>
            <w:vAlign w:val="center"/>
          </w:tcPr>
          <w:p w14:paraId="7DF0E126">
            <w:pPr>
              <w:widowControl/>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kern w:val="0"/>
                <w:sz w:val="24"/>
                <w:szCs w:val="24"/>
                <w:lang w:val="en-US" w:eastAsia="zh-CN" w:bidi="ar"/>
              </w:rPr>
              <w:t>8</w:t>
            </w:r>
          </w:p>
        </w:tc>
        <w:tc>
          <w:tcPr>
            <w:tcW w:w="1151" w:type="pct"/>
            <w:tcBorders>
              <w:top w:val="single" w:color="auto" w:sz="4" w:space="0"/>
              <w:left w:val="single" w:color="auto" w:sz="4" w:space="0"/>
              <w:bottom w:val="single" w:color="auto" w:sz="4" w:space="0"/>
              <w:right w:val="single" w:color="auto" w:sz="4" w:space="0"/>
            </w:tcBorders>
            <w:vAlign w:val="center"/>
          </w:tcPr>
          <w:p w14:paraId="1EF6517D">
            <w:pPr>
              <w:widowControl/>
              <w:jc w:val="center"/>
              <w:textAlignment w:val="center"/>
              <w:rPr>
                <w:rFonts w:hint="eastAsia" w:ascii="仿宋" w:hAnsi="仿宋" w:eastAsia="仿宋" w:cs="仿宋"/>
                <w:sz w:val="24"/>
                <w:szCs w:val="24"/>
                <w:lang w:eastAsia="zh-CN" w:bidi="ar"/>
              </w:rPr>
            </w:pPr>
          </w:p>
        </w:tc>
      </w:tr>
      <w:tr w14:paraId="216E4C82">
        <w:tblPrEx>
          <w:tblCellMar>
            <w:top w:w="0" w:type="dxa"/>
            <w:left w:w="108" w:type="dxa"/>
            <w:bottom w:w="0" w:type="dxa"/>
            <w:right w:w="108" w:type="dxa"/>
          </w:tblCellMar>
        </w:tblPrEx>
        <w:trPr>
          <w:trHeight w:val="383" w:hRule="atLeast"/>
        </w:trPr>
        <w:tc>
          <w:tcPr>
            <w:tcW w:w="563" w:type="pct"/>
            <w:tcBorders>
              <w:top w:val="single" w:color="auto" w:sz="4" w:space="0"/>
              <w:left w:val="single" w:color="auto" w:sz="4" w:space="0"/>
              <w:bottom w:val="single" w:color="auto" w:sz="4" w:space="0"/>
              <w:right w:val="single" w:color="auto" w:sz="4" w:space="0"/>
            </w:tcBorders>
            <w:vAlign w:val="center"/>
          </w:tcPr>
          <w:p w14:paraId="583F217F">
            <w:pPr>
              <w:widowControl/>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7</w:t>
            </w:r>
          </w:p>
        </w:tc>
        <w:tc>
          <w:tcPr>
            <w:tcW w:w="2133" w:type="pct"/>
            <w:tcBorders>
              <w:top w:val="single" w:color="auto" w:sz="4" w:space="0"/>
              <w:left w:val="single" w:color="auto" w:sz="4" w:space="0"/>
              <w:bottom w:val="single" w:color="auto" w:sz="4" w:space="0"/>
              <w:right w:val="single" w:color="auto" w:sz="4" w:space="0"/>
            </w:tcBorders>
            <w:vAlign w:val="center"/>
          </w:tcPr>
          <w:p w14:paraId="71F7AA95">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sz w:val="24"/>
                <w:szCs w:val="24"/>
                <w:vertAlign w:val="baseline"/>
                <w:lang w:eastAsia="zh-CN" w:bidi="ar"/>
              </w:rPr>
              <w:t>测距仪</w:t>
            </w:r>
          </w:p>
        </w:tc>
        <w:tc>
          <w:tcPr>
            <w:tcW w:w="574" w:type="pct"/>
            <w:tcBorders>
              <w:top w:val="single" w:color="auto" w:sz="4" w:space="0"/>
              <w:left w:val="single" w:color="auto" w:sz="4" w:space="0"/>
              <w:bottom w:val="single" w:color="auto" w:sz="4" w:space="0"/>
              <w:right w:val="single" w:color="auto" w:sz="4" w:space="0"/>
            </w:tcBorders>
            <w:vAlign w:val="center"/>
          </w:tcPr>
          <w:p w14:paraId="603C3E38">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台</w:t>
            </w:r>
          </w:p>
        </w:tc>
        <w:tc>
          <w:tcPr>
            <w:tcW w:w="576" w:type="pct"/>
            <w:tcBorders>
              <w:top w:val="single" w:color="auto" w:sz="4" w:space="0"/>
              <w:left w:val="single" w:color="auto" w:sz="4" w:space="0"/>
              <w:bottom w:val="single" w:color="auto" w:sz="4" w:space="0"/>
              <w:right w:val="single" w:color="auto" w:sz="4" w:space="0"/>
            </w:tcBorders>
            <w:vAlign w:val="center"/>
          </w:tcPr>
          <w:p w14:paraId="200E145F">
            <w:pPr>
              <w:widowControl/>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kern w:val="0"/>
                <w:sz w:val="24"/>
                <w:szCs w:val="24"/>
                <w:lang w:eastAsia="zh-CN" w:bidi="ar"/>
              </w:rPr>
              <w:t>2</w:t>
            </w:r>
          </w:p>
        </w:tc>
        <w:tc>
          <w:tcPr>
            <w:tcW w:w="1151" w:type="pct"/>
            <w:tcBorders>
              <w:top w:val="single" w:color="auto" w:sz="4" w:space="0"/>
              <w:left w:val="single" w:color="auto" w:sz="4" w:space="0"/>
              <w:bottom w:val="single" w:color="auto" w:sz="4" w:space="0"/>
              <w:right w:val="single" w:color="auto" w:sz="4" w:space="0"/>
            </w:tcBorders>
            <w:vAlign w:val="center"/>
          </w:tcPr>
          <w:p w14:paraId="08902168">
            <w:pPr>
              <w:widowControl/>
              <w:jc w:val="center"/>
              <w:textAlignment w:val="center"/>
              <w:rPr>
                <w:rFonts w:hint="eastAsia" w:ascii="仿宋" w:hAnsi="仿宋" w:eastAsia="仿宋" w:cs="仿宋"/>
                <w:sz w:val="24"/>
                <w:szCs w:val="24"/>
                <w:lang w:eastAsia="zh-CN" w:bidi="ar"/>
              </w:rPr>
            </w:pPr>
          </w:p>
        </w:tc>
      </w:tr>
      <w:tr w14:paraId="7B6992B3">
        <w:tblPrEx>
          <w:tblCellMar>
            <w:top w:w="0" w:type="dxa"/>
            <w:left w:w="108" w:type="dxa"/>
            <w:bottom w:w="0" w:type="dxa"/>
            <w:right w:w="108" w:type="dxa"/>
          </w:tblCellMar>
        </w:tblPrEx>
        <w:trPr>
          <w:trHeight w:val="383" w:hRule="atLeast"/>
        </w:trPr>
        <w:tc>
          <w:tcPr>
            <w:tcW w:w="563" w:type="pct"/>
            <w:tcBorders>
              <w:top w:val="single" w:color="auto" w:sz="4" w:space="0"/>
              <w:left w:val="single" w:color="auto" w:sz="4" w:space="0"/>
              <w:bottom w:val="single" w:color="auto" w:sz="4" w:space="0"/>
              <w:right w:val="single" w:color="auto" w:sz="4" w:space="0"/>
            </w:tcBorders>
            <w:vAlign w:val="center"/>
          </w:tcPr>
          <w:p w14:paraId="31C935D3">
            <w:pPr>
              <w:widowControl/>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8</w:t>
            </w:r>
          </w:p>
        </w:tc>
        <w:tc>
          <w:tcPr>
            <w:tcW w:w="2133" w:type="pct"/>
            <w:tcBorders>
              <w:top w:val="single" w:color="auto" w:sz="4" w:space="0"/>
              <w:left w:val="single" w:color="auto" w:sz="4" w:space="0"/>
              <w:bottom w:val="single" w:color="auto" w:sz="4" w:space="0"/>
              <w:right w:val="single" w:color="auto" w:sz="4" w:space="0"/>
            </w:tcBorders>
            <w:vAlign w:val="center"/>
          </w:tcPr>
          <w:p w14:paraId="66C55089">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color w:val="auto"/>
                <w:sz w:val="24"/>
                <w:szCs w:val="24"/>
                <w:lang w:eastAsia="zh-CN" w:bidi="ar"/>
              </w:rPr>
              <w:t>激光测距仪</w:t>
            </w:r>
          </w:p>
        </w:tc>
        <w:tc>
          <w:tcPr>
            <w:tcW w:w="574" w:type="pct"/>
            <w:tcBorders>
              <w:top w:val="single" w:color="auto" w:sz="4" w:space="0"/>
              <w:left w:val="single" w:color="auto" w:sz="4" w:space="0"/>
              <w:bottom w:val="single" w:color="auto" w:sz="4" w:space="0"/>
              <w:right w:val="single" w:color="auto" w:sz="4" w:space="0"/>
            </w:tcBorders>
            <w:vAlign w:val="center"/>
          </w:tcPr>
          <w:p w14:paraId="6CF3D3D5">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台</w:t>
            </w:r>
          </w:p>
        </w:tc>
        <w:tc>
          <w:tcPr>
            <w:tcW w:w="576" w:type="pct"/>
            <w:tcBorders>
              <w:top w:val="single" w:color="auto" w:sz="4" w:space="0"/>
              <w:left w:val="single" w:color="auto" w:sz="4" w:space="0"/>
              <w:bottom w:val="single" w:color="auto" w:sz="4" w:space="0"/>
              <w:right w:val="single" w:color="auto" w:sz="4" w:space="0"/>
            </w:tcBorders>
            <w:vAlign w:val="center"/>
          </w:tcPr>
          <w:p w14:paraId="605BB4C8">
            <w:pPr>
              <w:widowControl/>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kern w:val="0"/>
                <w:sz w:val="24"/>
                <w:szCs w:val="24"/>
                <w:lang w:val="en-US" w:eastAsia="zh-CN" w:bidi="ar"/>
              </w:rPr>
              <w:t>5</w:t>
            </w:r>
          </w:p>
        </w:tc>
        <w:tc>
          <w:tcPr>
            <w:tcW w:w="1151" w:type="pct"/>
            <w:tcBorders>
              <w:top w:val="single" w:color="auto" w:sz="4" w:space="0"/>
              <w:left w:val="single" w:color="auto" w:sz="4" w:space="0"/>
              <w:bottom w:val="single" w:color="auto" w:sz="4" w:space="0"/>
              <w:right w:val="single" w:color="auto" w:sz="4" w:space="0"/>
            </w:tcBorders>
            <w:vAlign w:val="center"/>
          </w:tcPr>
          <w:p w14:paraId="73ECB184">
            <w:pPr>
              <w:widowControl/>
              <w:jc w:val="center"/>
              <w:textAlignment w:val="center"/>
              <w:rPr>
                <w:rFonts w:hint="eastAsia" w:ascii="仿宋" w:hAnsi="仿宋" w:eastAsia="仿宋" w:cs="仿宋"/>
                <w:sz w:val="24"/>
                <w:szCs w:val="24"/>
                <w:lang w:eastAsia="zh-CN" w:bidi="ar"/>
              </w:rPr>
            </w:pPr>
          </w:p>
        </w:tc>
      </w:tr>
      <w:tr w14:paraId="6DAEF286">
        <w:tblPrEx>
          <w:tblCellMar>
            <w:top w:w="0" w:type="dxa"/>
            <w:left w:w="108" w:type="dxa"/>
            <w:bottom w:w="0" w:type="dxa"/>
            <w:right w:w="108" w:type="dxa"/>
          </w:tblCellMar>
        </w:tblPrEx>
        <w:trPr>
          <w:trHeight w:val="393" w:hRule="atLeast"/>
        </w:trPr>
        <w:tc>
          <w:tcPr>
            <w:tcW w:w="563" w:type="pct"/>
            <w:tcBorders>
              <w:top w:val="single" w:color="auto" w:sz="4" w:space="0"/>
              <w:left w:val="single" w:color="auto" w:sz="4" w:space="0"/>
              <w:bottom w:val="single" w:color="auto" w:sz="4" w:space="0"/>
              <w:right w:val="single" w:color="auto" w:sz="4" w:space="0"/>
            </w:tcBorders>
            <w:vAlign w:val="center"/>
          </w:tcPr>
          <w:p w14:paraId="6D3BBAF7">
            <w:pPr>
              <w:widowControl/>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9</w:t>
            </w:r>
          </w:p>
        </w:tc>
        <w:tc>
          <w:tcPr>
            <w:tcW w:w="2133" w:type="pct"/>
            <w:tcBorders>
              <w:top w:val="single" w:color="auto" w:sz="4" w:space="0"/>
              <w:left w:val="single" w:color="auto" w:sz="4" w:space="0"/>
              <w:bottom w:val="single" w:color="auto" w:sz="4" w:space="0"/>
              <w:right w:val="single" w:color="auto" w:sz="4" w:space="0"/>
            </w:tcBorders>
            <w:vAlign w:val="center"/>
          </w:tcPr>
          <w:p w14:paraId="4E2FFC15">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sz w:val="24"/>
                <w:szCs w:val="24"/>
                <w:lang w:eastAsia="zh-CN" w:bidi="ar"/>
              </w:rPr>
              <w:t>有毒气体探测仪</w:t>
            </w:r>
          </w:p>
        </w:tc>
        <w:tc>
          <w:tcPr>
            <w:tcW w:w="574" w:type="pct"/>
            <w:tcBorders>
              <w:top w:val="single" w:color="auto" w:sz="4" w:space="0"/>
              <w:left w:val="single" w:color="auto" w:sz="4" w:space="0"/>
              <w:bottom w:val="single" w:color="auto" w:sz="4" w:space="0"/>
              <w:right w:val="single" w:color="auto" w:sz="4" w:space="0"/>
            </w:tcBorders>
            <w:vAlign w:val="center"/>
          </w:tcPr>
          <w:p w14:paraId="277AF268">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台</w:t>
            </w:r>
          </w:p>
        </w:tc>
        <w:tc>
          <w:tcPr>
            <w:tcW w:w="576" w:type="pct"/>
            <w:tcBorders>
              <w:top w:val="single" w:color="auto" w:sz="4" w:space="0"/>
              <w:left w:val="single" w:color="auto" w:sz="4" w:space="0"/>
              <w:bottom w:val="single" w:color="auto" w:sz="4" w:space="0"/>
              <w:right w:val="single" w:color="auto" w:sz="4" w:space="0"/>
            </w:tcBorders>
            <w:vAlign w:val="center"/>
          </w:tcPr>
          <w:p w14:paraId="509E6C78">
            <w:pPr>
              <w:widowControl/>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kern w:val="0"/>
                <w:sz w:val="24"/>
                <w:szCs w:val="24"/>
                <w:lang w:val="en-US" w:eastAsia="zh-CN" w:bidi="ar"/>
              </w:rPr>
              <w:t>8</w:t>
            </w:r>
          </w:p>
        </w:tc>
        <w:tc>
          <w:tcPr>
            <w:tcW w:w="1151" w:type="pct"/>
            <w:tcBorders>
              <w:top w:val="single" w:color="auto" w:sz="4" w:space="0"/>
              <w:left w:val="single" w:color="auto" w:sz="4" w:space="0"/>
              <w:bottom w:val="single" w:color="auto" w:sz="4" w:space="0"/>
              <w:right w:val="single" w:color="auto" w:sz="4" w:space="0"/>
            </w:tcBorders>
            <w:vAlign w:val="center"/>
          </w:tcPr>
          <w:p w14:paraId="499F98A7">
            <w:pPr>
              <w:widowControl/>
              <w:jc w:val="center"/>
              <w:textAlignment w:val="center"/>
              <w:rPr>
                <w:rFonts w:hint="eastAsia" w:ascii="仿宋" w:hAnsi="仿宋" w:eastAsia="仿宋" w:cs="仿宋"/>
                <w:sz w:val="24"/>
                <w:szCs w:val="24"/>
                <w:lang w:eastAsia="zh-CN" w:bidi="ar"/>
              </w:rPr>
            </w:pPr>
          </w:p>
        </w:tc>
      </w:tr>
    </w:tbl>
    <w:p w14:paraId="6D05CEA9"/>
    <w:p w14:paraId="78F6DD8C"/>
    <w:p w14:paraId="319E4C4E">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（四）执行政府采购促进中小企业发展的相关政策</w:t>
      </w:r>
    </w:p>
    <w:p w14:paraId="20E21D56">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本项目不专门面向中小企业采购。按相关规定对小微企业执行价格扣除政策。</w:t>
      </w:r>
    </w:p>
    <w:p w14:paraId="1D8C2D48">
      <w:pPr>
        <w:spacing w:after="156" w:afterLines="50" w:line="360" w:lineRule="auto"/>
        <w:ind w:firstLine="552" w:firstLineChars="200"/>
        <w:rPr>
          <w:rFonts w:ascii="新宋体" w:hAnsi="新宋体" w:eastAsia="新宋体" w:cs="新宋体"/>
          <w:spacing w:val="-4"/>
          <w:sz w:val="28"/>
          <w:szCs w:val="28"/>
          <w:lang w:eastAsia="zh-CN"/>
        </w:rPr>
      </w:pP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4"/>
          <w:sz w:val="28"/>
          <w:szCs w:val="28"/>
          <w:lang w:eastAsia="zh-CN"/>
        </w:rPr>
        <w:t>本项目专门面向中小企业采购。</w:t>
      </w:r>
    </w:p>
    <w:p w14:paraId="25B1F01C">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注：监狱企业和残疾人福利单位视同小微企业。</w:t>
      </w:r>
    </w:p>
    <w:p w14:paraId="36552A8E">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（五）强制采购节能产品：</w:t>
      </w:r>
    </w:p>
    <w:p w14:paraId="7C4E4EE4">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（六）优先采购节能产品：</w:t>
      </w:r>
    </w:p>
    <w:p w14:paraId="633581B4">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（七）优先采购环境标识产品：</w:t>
      </w:r>
      <w:r>
        <w:rPr>
          <w:rFonts w:ascii="新宋体" w:hAnsi="新宋体" w:eastAsia="新宋体" w:cs="新宋体"/>
          <w:spacing w:val="-4"/>
          <w:sz w:val="28"/>
          <w:szCs w:val="28"/>
          <w:lang w:eastAsia="zh-CN"/>
        </w:rPr>
        <w:t xml:space="preserve"> </w:t>
      </w:r>
    </w:p>
    <w:p w14:paraId="16BDC06B">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（八）项目的采购标的是否包含进口产品：</w:t>
      </w: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 xml:space="preserve">是  </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4"/>
          <w:sz w:val="28"/>
          <w:szCs w:val="28"/>
          <w:lang w:eastAsia="zh-CN"/>
        </w:rPr>
        <w:t>否</w:t>
      </w:r>
    </w:p>
    <w:p w14:paraId="088B7D2D">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（九）采购标的是否属于政府购买服务：</w:t>
      </w: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 xml:space="preserve">是  </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4"/>
          <w:sz w:val="28"/>
          <w:szCs w:val="28"/>
          <w:lang w:eastAsia="zh-CN"/>
        </w:rPr>
        <w:t>否</w:t>
      </w:r>
    </w:p>
    <w:p w14:paraId="6A4DD294">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（十）是否属于政务信息系统项目：</w:t>
      </w: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 xml:space="preserve">是  </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4"/>
          <w:sz w:val="28"/>
          <w:szCs w:val="28"/>
          <w:lang w:eastAsia="zh-CN"/>
        </w:rPr>
        <w:t>否</w:t>
      </w:r>
    </w:p>
    <w:p w14:paraId="4694708D">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（十一）是否省属高校、科研院所的科研仪器设备采购：</w:t>
      </w: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 xml:space="preserve">是  </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4"/>
          <w:sz w:val="28"/>
          <w:szCs w:val="28"/>
          <w:lang w:eastAsia="zh-CN"/>
        </w:rPr>
        <w:t>否</w:t>
      </w:r>
    </w:p>
    <w:p w14:paraId="47AEA392">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（十二）是否属于PPP项目：</w:t>
      </w: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 xml:space="preserve">是  </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4"/>
          <w:sz w:val="28"/>
          <w:szCs w:val="28"/>
          <w:lang w:eastAsia="zh-CN"/>
        </w:rPr>
        <w:t>否</w:t>
      </w:r>
    </w:p>
    <w:p w14:paraId="11C5E36C">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（十三）是否属于一签多年项目：否</w:t>
      </w:r>
    </w:p>
    <w:p w14:paraId="6FB24F5E">
      <w:pPr>
        <w:pStyle w:val="2"/>
        <w:rPr>
          <w:lang w:eastAsia="zh-CN"/>
        </w:rPr>
      </w:pPr>
      <w:r>
        <w:rPr>
          <w:rFonts w:hint="eastAsia"/>
          <w:lang w:eastAsia="zh-CN"/>
        </w:rPr>
        <w:t>三、</w:t>
      </w:r>
      <w:r>
        <w:rPr>
          <w:lang w:eastAsia="zh-CN"/>
        </w:rPr>
        <mc:AlternateContent>
          <mc:Choice Requires="wpg">
            <w:drawing>
              <wp:anchor distT="0" distB="0" distL="114300" distR="114300" simplePos="0" relativeHeight="251659264" behindDoc="1" locked="0" layoutInCell="1" allowOverlap="1">
                <wp:simplePos x="0" y="0"/>
                <wp:positionH relativeFrom="page">
                  <wp:posOffset>1050925</wp:posOffset>
                </wp:positionH>
                <wp:positionV relativeFrom="paragraph">
                  <wp:posOffset>483870</wp:posOffset>
                </wp:positionV>
                <wp:extent cx="12700" cy="6350"/>
                <wp:effectExtent l="0" t="0" r="0" b="0"/>
                <wp:wrapNone/>
                <wp:docPr id="5" name="组合 27"/>
                <wp:cNvGraphicFramePr/>
                <a:graphic xmlns:a="http://schemas.openxmlformats.org/drawingml/2006/main">
                  <a:graphicData uri="http://schemas.microsoft.com/office/word/2010/wordprocessingGroup">
                    <wpg:wgp>
                      <wpg:cNvGrpSpPr/>
                      <wpg:grpSpPr>
                        <a:xfrm>
                          <a:off x="0" y="0"/>
                          <a:ext cx="12700" cy="6350"/>
                          <a:chOff x="0" y="0"/>
                          <a:chExt cx="10" cy="2203"/>
                        </a:xfrm>
                      </wpg:grpSpPr>
                      <wpg:grpSp>
                        <wpg:cNvPr id="2" name="组合 28"/>
                        <wpg:cNvGrpSpPr/>
                        <wpg:grpSpPr>
                          <a:xfrm>
                            <a:off x="0" y="0"/>
                            <a:ext cx="10" cy="2"/>
                            <a:chOff x="0" y="0"/>
                            <a:chExt cx="10" cy="2"/>
                          </a:xfrm>
                        </wpg:grpSpPr>
                        <wps:wsp>
                          <wps:cNvPr id="1" name="未知"/>
                          <wps:cNvSpPr/>
                          <wps:spPr>
                            <a:xfrm>
                              <a:off x="0" y="0"/>
                              <a:ext cx="10" cy="2"/>
                            </a:xfrm>
                            <a:custGeom>
                              <a:avLst/>
                              <a:gdLst>
                                <a:gd name="A1" fmla="val 0"/>
                                <a:gd name="A2" fmla="val 0"/>
                                <a:gd name="A3" fmla="val 0"/>
                              </a:gdLst>
                              <a:ahLst/>
                              <a:cxnLst/>
                              <a:pathLst>
                                <a:path w="10" h="2">
                                  <a:moveTo>
                                    <a:pt x="0" y="0"/>
                                  </a:moveTo>
                                  <a:lnTo>
                                    <a:pt x="9" y="0"/>
                                  </a:lnTo>
                                </a:path>
                              </a:pathLst>
                            </a:custGeom>
                            <a:noFill/>
                            <a:ln w="6120" cap="flat" cmpd="sng">
                              <a:solidFill>
                                <a:srgbClr val="000000"/>
                              </a:solidFill>
                              <a:prstDash val="solid"/>
                              <a:round/>
                              <a:headEnd type="none" w="med" len="med"/>
                              <a:tailEnd type="none" w="med" len="med"/>
                            </a:ln>
                          </wps:spPr>
                          <wps:bodyPr upright="1"/>
                        </wps:wsp>
                      </wpg:grpSp>
                      <wpg:grpSp>
                        <wpg:cNvPr id="4" name="组合 30"/>
                        <wpg:cNvGrpSpPr/>
                        <wpg:grpSpPr>
                          <a:xfrm>
                            <a:off x="0" y="0"/>
                            <a:ext cx="10" cy="2"/>
                            <a:chOff x="0" y="0"/>
                            <a:chExt cx="10" cy="2"/>
                          </a:xfrm>
                        </wpg:grpSpPr>
                        <wps:wsp>
                          <wps:cNvPr id="3" name="未知"/>
                          <wps:cNvSpPr/>
                          <wps:spPr>
                            <a:xfrm>
                              <a:off x="0" y="0"/>
                              <a:ext cx="10" cy="2"/>
                            </a:xfrm>
                            <a:custGeom>
                              <a:avLst/>
                              <a:gdLst>
                                <a:gd name="A1" fmla="val 0"/>
                                <a:gd name="A2" fmla="val 0"/>
                                <a:gd name="A3" fmla="val 0"/>
                              </a:gdLst>
                              <a:ahLst/>
                              <a:cxnLst/>
                              <a:pathLst>
                                <a:path w="10" h="2">
                                  <a:moveTo>
                                    <a:pt x="0" y="0"/>
                                  </a:moveTo>
                                  <a:lnTo>
                                    <a:pt x="9" y="0"/>
                                  </a:lnTo>
                                </a:path>
                              </a:pathLst>
                            </a:custGeom>
                            <a:noFill/>
                            <a:ln w="6120"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27" o:spid="_x0000_s1026" o:spt="203" style="position:absolute;left:0pt;margin-left:82.75pt;margin-top:38.1pt;height:0.5pt;width:1pt;mso-position-horizontal-relative:page;z-index:-251657216;mso-width-relative:page;mso-height-relative:page;" coordsize="10,2203" o:gfxdata="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yocVVtgAAAAJAQAADwAAAAAAAAABACAAAAAiAAAAZHJzL2Rv&#10;d25yZXYueG1sUEsBAhQAFAAAAAgAh07iQBSEI5XlAgAARwsAAA4AAAAAAAAAAQAgAAAAJwEAAGRy&#10;cy9lMm9Eb2MueG1sUEsFBgAAAAAGAAYAWQEAAH4GAAAAAA==&#10;">
                <o:lock v:ext="edit" aspectratio="f"/>
                <v:group id="组合 28" o:spid="_x0000_s1026" o:spt="203" style="position:absolute;left:0;top:0;height:2;width:10;" coordsize="1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未知" o:spid="_x0000_s1026" o:spt="100" style="position:absolute;left:0;top:0;height:2;width:10;" filled="f" stroked="t" coordsize="10,2" o:gfxdata="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6Iu5AAAA2gAA&#10;AA8AAAAAAAAAAQAgAAAAIgAAAGRycy9kb3ducmV2LnhtbFBLAQIUABQAAAAIAIdO4kAzLwWeOwAA&#10;ADkAAAAQAAAAAAAAAAEAIAAAAAgBAABkcnMvc2hhcGV4bWwueG1sUEsFBgAAAAAGAAYAWwEAALID&#10;AAAAAA==&#10;" path="m0,0l9,0e">
                    <v:fill on="f" focussize="0,0"/>
                    <v:stroke weight="0.481889763779528pt" color="#000000" joinstyle="round"/>
                    <v:imagedata o:title=""/>
                    <o:lock v:ext="edit" aspectratio="f"/>
                  </v:shape>
                </v:group>
                <v:group id="组合 30" o:spid="_x0000_s1026" o:spt="203" style="position:absolute;left:0;top:0;height:2;width:10;" coordsize="1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未知" o:spid="_x0000_s1026" o:spt="100" style="position:absolute;left:0;top:0;height:2;width:10;" filled="f" stroked="t" coordsize="10,2" o:gfxdata="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LtNnugAAANoA&#10;AAAPAAAAAAAAAAEAIAAAACIAAABkcnMvZG93bnJldi54bWxQSwECFAAUAAAACACHTuJAMy8FnjsA&#10;AAA5AAAAEAAAAAAAAAABACAAAAAJAQAAZHJzL3NoYXBleG1sLnhtbFBLBQYAAAAABgAGAFsBAACz&#10;AwAAAAA=&#10;" path="m0,0l9,0e">
                    <v:fill on="f" focussize="0,0"/>
                    <v:stroke weight="0.481889763779528pt" color="#000000" joinstyle="round"/>
                    <v:imagedata o:title=""/>
                    <o:lock v:ext="edit" aspectratio="f"/>
                  </v:shape>
                </v:group>
              </v:group>
            </w:pict>
          </mc:Fallback>
        </mc:AlternateContent>
      </w:r>
      <w:r>
        <w:rPr>
          <w:rFonts w:hint="eastAsia"/>
          <w:lang w:eastAsia="zh-CN"/>
        </w:rPr>
        <w:t>项目需求及分包情况、采购标的</w:t>
      </w:r>
    </w:p>
    <w:p w14:paraId="269BBEA3">
      <w:pPr>
        <w:pStyle w:val="4"/>
        <w:rPr>
          <w:lang w:eastAsia="zh-CN"/>
        </w:rPr>
      </w:pPr>
      <w:r>
        <w:rPr>
          <w:rFonts w:hint="eastAsia" w:ascii="微软雅黑" w:hAnsi="微软雅黑" w:eastAsia="微软雅黑" w:cs="微软雅黑"/>
          <w:lang w:eastAsia="zh-CN"/>
        </w:rPr>
        <w:t>（一）</w:t>
      </w:r>
      <w:r>
        <w:rPr>
          <w:rFonts w:hint="eastAsia"/>
          <w:lang w:eastAsia="zh-CN"/>
        </w:rPr>
        <w:t xml:space="preserve"> </w:t>
      </w:r>
      <w:r>
        <w:rPr>
          <w:rFonts w:hint="eastAsia" w:ascii="微软雅黑" w:hAnsi="微软雅黑" w:eastAsia="微软雅黑" w:cs="微软雅黑"/>
          <w:lang w:eastAsia="zh-CN"/>
        </w:rPr>
        <w:t>分包名称：第</w:t>
      </w:r>
      <w:r>
        <w:rPr>
          <w:rFonts w:hint="eastAsia"/>
          <w:lang w:eastAsia="zh-CN"/>
        </w:rPr>
        <w:t>1</w:t>
      </w:r>
      <w:r>
        <w:rPr>
          <w:rFonts w:hint="eastAsia" w:ascii="微软雅黑" w:hAnsi="微软雅黑" w:eastAsia="微软雅黑" w:cs="微软雅黑"/>
          <w:lang w:eastAsia="zh-CN"/>
        </w:rPr>
        <w:t>包</w:t>
      </w:r>
    </w:p>
    <w:p w14:paraId="3FED45DC">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1、执行政府采购促进中小企业发展的相关政策：本项目专门面向中小企业采购（监狱企业和残疾人福利单位视同小微企业）。</w:t>
      </w:r>
    </w:p>
    <w:p w14:paraId="0C9DF02D">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2、 预算金额：</w:t>
      </w:r>
      <w:r>
        <w:rPr>
          <w:rFonts w:hint="eastAsia" w:ascii="新宋体" w:hAnsi="新宋体" w:eastAsia="新宋体" w:cs="新宋体"/>
          <w:b/>
          <w:bCs/>
          <w:sz w:val="28"/>
          <w:szCs w:val="28"/>
          <w:u w:val="single"/>
          <w:lang w:val="en-US" w:eastAsia="zh-CN"/>
        </w:rPr>
        <w:t>105.76</w:t>
      </w:r>
      <w:r>
        <w:rPr>
          <w:rFonts w:hint="eastAsia" w:ascii="新宋体" w:hAnsi="新宋体" w:eastAsia="新宋体" w:cs="新宋体"/>
          <w:b/>
          <w:bCs/>
          <w:sz w:val="28"/>
          <w:szCs w:val="28"/>
          <w:u w:val="single"/>
          <w:lang w:eastAsia="zh-CN"/>
        </w:rPr>
        <w:t>万元</w:t>
      </w:r>
    </w:p>
    <w:p w14:paraId="2213AD5D">
      <w:pPr>
        <w:spacing w:after="156" w:afterLines="50" w:line="360" w:lineRule="auto"/>
        <w:ind w:firstLine="1088" w:firstLineChars="4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最高限价：</w:t>
      </w:r>
      <w:r>
        <w:rPr>
          <w:rFonts w:hint="eastAsia" w:ascii="新宋体" w:hAnsi="新宋体" w:eastAsia="新宋体" w:cs="新宋体"/>
          <w:b/>
          <w:bCs/>
          <w:sz w:val="28"/>
          <w:szCs w:val="28"/>
          <w:u w:val="single"/>
          <w:lang w:val="en-US" w:eastAsia="zh-CN"/>
        </w:rPr>
        <w:t>105.76</w:t>
      </w:r>
      <w:r>
        <w:rPr>
          <w:rFonts w:hint="eastAsia" w:ascii="新宋体" w:hAnsi="新宋体" w:eastAsia="新宋体" w:cs="新宋体"/>
          <w:b/>
          <w:bCs/>
          <w:sz w:val="28"/>
          <w:szCs w:val="28"/>
          <w:u w:val="single"/>
          <w:lang w:eastAsia="zh-CN"/>
        </w:rPr>
        <w:t>万元</w:t>
      </w:r>
    </w:p>
    <w:p w14:paraId="67EE9968">
      <w:pPr>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3、评审方法：</w:t>
      </w: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 xml:space="preserve">最低评标价法   </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4"/>
          <w:sz w:val="28"/>
          <w:szCs w:val="28"/>
          <w:lang w:eastAsia="zh-CN"/>
        </w:rPr>
        <w:t>综合评分法（评价因素见综合评分明细表）</w:t>
      </w:r>
    </w:p>
    <w:p w14:paraId="478015B4">
      <w:pPr>
        <w:pStyle w:val="10"/>
        <w:spacing w:after="156" w:afterLines="50" w:line="360" w:lineRule="auto"/>
        <w:ind w:firstLine="544" w:firstLineChars="200"/>
        <w:jc w:val="both"/>
        <w:rPr>
          <w:rFonts w:ascii="新宋体" w:hAnsi="新宋体" w:eastAsia="新宋体" w:cs="新宋体"/>
          <w:spacing w:val="-4"/>
          <w:sz w:val="28"/>
          <w:szCs w:val="28"/>
          <w:u w:val="single"/>
          <w:lang w:eastAsia="zh-CN"/>
        </w:rPr>
      </w:pPr>
      <w:r>
        <w:rPr>
          <w:rFonts w:hint="eastAsia" w:ascii="新宋体" w:hAnsi="新宋体" w:eastAsia="新宋体" w:cs="新宋体"/>
          <w:spacing w:val="-4"/>
          <w:sz w:val="28"/>
          <w:szCs w:val="28"/>
          <w:lang w:eastAsia="zh-CN"/>
        </w:rPr>
        <w:t>4、定价方式：</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4"/>
          <w:sz w:val="28"/>
          <w:szCs w:val="28"/>
          <w:lang w:eastAsia="zh-CN"/>
        </w:rPr>
        <w:t xml:space="preserve">固定总价   </w:t>
      </w: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 xml:space="preserve">固定单价   </w:t>
      </w: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 xml:space="preserve">其他：        </w:t>
      </w:r>
    </w:p>
    <w:p w14:paraId="17CD7BF3">
      <w:pPr>
        <w:spacing w:after="156" w:afterLines="50" w:line="360" w:lineRule="auto"/>
        <w:ind w:firstLine="544" w:firstLineChars="200"/>
        <w:rPr>
          <w:rFonts w:ascii="新宋体" w:hAnsi="新宋体" w:eastAsia="新宋体" w:cs="新宋体"/>
          <w:lang w:eastAsia="zh-CN"/>
        </w:rPr>
      </w:pPr>
      <w:r>
        <w:rPr>
          <w:rFonts w:hint="eastAsia" w:ascii="新宋体" w:hAnsi="新宋体" w:eastAsia="新宋体" w:cs="新宋体"/>
          <w:spacing w:val="-4"/>
          <w:sz w:val="28"/>
          <w:szCs w:val="28"/>
          <w:lang w:eastAsia="zh-CN"/>
        </w:rPr>
        <w:t>5、是否支持联合体投标：</w:t>
      </w:r>
      <w:r>
        <w:rPr>
          <w:rFonts w:hint="eastAsia" w:ascii="新宋体" w:hAnsi="新宋体" w:eastAsia="新宋体" w:cs="新宋体"/>
          <w:spacing w:val="-4"/>
          <w:sz w:val="28"/>
          <w:szCs w:val="28"/>
        </w:rPr>
        <w:sym w:font="Wingdings" w:char="00A8"/>
      </w:r>
      <w:r>
        <w:rPr>
          <w:rFonts w:hint="eastAsia" w:ascii="新宋体" w:hAnsi="新宋体" w:eastAsia="新宋体" w:cs="新宋体"/>
          <w:spacing w:val="-4"/>
          <w:sz w:val="28"/>
          <w:szCs w:val="28"/>
          <w:lang w:eastAsia="zh-CN"/>
        </w:rPr>
        <w:t xml:space="preserve">是  </w:t>
      </w:r>
      <w:r>
        <w:rPr>
          <w:rFonts w:hint="eastAsia" w:ascii="新宋体" w:hAnsi="新宋体" w:eastAsia="新宋体" w:cs="新宋体"/>
          <w:spacing w:val="-2"/>
          <w:sz w:val="28"/>
          <w:szCs w:val="28"/>
          <w:lang w:eastAsia="zh-CN"/>
        </w:rPr>
        <w:sym w:font="Wingdings 2" w:char="F052"/>
      </w:r>
      <w:r>
        <w:rPr>
          <w:rFonts w:hint="eastAsia" w:ascii="新宋体" w:hAnsi="新宋体" w:eastAsia="新宋体" w:cs="新宋体"/>
          <w:spacing w:val="-4"/>
          <w:sz w:val="28"/>
          <w:szCs w:val="28"/>
          <w:lang w:eastAsia="zh-CN"/>
        </w:rPr>
        <w:t>否</w:t>
      </w:r>
    </w:p>
    <w:p w14:paraId="69AD1117">
      <w:pPr>
        <w:pStyle w:val="10"/>
        <w:spacing w:after="156" w:afterLines="50" w:line="360" w:lineRule="auto"/>
        <w:ind w:firstLine="544" w:firstLineChars="200"/>
        <w:rPr>
          <w:rFonts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6、合同分包：本项目合同不接受分包。</w:t>
      </w:r>
    </w:p>
    <w:p w14:paraId="4118DFC9">
      <w:pPr>
        <w:pStyle w:val="10"/>
        <w:spacing w:after="156" w:afterLines="50" w:line="360" w:lineRule="auto"/>
        <w:ind w:firstLine="544"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7、采购标的的技术参数要求</w:t>
      </w:r>
    </w:p>
    <w:tbl>
      <w:tblPr>
        <w:tblStyle w:val="8"/>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736"/>
        <w:gridCol w:w="5987"/>
        <w:gridCol w:w="1103"/>
      </w:tblGrid>
      <w:tr w14:paraId="2A0B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128" w:type="dxa"/>
            <w:gridSpan w:val="4"/>
            <w:noWrap w:val="0"/>
            <w:vAlign w:val="top"/>
          </w:tcPr>
          <w:p w14:paraId="58821BEA">
            <w:pPr>
              <w:jc w:val="center"/>
              <w:rPr>
                <w:rFonts w:hint="eastAsia"/>
                <w:color w:val="auto"/>
                <w:sz w:val="28"/>
                <w:szCs w:val="28"/>
              </w:rPr>
            </w:pPr>
            <w:r>
              <w:rPr>
                <w:rFonts w:hint="eastAsia"/>
                <w:color w:val="auto"/>
                <w:sz w:val="28"/>
                <w:szCs w:val="28"/>
              </w:rPr>
              <w:t>四川省消防救援总队南充支队“自然灾害应急能力提升工程”装备</w:t>
            </w:r>
          </w:p>
          <w:p w14:paraId="5B92068D">
            <w:pPr>
              <w:jc w:val="both"/>
              <w:rPr>
                <w:color w:val="auto"/>
                <w:vertAlign w:val="baseline"/>
              </w:rPr>
            </w:pPr>
            <w:r>
              <w:rPr>
                <w:rFonts w:hint="eastAsia"/>
                <w:color w:val="auto"/>
                <w:sz w:val="28"/>
                <w:szCs w:val="28"/>
              </w:rPr>
              <w:t>配备项目（结余资金）侦检仪器类装备器材汇总表</w:t>
            </w:r>
          </w:p>
        </w:tc>
      </w:tr>
      <w:tr w14:paraId="4802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02" w:type="dxa"/>
            <w:noWrap w:val="0"/>
            <w:vAlign w:val="top"/>
          </w:tcPr>
          <w:p w14:paraId="4592D69A">
            <w:pPr>
              <w:jc w:val="center"/>
              <w:rPr>
                <w:color w:val="auto"/>
                <w:sz w:val="24"/>
                <w:szCs w:val="24"/>
                <w:vertAlign w:val="baseline"/>
              </w:rPr>
            </w:pPr>
            <w:r>
              <w:rPr>
                <w:rFonts w:hint="eastAsia"/>
                <w:color w:val="auto"/>
                <w:sz w:val="24"/>
                <w:szCs w:val="24"/>
                <w:vertAlign w:val="baseline"/>
              </w:rPr>
              <w:t>装备名称</w:t>
            </w:r>
          </w:p>
        </w:tc>
        <w:tc>
          <w:tcPr>
            <w:tcW w:w="736" w:type="dxa"/>
            <w:noWrap w:val="0"/>
            <w:vAlign w:val="top"/>
          </w:tcPr>
          <w:p w14:paraId="2D4460BD">
            <w:pPr>
              <w:jc w:val="center"/>
              <w:rPr>
                <w:color w:val="auto"/>
                <w:sz w:val="24"/>
                <w:szCs w:val="24"/>
                <w:vertAlign w:val="baseline"/>
              </w:rPr>
            </w:pPr>
            <w:r>
              <w:rPr>
                <w:rFonts w:hint="eastAsia"/>
                <w:color w:val="auto"/>
                <w:sz w:val="24"/>
                <w:szCs w:val="24"/>
                <w:vertAlign w:val="baseline"/>
              </w:rPr>
              <w:t>申报数量</w:t>
            </w:r>
          </w:p>
        </w:tc>
        <w:tc>
          <w:tcPr>
            <w:tcW w:w="5987" w:type="dxa"/>
            <w:noWrap w:val="0"/>
            <w:vAlign w:val="top"/>
          </w:tcPr>
          <w:p w14:paraId="56359FE6">
            <w:pPr>
              <w:jc w:val="center"/>
              <w:rPr>
                <w:color w:val="auto"/>
                <w:sz w:val="24"/>
                <w:szCs w:val="24"/>
                <w:vertAlign w:val="baseline"/>
              </w:rPr>
            </w:pPr>
            <w:r>
              <w:rPr>
                <w:rFonts w:hint="eastAsia"/>
                <w:color w:val="auto"/>
                <w:sz w:val="24"/>
                <w:szCs w:val="24"/>
              </w:rPr>
              <w:t>主要技术参数</w:t>
            </w:r>
          </w:p>
        </w:tc>
        <w:tc>
          <w:tcPr>
            <w:tcW w:w="1103" w:type="dxa"/>
            <w:noWrap w:val="0"/>
            <w:vAlign w:val="top"/>
          </w:tcPr>
          <w:p w14:paraId="19643068">
            <w:pPr>
              <w:jc w:val="center"/>
              <w:rPr>
                <w:color w:val="auto"/>
                <w:vertAlign w:val="baseline"/>
              </w:rPr>
            </w:pPr>
            <w:r>
              <w:rPr>
                <w:rFonts w:hint="eastAsia"/>
                <w:color w:val="auto"/>
                <w:vertAlign w:val="baseline"/>
              </w:rPr>
              <w:t>备注</w:t>
            </w:r>
          </w:p>
        </w:tc>
      </w:tr>
      <w:tr w14:paraId="2036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302" w:type="dxa"/>
            <w:noWrap w:val="0"/>
            <w:vAlign w:val="top"/>
          </w:tcPr>
          <w:p w14:paraId="116ABA2B">
            <w:pPr>
              <w:jc w:val="center"/>
              <w:rPr>
                <w:rFonts w:hint="eastAsia"/>
                <w:color w:val="auto"/>
                <w:sz w:val="24"/>
                <w:szCs w:val="24"/>
                <w:vertAlign w:val="baseline"/>
              </w:rPr>
            </w:pPr>
          </w:p>
          <w:p w14:paraId="0C25C432">
            <w:pPr>
              <w:jc w:val="center"/>
              <w:rPr>
                <w:rFonts w:hint="eastAsia"/>
                <w:color w:val="auto"/>
                <w:sz w:val="24"/>
                <w:szCs w:val="24"/>
                <w:vertAlign w:val="baseline"/>
              </w:rPr>
            </w:pPr>
          </w:p>
          <w:p w14:paraId="25F7A7C3">
            <w:pPr>
              <w:jc w:val="center"/>
              <w:rPr>
                <w:rFonts w:hint="eastAsia"/>
                <w:color w:val="auto"/>
                <w:sz w:val="24"/>
                <w:szCs w:val="24"/>
                <w:vertAlign w:val="baseline"/>
              </w:rPr>
            </w:pPr>
          </w:p>
          <w:p w14:paraId="7C9EAAC6">
            <w:pPr>
              <w:jc w:val="center"/>
              <w:rPr>
                <w:rFonts w:hint="eastAsia"/>
                <w:color w:val="auto"/>
                <w:sz w:val="24"/>
                <w:szCs w:val="24"/>
                <w:vertAlign w:val="baseline"/>
              </w:rPr>
            </w:pPr>
          </w:p>
          <w:p w14:paraId="564E8008">
            <w:pPr>
              <w:jc w:val="center"/>
              <w:rPr>
                <w:rFonts w:hint="eastAsia"/>
                <w:color w:val="auto"/>
                <w:sz w:val="24"/>
                <w:szCs w:val="24"/>
                <w:vertAlign w:val="baseline"/>
              </w:rPr>
            </w:pPr>
          </w:p>
          <w:p w14:paraId="133930B5">
            <w:pPr>
              <w:jc w:val="center"/>
              <w:rPr>
                <w:rFonts w:hint="eastAsia"/>
                <w:color w:val="auto"/>
                <w:sz w:val="24"/>
                <w:szCs w:val="24"/>
                <w:vertAlign w:val="baseline"/>
              </w:rPr>
            </w:pPr>
          </w:p>
          <w:p w14:paraId="3C629D9C">
            <w:pPr>
              <w:jc w:val="center"/>
              <w:rPr>
                <w:rFonts w:hint="eastAsia"/>
                <w:color w:val="auto"/>
                <w:sz w:val="24"/>
                <w:szCs w:val="24"/>
                <w:vertAlign w:val="baseline"/>
              </w:rPr>
            </w:pPr>
          </w:p>
          <w:p w14:paraId="509EC83D">
            <w:pPr>
              <w:jc w:val="center"/>
              <w:rPr>
                <w:color w:val="auto"/>
                <w:sz w:val="24"/>
                <w:szCs w:val="24"/>
                <w:vertAlign w:val="baseline"/>
              </w:rPr>
            </w:pPr>
            <w:r>
              <w:rPr>
                <w:rFonts w:hint="eastAsia" w:ascii="宋体" w:hAnsi="宋体" w:eastAsia="宋体" w:cs="宋体"/>
                <w:b/>
                <w:bCs/>
                <w:color w:val="auto"/>
                <w:sz w:val="28"/>
                <w:szCs w:val="28"/>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雷达生命探测仪</w:t>
            </w:r>
          </w:p>
        </w:tc>
        <w:tc>
          <w:tcPr>
            <w:tcW w:w="736" w:type="dxa"/>
            <w:noWrap w:val="0"/>
            <w:vAlign w:val="top"/>
          </w:tcPr>
          <w:p w14:paraId="2D0AC973">
            <w:pPr>
              <w:rPr>
                <w:rFonts w:hint="eastAsia"/>
                <w:color w:val="auto"/>
                <w:sz w:val="24"/>
                <w:szCs w:val="24"/>
                <w:vertAlign w:val="baseline"/>
                <w:lang w:val="en-US" w:eastAsia="zh-CN"/>
              </w:rPr>
            </w:pPr>
          </w:p>
          <w:p w14:paraId="771BB01F">
            <w:pPr>
              <w:rPr>
                <w:rFonts w:hint="eastAsia"/>
                <w:color w:val="auto"/>
                <w:sz w:val="24"/>
                <w:szCs w:val="24"/>
                <w:vertAlign w:val="baseline"/>
                <w:lang w:val="en-US" w:eastAsia="zh-CN"/>
              </w:rPr>
            </w:pPr>
          </w:p>
          <w:p w14:paraId="739D88C6">
            <w:pPr>
              <w:rPr>
                <w:rFonts w:hint="eastAsia"/>
                <w:color w:val="auto"/>
                <w:sz w:val="24"/>
                <w:szCs w:val="24"/>
                <w:vertAlign w:val="baseline"/>
                <w:lang w:val="en-US" w:eastAsia="zh-CN"/>
              </w:rPr>
            </w:pPr>
          </w:p>
          <w:p w14:paraId="3741A17C">
            <w:pPr>
              <w:rPr>
                <w:rFonts w:hint="eastAsia"/>
                <w:color w:val="auto"/>
                <w:sz w:val="24"/>
                <w:szCs w:val="24"/>
                <w:vertAlign w:val="baseline"/>
                <w:lang w:val="en-US" w:eastAsia="zh-CN"/>
              </w:rPr>
            </w:pPr>
          </w:p>
          <w:p w14:paraId="042A7DE5">
            <w:pPr>
              <w:rPr>
                <w:rFonts w:hint="eastAsia"/>
                <w:color w:val="auto"/>
                <w:sz w:val="24"/>
                <w:szCs w:val="24"/>
                <w:vertAlign w:val="baseline"/>
                <w:lang w:val="en-US" w:eastAsia="zh-CN"/>
              </w:rPr>
            </w:pPr>
          </w:p>
          <w:p w14:paraId="7564E7D0">
            <w:pPr>
              <w:rPr>
                <w:rFonts w:hint="eastAsia"/>
                <w:color w:val="auto"/>
                <w:sz w:val="24"/>
                <w:szCs w:val="24"/>
                <w:vertAlign w:val="baseline"/>
                <w:lang w:val="en-US" w:eastAsia="zh-CN"/>
              </w:rPr>
            </w:pPr>
          </w:p>
          <w:p w14:paraId="2B33CE65">
            <w:pPr>
              <w:rPr>
                <w:rFonts w:hint="eastAsia"/>
                <w:color w:val="auto"/>
                <w:sz w:val="24"/>
                <w:szCs w:val="24"/>
                <w:vertAlign w:val="baseline"/>
                <w:lang w:val="en-US" w:eastAsia="zh-CN"/>
              </w:rPr>
            </w:pPr>
          </w:p>
          <w:p w14:paraId="72EB385C">
            <w:pPr>
              <w:rPr>
                <w:rFonts w:hint="eastAsia"/>
                <w:color w:val="auto"/>
                <w:sz w:val="24"/>
                <w:szCs w:val="24"/>
                <w:vertAlign w:val="baseline"/>
                <w:lang w:val="en-US" w:eastAsia="zh-CN"/>
              </w:rPr>
            </w:pPr>
          </w:p>
          <w:p w14:paraId="16D2B674">
            <w:pPr>
              <w:ind w:firstLine="240" w:firstLineChars="100"/>
              <w:rPr>
                <w:rFonts w:hint="eastAsia" w:eastAsia="宋体"/>
                <w:color w:val="auto"/>
                <w:sz w:val="24"/>
                <w:szCs w:val="24"/>
                <w:vertAlign w:val="baseline"/>
                <w:lang w:val="en-US" w:eastAsia="zh-CN"/>
              </w:rPr>
            </w:pPr>
            <w:r>
              <w:rPr>
                <w:rFonts w:hint="eastAsia"/>
                <w:color w:val="auto"/>
                <w:sz w:val="24"/>
                <w:szCs w:val="24"/>
                <w:vertAlign w:val="baseline"/>
                <w:lang w:val="en-US" w:eastAsia="zh-CN"/>
              </w:rPr>
              <w:t>2</w:t>
            </w:r>
          </w:p>
        </w:tc>
        <w:tc>
          <w:tcPr>
            <w:tcW w:w="5987" w:type="dxa"/>
            <w:noWrap w:val="0"/>
            <w:vAlign w:val="top"/>
          </w:tcPr>
          <w:p w14:paraId="33848EDC">
            <w:pPr>
              <w:rPr>
                <w:rFonts w:hint="eastAsia" w:ascii="Times New Roman" w:hAnsi="Times New Roman" w:eastAsia="宋体" w:cs="Times New Roman"/>
                <w:color w:val="auto"/>
                <w:sz w:val="24"/>
                <w:szCs w:val="24"/>
                <w:vertAlign w:val="baseline"/>
              </w:rPr>
            </w:pPr>
            <w:r>
              <w:rPr>
                <w:rFonts w:hint="eastAsia"/>
                <w:color w:val="auto"/>
                <w:sz w:val="24"/>
                <w:szCs w:val="24"/>
                <w:vertAlign w:val="baseline"/>
              </w:rPr>
              <w:t>▲1.防护等级：≥IP67。（提供</w:t>
            </w:r>
            <w:r>
              <w:rPr>
                <w:rFonts w:hint="eastAsia"/>
                <w:color w:val="auto"/>
                <w:sz w:val="24"/>
                <w:szCs w:val="24"/>
                <w:vertAlign w:val="baseline"/>
                <w:lang w:val="en-US" w:eastAsia="zh-CN"/>
              </w:rPr>
              <w:t>国家认可的</w:t>
            </w:r>
            <w:r>
              <w:rPr>
                <w:rFonts w:hint="eastAsia" w:ascii="Times New Roman" w:hAnsi="Times New Roman" w:eastAsia="宋体" w:cs="Times New Roman"/>
                <w:color w:val="auto"/>
                <w:sz w:val="24"/>
                <w:szCs w:val="24"/>
                <w:vertAlign w:val="baseline"/>
              </w:rPr>
              <w:t>第三方检</w:t>
            </w:r>
            <w:r>
              <w:rPr>
                <w:rFonts w:hint="eastAsia" w:ascii="Times New Roman" w:hAnsi="Times New Roman" w:cs="Times New Roman"/>
                <w:color w:val="auto"/>
                <w:sz w:val="24"/>
                <w:szCs w:val="24"/>
                <w:vertAlign w:val="baseline"/>
                <w:lang w:val="en-US" w:eastAsia="zh-CN"/>
              </w:rPr>
              <w:t>验检测</w:t>
            </w:r>
            <w:r>
              <w:rPr>
                <w:rFonts w:hint="eastAsia" w:ascii="Times New Roman" w:hAnsi="Times New Roman" w:eastAsia="宋体" w:cs="Times New Roman"/>
                <w:color w:val="auto"/>
                <w:sz w:val="24"/>
                <w:szCs w:val="24"/>
                <w:vertAlign w:val="baseline"/>
              </w:rPr>
              <w:t>机构出具的检测报告</w:t>
            </w:r>
            <w:r>
              <w:rPr>
                <w:rFonts w:hint="eastAsia" w:ascii="Times New Roman" w:hAnsi="Times New Roman" w:cs="Times New Roman"/>
                <w:color w:val="auto"/>
                <w:sz w:val="24"/>
                <w:szCs w:val="24"/>
                <w:vertAlign w:val="baseline"/>
                <w:lang w:val="en-US" w:eastAsia="zh-CN"/>
              </w:rPr>
              <w:t>佐证</w:t>
            </w:r>
            <w:r>
              <w:rPr>
                <w:rFonts w:hint="eastAsia" w:ascii="Times New Roman" w:hAnsi="Times New Roman" w:eastAsia="宋体" w:cs="Times New Roman"/>
                <w:color w:val="auto"/>
                <w:sz w:val="24"/>
                <w:szCs w:val="24"/>
                <w:vertAlign w:val="baseline"/>
              </w:rPr>
              <w:t>）</w:t>
            </w:r>
          </w:p>
          <w:p w14:paraId="3ED69699">
            <w:pPr>
              <w:rPr>
                <w:rFonts w:hint="eastAsia"/>
                <w:color w:val="auto"/>
                <w:sz w:val="24"/>
                <w:szCs w:val="24"/>
                <w:vertAlign w:val="baseline"/>
              </w:rPr>
            </w:pPr>
            <w:r>
              <w:rPr>
                <w:rFonts w:hint="eastAsia"/>
                <w:color w:val="auto"/>
                <w:sz w:val="24"/>
                <w:szCs w:val="24"/>
                <w:vertAlign w:val="baseline"/>
              </w:rPr>
              <w:t>2.雷达主机重量：≤8kg。</w:t>
            </w:r>
          </w:p>
          <w:p w14:paraId="53E373B2">
            <w:pPr>
              <w:rPr>
                <w:rFonts w:hint="eastAsia"/>
                <w:color w:val="auto"/>
                <w:sz w:val="24"/>
                <w:szCs w:val="24"/>
                <w:vertAlign w:val="baseline"/>
              </w:rPr>
            </w:pPr>
            <w:r>
              <w:rPr>
                <w:rFonts w:hint="eastAsia"/>
                <w:color w:val="auto"/>
                <w:sz w:val="24"/>
                <w:szCs w:val="24"/>
                <w:vertAlign w:val="baseline"/>
              </w:rPr>
              <w:t>3.组成部分至少包含雷达主机、手持终端、主机充电器、专用运输箱。</w:t>
            </w:r>
          </w:p>
          <w:p w14:paraId="2CC8AE68">
            <w:pPr>
              <w:rPr>
                <w:rFonts w:hint="eastAsia"/>
                <w:color w:val="auto"/>
                <w:sz w:val="24"/>
                <w:szCs w:val="24"/>
                <w:vertAlign w:val="baseline"/>
              </w:rPr>
            </w:pPr>
            <w:r>
              <w:rPr>
                <w:rFonts w:hint="eastAsia"/>
                <w:color w:val="auto"/>
                <w:sz w:val="24"/>
                <w:szCs w:val="24"/>
                <w:vertAlign w:val="baseline"/>
              </w:rPr>
              <w:t>▲4.探测距离：砖混墙体≥50cm，静止生命体探测距离≥20m；运动生命体探测距离≥25m；探测张角及范围：探测张角≥120º；探测水平面积≥8400㎡；探测锥体体积≥84000m³。</w:t>
            </w:r>
          </w:p>
          <w:p w14:paraId="1242FBCF">
            <w:pPr>
              <w:rPr>
                <w:rFonts w:hint="eastAsia"/>
                <w:color w:val="auto"/>
                <w:sz w:val="24"/>
                <w:szCs w:val="24"/>
                <w:vertAlign w:val="baseline"/>
              </w:rPr>
            </w:pPr>
            <w:r>
              <w:rPr>
                <w:rFonts w:hint="eastAsia"/>
                <w:color w:val="auto"/>
                <w:sz w:val="24"/>
                <w:szCs w:val="24"/>
                <w:vertAlign w:val="baseline"/>
              </w:rPr>
              <w:t>5.扫描功能至少包含（1）在整个探测距离范围内，全区域精确扫描。（2）按米级步进设定扫描范围，对探测区域分层精确扫描，并对探测到的人体运动及呼吸结果以不同图形在屏幕进行显示。</w:t>
            </w:r>
          </w:p>
          <w:p w14:paraId="59407BAD">
            <w:pPr>
              <w:rPr>
                <w:rFonts w:hint="eastAsia"/>
                <w:color w:val="auto"/>
                <w:sz w:val="24"/>
                <w:szCs w:val="24"/>
                <w:vertAlign w:val="baseline"/>
              </w:rPr>
            </w:pPr>
            <w:r>
              <w:rPr>
                <w:rFonts w:hint="eastAsia"/>
                <w:color w:val="auto"/>
                <w:sz w:val="24"/>
                <w:szCs w:val="24"/>
                <w:vertAlign w:val="baseline"/>
              </w:rPr>
              <w:t>▲6.显示功能：探测仪具备同时检测并同时显示不少于三个生命体，显示模式：包括二维、三维。</w:t>
            </w:r>
          </w:p>
          <w:p w14:paraId="028BD393">
            <w:pPr>
              <w:rPr>
                <w:rFonts w:hint="eastAsia"/>
                <w:color w:val="auto"/>
                <w:sz w:val="24"/>
                <w:szCs w:val="24"/>
                <w:vertAlign w:val="baseline"/>
              </w:rPr>
            </w:pPr>
            <w:r>
              <w:rPr>
                <w:rFonts w:hint="eastAsia"/>
                <w:color w:val="auto"/>
                <w:sz w:val="24"/>
                <w:szCs w:val="24"/>
                <w:vertAlign w:val="baseline"/>
              </w:rPr>
              <w:t>▲7.探测精度：探测仪探测生命体时，探测精度≤50cm。</w:t>
            </w:r>
          </w:p>
          <w:p w14:paraId="1EA46C48">
            <w:pPr>
              <w:rPr>
                <w:rFonts w:hint="eastAsia"/>
                <w:color w:val="auto"/>
                <w:sz w:val="24"/>
                <w:szCs w:val="24"/>
                <w:vertAlign w:val="baseline"/>
              </w:rPr>
            </w:pPr>
            <w:r>
              <w:rPr>
                <w:rFonts w:hint="eastAsia"/>
                <w:color w:val="auto"/>
                <w:sz w:val="24"/>
                <w:szCs w:val="24"/>
                <w:vertAlign w:val="baseline"/>
              </w:rPr>
              <w:t>8.满足振动试验：频率范围至少10 Hz—150 Hz。</w:t>
            </w:r>
          </w:p>
          <w:p w14:paraId="25B55A19">
            <w:pPr>
              <w:rPr>
                <w:rFonts w:hint="eastAsia"/>
                <w:color w:val="auto"/>
                <w:sz w:val="24"/>
                <w:szCs w:val="24"/>
                <w:vertAlign w:val="baseline"/>
              </w:rPr>
            </w:pPr>
            <w:r>
              <w:rPr>
                <w:rFonts w:hint="eastAsia"/>
                <w:color w:val="auto"/>
                <w:sz w:val="24"/>
                <w:szCs w:val="24"/>
                <w:vertAlign w:val="baseline"/>
              </w:rPr>
              <w:t>9.操作系统：中文，工作湿度范围：等于或优于0%— 95 %，工作温度范围等于或优于-20 ℃—60℃。</w:t>
            </w:r>
          </w:p>
          <w:p w14:paraId="77322FC4">
            <w:pPr>
              <w:rPr>
                <w:rFonts w:hint="eastAsia"/>
                <w:color w:val="auto"/>
                <w:sz w:val="24"/>
                <w:szCs w:val="24"/>
                <w:vertAlign w:val="baseline"/>
              </w:rPr>
            </w:pPr>
            <w:r>
              <w:rPr>
                <w:rFonts w:hint="eastAsia"/>
                <w:color w:val="auto"/>
                <w:sz w:val="24"/>
                <w:szCs w:val="24"/>
                <w:vertAlign w:val="baseline"/>
              </w:rPr>
              <w:t>10.可充电电池连续工作时间≥</w:t>
            </w:r>
            <w:r>
              <w:rPr>
                <w:rFonts w:hint="eastAsia"/>
                <w:color w:val="auto"/>
                <w:sz w:val="24"/>
                <w:szCs w:val="24"/>
                <w:vertAlign w:val="baseline"/>
                <w:lang w:val="en-US" w:eastAsia="zh-CN"/>
              </w:rPr>
              <w:t>12</w:t>
            </w:r>
            <w:r>
              <w:rPr>
                <w:rFonts w:hint="eastAsia"/>
                <w:color w:val="auto"/>
                <w:sz w:val="24"/>
                <w:szCs w:val="24"/>
                <w:vertAlign w:val="baseline"/>
              </w:rPr>
              <w:t>h，配置备用电池数量≥1块。</w:t>
            </w:r>
          </w:p>
          <w:p w14:paraId="0BB3A5E0">
            <w:pPr>
              <w:rPr>
                <w:color w:val="auto"/>
                <w:sz w:val="24"/>
                <w:szCs w:val="24"/>
                <w:vertAlign w:val="baseline"/>
              </w:rPr>
            </w:pPr>
            <w:r>
              <w:rPr>
                <w:rFonts w:hint="eastAsia"/>
                <w:color w:val="auto"/>
                <w:sz w:val="24"/>
                <w:szCs w:val="24"/>
                <w:vertAlign w:val="baseline"/>
              </w:rPr>
              <w:t>★11.符合《消防用雷达生命探测仪》（XF 3010-2020）。</w:t>
            </w:r>
          </w:p>
        </w:tc>
        <w:tc>
          <w:tcPr>
            <w:tcW w:w="1103" w:type="dxa"/>
            <w:noWrap w:val="0"/>
            <w:vAlign w:val="top"/>
          </w:tcPr>
          <w:p w14:paraId="4CF5CC08">
            <w:pPr>
              <w:rPr>
                <w:rFonts w:hint="eastAsia"/>
                <w:color w:val="auto"/>
                <w:vertAlign w:val="baseline"/>
                <w:lang w:val="en-US" w:eastAsia="zh-CN"/>
              </w:rPr>
            </w:pPr>
          </w:p>
          <w:p w14:paraId="78C04E8B">
            <w:pPr>
              <w:rPr>
                <w:rFonts w:hint="eastAsia"/>
                <w:color w:val="auto"/>
                <w:vertAlign w:val="baseline"/>
                <w:lang w:val="en-US" w:eastAsia="zh-CN"/>
              </w:rPr>
            </w:pPr>
          </w:p>
          <w:p w14:paraId="73B0D798">
            <w:pPr>
              <w:rPr>
                <w:rFonts w:hint="eastAsia" w:eastAsia="宋体"/>
                <w:color w:val="auto"/>
                <w:vertAlign w:val="baseline"/>
                <w:lang w:val="en-US" w:eastAsia="zh-CN"/>
              </w:rPr>
            </w:pPr>
            <w:bookmarkStart w:id="41" w:name="_GoBack"/>
            <w:bookmarkEnd w:id="41"/>
          </w:p>
        </w:tc>
      </w:tr>
      <w:tr w14:paraId="7976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302" w:type="dxa"/>
            <w:noWrap w:val="0"/>
            <w:vAlign w:val="top"/>
          </w:tcPr>
          <w:p w14:paraId="2F117BB0">
            <w:pPr>
              <w:ind w:firstLine="499" w:firstLineChars="0"/>
              <w:rPr>
                <w:rFonts w:hint="eastAsia"/>
                <w:color w:val="auto"/>
                <w:sz w:val="24"/>
                <w:szCs w:val="24"/>
                <w:vertAlign w:val="baseline"/>
              </w:rPr>
            </w:pPr>
          </w:p>
          <w:p w14:paraId="2561556B">
            <w:pPr>
              <w:ind w:firstLine="499" w:firstLineChars="0"/>
              <w:rPr>
                <w:rFonts w:hint="eastAsia"/>
                <w:color w:val="auto"/>
                <w:sz w:val="24"/>
                <w:szCs w:val="24"/>
                <w:vertAlign w:val="baseline"/>
              </w:rPr>
            </w:pPr>
          </w:p>
          <w:p w14:paraId="1D86AF04">
            <w:pPr>
              <w:ind w:firstLine="499" w:firstLineChars="0"/>
              <w:rPr>
                <w:rFonts w:hint="eastAsia"/>
                <w:color w:val="auto"/>
                <w:sz w:val="24"/>
                <w:szCs w:val="24"/>
                <w:vertAlign w:val="baseline"/>
              </w:rPr>
            </w:pPr>
          </w:p>
          <w:p w14:paraId="5E6B03C8">
            <w:pPr>
              <w:ind w:firstLine="499" w:firstLineChars="0"/>
              <w:rPr>
                <w:rFonts w:hint="eastAsia"/>
                <w:color w:val="auto"/>
                <w:sz w:val="24"/>
                <w:szCs w:val="24"/>
                <w:vertAlign w:val="baseline"/>
              </w:rPr>
            </w:pPr>
          </w:p>
          <w:p w14:paraId="12231C9D">
            <w:pPr>
              <w:ind w:firstLine="499" w:firstLineChars="0"/>
              <w:rPr>
                <w:rFonts w:hint="eastAsia"/>
                <w:color w:val="auto"/>
                <w:sz w:val="24"/>
                <w:szCs w:val="24"/>
                <w:vertAlign w:val="baseline"/>
              </w:rPr>
            </w:pPr>
          </w:p>
          <w:p w14:paraId="1E5B06AD">
            <w:pPr>
              <w:ind w:firstLine="499" w:firstLineChars="0"/>
              <w:rPr>
                <w:rFonts w:hint="eastAsia"/>
                <w:color w:val="auto"/>
                <w:sz w:val="24"/>
                <w:szCs w:val="24"/>
                <w:vertAlign w:val="baseline"/>
              </w:rPr>
            </w:pPr>
          </w:p>
          <w:p w14:paraId="4173864D">
            <w:pPr>
              <w:ind w:firstLine="499" w:firstLineChars="0"/>
              <w:rPr>
                <w:rFonts w:hint="eastAsia"/>
                <w:color w:val="auto"/>
                <w:sz w:val="24"/>
                <w:szCs w:val="24"/>
                <w:vertAlign w:val="baseline"/>
              </w:rPr>
            </w:pPr>
          </w:p>
          <w:p w14:paraId="2A6521D8">
            <w:pPr>
              <w:ind w:firstLine="499" w:firstLineChars="0"/>
              <w:rPr>
                <w:color w:val="auto"/>
                <w:sz w:val="24"/>
                <w:szCs w:val="24"/>
                <w:vertAlign w:val="baseline"/>
              </w:rPr>
            </w:pPr>
            <w:r>
              <w:rPr>
                <w:rFonts w:hint="eastAsia"/>
                <w:color w:val="auto"/>
                <w:sz w:val="24"/>
                <w:szCs w:val="24"/>
                <w:vertAlign w:val="baseline"/>
              </w:rPr>
              <w:t>视频生命探测仪</w:t>
            </w:r>
          </w:p>
        </w:tc>
        <w:tc>
          <w:tcPr>
            <w:tcW w:w="736" w:type="dxa"/>
            <w:noWrap w:val="0"/>
            <w:vAlign w:val="top"/>
          </w:tcPr>
          <w:p w14:paraId="5D0271CE">
            <w:pPr>
              <w:rPr>
                <w:rFonts w:hint="eastAsia"/>
                <w:color w:val="auto"/>
                <w:sz w:val="24"/>
                <w:szCs w:val="24"/>
                <w:vertAlign w:val="baseline"/>
                <w:lang w:val="en-US" w:eastAsia="zh-CN"/>
              </w:rPr>
            </w:pPr>
          </w:p>
          <w:p w14:paraId="3133D52D">
            <w:pPr>
              <w:rPr>
                <w:rFonts w:hint="eastAsia"/>
                <w:color w:val="auto"/>
                <w:sz w:val="24"/>
                <w:szCs w:val="24"/>
                <w:vertAlign w:val="baseline"/>
                <w:lang w:val="en-US" w:eastAsia="zh-CN"/>
              </w:rPr>
            </w:pPr>
          </w:p>
          <w:p w14:paraId="08307CA4">
            <w:pPr>
              <w:rPr>
                <w:rFonts w:hint="eastAsia"/>
                <w:color w:val="auto"/>
                <w:sz w:val="24"/>
                <w:szCs w:val="24"/>
                <w:vertAlign w:val="baseline"/>
                <w:lang w:val="en-US" w:eastAsia="zh-CN"/>
              </w:rPr>
            </w:pPr>
          </w:p>
          <w:p w14:paraId="08C9AEEE">
            <w:pPr>
              <w:rPr>
                <w:rFonts w:hint="eastAsia"/>
                <w:color w:val="auto"/>
                <w:sz w:val="24"/>
                <w:szCs w:val="24"/>
                <w:vertAlign w:val="baseline"/>
                <w:lang w:val="en-US" w:eastAsia="zh-CN"/>
              </w:rPr>
            </w:pPr>
          </w:p>
          <w:p w14:paraId="04BBD611">
            <w:pPr>
              <w:rPr>
                <w:rFonts w:hint="eastAsia"/>
                <w:color w:val="auto"/>
                <w:sz w:val="24"/>
                <w:szCs w:val="24"/>
                <w:vertAlign w:val="baseline"/>
                <w:lang w:val="en-US" w:eastAsia="zh-CN"/>
              </w:rPr>
            </w:pPr>
          </w:p>
          <w:p w14:paraId="18FEFEF7">
            <w:pPr>
              <w:rPr>
                <w:rFonts w:hint="eastAsia"/>
                <w:color w:val="auto"/>
                <w:sz w:val="24"/>
                <w:szCs w:val="24"/>
                <w:vertAlign w:val="baseline"/>
                <w:lang w:val="en-US" w:eastAsia="zh-CN"/>
              </w:rPr>
            </w:pPr>
          </w:p>
          <w:p w14:paraId="4E280E84">
            <w:pPr>
              <w:rPr>
                <w:rFonts w:hint="eastAsia"/>
                <w:color w:val="auto"/>
                <w:sz w:val="24"/>
                <w:szCs w:val="24"/>
                <w:vertAlign w:val="baseline"/>
                <w:lang w:val="en-US" w:eastAsia="zh-CN"/>
              </w:rPr>
            </w:pPr>
          </w:p>
          <w:p w14:paraId="3E7D4337">
            <w:pPr>
              <w:rPr>
                <w:rFonts w:hint="eastAsia"/>
                <w:color w:val="auto"/>
                <w:sz w:val="24"/>
                <w:szCs w:val="24"/>
                <w:vertAlign w:val="baseline"/>
                <w:lang w:val="en-US" w:eastAsia="zh-CN"/>
              </w:rPr>
            </w:pPr>
          </w:p>
          <w:p w14:paraId="53440937">
            <w:pPr>
              <w:ind w:firstLine="240" w:firstLineChars="100"/>
              <w:rPr>
                <w:rFonts w:hint="eastAsia" w:eastAsia="宋体"/>
                <w:color w:val="auto"/>
                <w:sz w:val="24"/>
                <w:szCs w:val="24"/>
                <w:vertAlign w:val="baseline"/>
                <w:lang w:val="en-US" w:eastAsia="zh-CN"/>
              </w:rPr>
            </w:pPr>
            <w:r>
              <w:rPr>
                <w:rFonts w:hint="eastAsia"/>
                <w:color w:val="auto"/>
                <w:sz w:val="24"/>
                <w:szCs w:val="24"/>
                <w:vertAlign w:val="baseline"/>
                <w:lang w:val="en-US" w:eastAsia="zh-CN"/>
              </w:rPr>
              <w:t>1</w:t>
            </w:r>
          </w:p>
        </w:tc>
        <w:tc>
          <w:tcPr>
            <w:tcW w:w="5987" w:type="dxa"/>
            <w:noWrap w:val="0"/>
            <w:vAlign w:val="top"/>
          </w:tcPr>
          <w:p w14:paraId="4EE086EC">
            <w:pPr>
              <w:rPr>
                <w:rFonts w:hint="eastAsia"/>
                <w:color w:val="auto"/>
                <w:sz w:val="24"/>
                <w:szCs w:val="24"/>
                <w:vertAlign w:val="baseline"/>
              </w:rPr>
            </w:pPr>
            <w:r>
              <w:rPr>
                <w:rFonts w:hint="eastAsia"/>
                <w:color w:val="auto"/>
                <w:sz w:val="24"/>
                <w:szCs w:val="24"/>
                <w:vertAlign w:val="baseline"/>
              </w:rPr>
              <w:t>▲1.防护等级≥IP6</w:t>
            </w:r>
            <w:r>
              <w:rPr>
                <w:rFonts w:hint="eastAsia"/>
                <w:color w:val="auto"/>
                <w:sz w:val="24"/>
                <w:szCs w:val="24"/>
                <w:vertAlign w:val="baseline"/>
                <w:lang w:val="en-US" w:eastAsia="zh-CN"/>
              </w:rPr>
              <w:t>8</w:t>
            </w:r>
            <w:r>
              <w:rPr>
                <w:rFonts w:hint="eastAsia"/>
                <w:color w:val="auto"/>
                <w:sz w:val="24"/>
                <w:szCs w:val="24"/>
                <w:vertAlign w:val="baseline"/>
              </w:rPr>
              <w:t>。</w:t>
            </w:r>
          </w:p>
          <w:p w14:paraId="19B20B14">
            <w:pPr>
              <w:rPr>
                <w:rFonts w:hint="eastAsia"/>
                <w:color w:val="auto"/>
                <w:sz w:val="24"/>
                <w:szCs w:val="24"/>
                <w:vertAlign w:val="baseline"/>
              </w:rPr>
            </w:pPr>
            <w:r>
              <w:rPr>
                <w:rFonts w:hint="eastAsia"/>
                <w:color w:val="auto"/>
                <w:sz w:val="24"/>
                <w:szCs w:val="24"/>
                <w:vertAlign w:val="baseline"/>
              </w:rPr>
              <w:t>2.主机重量≤1.5kg。</w:t>
            </w:r>
          </w:p>
          <w:p w14:paraId="3956B7C1">
            <w:pPr>
              <w:rPr>
                <w:rFonts w:hint="eastAsia"/>
                <w:color w:val="auto"/>
                <w:sz w:val="24"/>
                <w:szCs w:val="24"/>
                <w:vertAlign w:val="baseline"/>
              </w:rPr>
            </w:pPr>
            <w:r>
              <w:rPr>
                <w:rFonts w:hint="eastAsia"/>
                <w:color w:val="auto"/>
                <w:sz w:val="24"/>
                <w:szCs w:val="24"/>
                <w:vertAlign w:val="baseline"/>
              </w:rPr>
              <w:t>3.工作温度范围：等于或优于-20℃—60℃，储存温度范围：等于或优于-20 ℃—60 ℃，工作湿度范围：等于或优于0%—80%。</w:t>
            </w:r>
          </w:p>
          <w:p w14:paraId="78834652">
            <w:pPr>
              <w:rPr>
                <w:rFonts w:hint="eastAsia"/>
                <w:color w:val="auto"/>
                <w:sz w:val="24"/>
                <w:szCs w:val="24"/>
                <w:vertAlign w:val="baseline"/>
              </w:rPr>
            </w:pPr>
            <w:r>
              <w:rPr>
                <w:rFonts w:hint="eastAsia"/>
                <w:color w:val="auto"/>
                <w:sz w:val="24"/>
                <w:szCs w:val="24"/>
                <w:vertAlign w:val="baseline"/>
              </w:rPr>
              <w:t>★4.具备视频搜寻及双向通话功能，能够对受困人员进行360°观测、搜寻并准确定位。</w:t>
            </w:r>
          </w:p>
          <w:p w14:paraId="7DC0699A">
            <w:pPr>
              <w:rPr>
                <w:rFonts w:hint="eastAsia"/>
                <w:color w:val="auto"/>
                <w:sz w:val="24"/>
                <w:szCs w:val="24"/>
                <w:vertAlign w:val="baseline"/>
              </w:rPr>
            </w:pPr>
            <w:r>
              <w:rPr>
                <w:rFonts w:hint="eastAsia"/>
                <w:color w:val="auto"/>
                <w:sz w:val="24"/>
                <w:szCs w:val="24"/>
                <w:vertAlign w:val="baseline"/>
              </w:rPr>
              <w:t>5.主机盒带按钮、显示屏。</w:t>
            </w:r>
          </w:p>
          <w:p w14:paraId="572C40FE">
            <w:pPr>
              <w:rPr>
                <w:rFonts w:hint="eastAsia"/>
                <w:color w:val="auto"/>
                <w:sz w:val="24"/>
                <w:szCs w:val="24"/>
                <w:vertAlign w:val="baseline"/>
              </w:rPr>
            </w:pPr>
            <w:r>
              <w:rPr>
                <w:rFonts w:hint="eastAsia"/>
                <w:color w:val="auto"/>
                <w:sz w:val="24"/>
                <w:szCs w:val="24"/>
                <w:vertAlign w:val="baseline"/>
              </w:rPr>
              <w:t>6.能单手操作。</w:t>
            </w:r>
          </w:p>
          <w:p w14:paraId="5F51D838">
            <w:pPr>
              <w:rPr>
                <w:rFonts w:hint="eastAsia"/>
                <w:color w:val="auto"/>
                <w:sz w:val="24"/>
                <w:szCs w:val="24"/>
                <w:vertAlign w:val="baseline"/>
              </w:rPr>
            </w:pPr>
            <w:r>
              <w:rPr>
                <w:rFonts w:hint="eastAsia"/>
                <w:color w:val="auto"/>
                <w:sz w:val="24"/>
                <w:szCs w:val="24"/>
                <w:vertAlign w:val="baseline"/>
              </w:rPr>
              <w:t>7.显示屏尺寸≥</w:t>
            </w:r>
            <w:r>
              <w:rPr>
                <w:rFonts w:hint="eastAsia"/>
                <w:color w:val="auto"/>
                <w:sz w:val="24"/>
                <w:szCs w:val="24"/>
                <w:vertAlign w:val="baseline"/>
                <w:lang w:val="en-US" w:eastAsia="zh-CN"/>
              </w:rPr>
              <w:t>8</w:t>
            </w:r>
            <w:r>
              <w:rPr>
                <w:rFonts w:hint="eastAsia"/>
                <w:color w:val="auto"/>
                <w:sz w:val="24"/>
                <w:szCs w:val="24"/>
                <w:vertAlign w:val="baseline"/>
              </w:rPr>
              <w:t>英寸，全彩屏，屏幕分辨率≥</w:t>
            </w:r>
            <w:r>
              <w:rPr>
                <w:rFonts w:hint="eastAsia"/>
                <w:color w:val="auto"/>
                <w:sz w:val="24"/>
                <w:szCs w:val="24"/>
                <w:vertAlign w:val="baseline"/>
                <w:lang w:val="en-US" w:eastAsia="zh-CN"/>
              </w:rPr>
              <w:t>1920</w:t>
            </w:r>
            <w:r>
              <w:rPr>
                <w:rFonts w:hint="eastAsia"/>
                <w:color w:val="auto"/>
                <w:vertAlign w:val="baseline"/>
              </w:rPr>
              <w:t>*</w:t>
            </w:r>
            <w:r>
              <w:rPr>
                <w:rFonts w:hint="eastAsia"/>
                <w:color w:val="auto"/>
                <w:vertAlign w:val="baseline"/>
                <w:lang w:val="en-US" w:eastAsia="zh-CN"/>
              </w:rPr>
              <w:t>1200dpi</w:t>
            </w:r>
            <w:r>
              <w:rPr>
                <w:rFonts w:hint="eastAsia"/>
                <w:color w:val="auto"/>
                <w:sz w:val="24"/>
                <w:szCs w:val="24"/>
                <w:vertAlign w:val="baseline"/>
              </w:rPr>
              <w:t>。</w:t>
            </w:r>
          </w:p>
          <w:p w14:paraId="6163EDB7">
            <w:pPr>
              <w:rPr>
                <w:rFonts w:hint="eastAsia"/>
                <w:color w:val="auto"/>
                <w:sz w:val="24"/>
                <w:szCs w:val="24"/>
                <w:vertAlign w:val="baseline"/>
              </w:rPr>
            </w:pPr>
            <w:r>
              <w:rPr>
                <w:rFonts w:hint="eastAsia"/>
                <w:color w:val="auto"/>
                <w:sz w:val="24"/>
                <w:szCs w:val="24"/>
                <w:vertAlign w:val="baseline"/>
              </w:rPr>
              <w:t>8.带SD卡槽，卡槽数量≥1个。</w:t>
            </w:r>
          </w:p>
          <w:p w14:paraId="1180FDB2">
            <w:pPr>
              <w:rPr>
                <w:rFonts w:hint="eastAsia"/>
                <w:color w:val="auto"/>
                <w:sz w:val="24"/>
                <w:szCs w:val="24"/>
                <w:vertAlign w:val="baseline"/>
              </w:rPr>
            </w:pPr>
            <w:r>
              <w:rPr>
                <w:rFonts w:hint="eastAsia"/>
                <w:color w:val="auto"/>
                <w:sz w:val="24"/>
                <w:szCs w:val="24"/>
                <w:vertAlign w:val="baseline"/>
              </w:rPr>
              <w:t>9.配置降噪型头戴式耳机（带麦克风）。</w:t>
            </w:r>
          </w:p>
          <w:p w14:paraId="1B4E1FBB">
            <w:pPr>
              <w:rPr>
                <w:rFonts w:hint="eastAsia"/>
                <w:color w:val="auto"/>
                <w:sz w:val="24"/>
                <w:szCs w:val="24"/>
                <w:vertAlign w:val="baseline"/>
              </w:rPr>
            </w:pPr>
            <w:r>
              <w:rPr>
                <w:rFonts w:hint="eastAsia"/>
                <w:color w:val="auto"/>
                <w:sz w:val="24"/>
                <w:szCs w:val="24"/>
                <w:vertAlign w:val="baseline"/>
              </w:rPr>
              <w:t>▲10.彩色摄像头外径≤40mm，带补光灯。（提供</w:t>
            </w:r>
            <w:r>
              <w:rPr>
                <w:rFonts w:hint="eastAsia"/>
                <w:color w:val="auto"/>
                <w:sz w:val="24"/>
                <w:szCs w:val="24"/>
                <w:vertAlign w:val="baseline"/>
                <w:lang w:val="en-US" w:eastAsia="zh-CN"/>
              </w:rPr>
              <w:t>国家认可的</w:t>
            </w:r>
            <w:r>
              <w:rPr>
                <w:rFonts w:hint="eastAsia" w:ascii="Times New Roman" w:hAnsi="Times New Roman" w:eastAsia="宋体" w:cs="Times New Roman"/>
                <w:color w:val="auto"/>
                <w:sz w:val="24"/>
                <w:szCs w:val="24"/>
                <w:vertAlign w:val="baseline"/>
              </w:rPr>
              <w:t>第三方检</w:t>
            </w:r>
            <w:r>
              <w:rPr>
                <w:rFonts w:hint="eastAsia" w:ascii="Times New Roman" w:hAnsi="Times New Roman" w:cs="Times New Roman"/>
                <w:color w:val="auto"/>
                <w:sz w:val="24"/>
                <w:szCs w:val="24"/>
                <w:vertAlign w:val="baseline"/>
                <w:lang w:val="en-US" w:eastAsia="zh-CN"/>
              </w:rPr>
              <w:t>验检测</w:t>
            </w:r>
            <w:r>
              <w:rPr>
                <w:rFonts w:hint="eastAsia" w:ascii="Times New Roman" w:hAnsi="Times New Roman" w:eastAsia="宋体" w:cs="Times New Roman"/>
                <w:color w:val="auto"/>
                <w:sz w:val="24"/>
                <w:szCs w:val="24"/>
                <w:vertAlign w:val="baseline"/>
              </w:rPr>
              <w:t>机构出具的检测报告</w:t>
            </w:r>
            <w:r>
              <w:rPr>
                <w:rFonts w:hint="eastAsia" w:ascii="Times New Roman" w:hAnsi="Times New Roman" w:cs="Times New Roman"/>
                <w:color w:val="auto"/>
                <w:sz w:val="24"/>
                <w:szCs w:val="24"/>
                <w:vertAlign w:val="baseline"/>
                <w:lang w:val="en-US" w:eastAsia="zh-CN"/>
              </w:rPr>
              <w:t>佐证</w:t>
            </w:r>
            <w:r>
              <w:rPr>
                <w:rFonts w:hint="eastAsia"/>
                <w:color w:val="auto"/>
                <w:sz w:val="24"/>
                <w:szCs w:val="24"/>
                <w:vertAlign w:val="baseline"/>
              </w:rPr>
              <w:t>摄像头外径）</w:t>
            </w:r>
          </w:p>
          <w:p w14:paraId="6ED8EC87">
            <w:pPr>
              <w:rPr>
                <w:rFonts w:hint="eastAsia"/>
                <w:color w:val="auto"/>
                <w:sz w:val="24"/>
                <w:szCs w:val="24"/>
                <w:vertAlign w:val="baseline"/>
              </w:rPr>
            </w:pPr>
            <w:r>
              <w:rPr>
                <w:rFonts w:hint="eastAsia"/>
                <w:color w:val="auto"/>
                <w:sz w:val="24"/>
                <w:szCs w:val="24"/>
                <w:vertAlign w:val="baseline"/>
              </w:rPr>
              <w:t>▲11.在黑暗处可看清事物距离≥6m。</w:t>
            </w:r>
          </w:p>
          <w:p w14:paraId="18718653">
            <w:pPr>
              <w:rPr>
                <w:rFonts w:hint="eastAsia"/>
                <w:color w:val="auto"/>
                <w:sz w:val="24"/>
                <w:szCs w:val="24"/>
                <w:vertAlign w:val="baseline"/>
              </w:rPr>
            </w:pPr>
            <w:r>
              <w:rPr>
                <w:rFonts w:hint="eastAsia"/>
                <w:color w:val="auto"/>
                <w:sz w:val="24"/>
                <w:szCs w:val="24"/>
                <w:vertAlign w:val="baseline"/>
              </w:rPr>
              <w:t>▲12.左右旋转≥180°，电动可视角度≥360°，手动可视角度≥360°。</w:t>
            </w:r>
          </w:p>
          <w:p w14:paraId="1EF84798">
            <w:pPr>
              <w:rPr>
                <w:rFonts w:hint="eastAsia"/>
                <w:color w:val="auto"/>
                <w:sz w:val="24"/>
                <w:szCs w:val="24"/>
                <w:vertAlign w:val="baseline"/>
              </w:rPr>
            </w:pPr>
            <w:r>
              <w:rPr>
                <w:rFonts w:hint="eastAsia"/>
                <w:color w:val="auto"/>
                <w:sz w:val="24"/>
                <w:szCs w:val="24"/>
                <w:vertAlign w:val="baseline"/>
              </w:rPr>
              <w:t>▲13.可伸缩探杆材质：铝合金或碳纤维，可旋转角度：≥180°，展开长度：≥2m，闭合长度：≤1.2m。</w:t>
            </w:r>
          </w:p>
          <w:p w14:paraId="030DC4C8">
            <w:pPr>
              <w:rPr>
                <w:rFonts w:hint="eastAsia"/>
                <w:color w:val="auto"/>
                <w:sz w:val="24"/>
                <w:szCs w:val="24"/>
                <w:vertAlign w:val="baseline"/>
              </w:rPr>
            </w:pPr>
            <w:r>
              <w:rPr>
                <w:rFonts w:hint="eastAsia"/>
                <w:color w:val="auto"/>
                <w:sz w:val="24"/>
                <w:szCs w:val="24"/>
                <w:vertAlign w:val="baseline"/>
              </w:rPr>
              <w:t>14.可充电电池连续工作时间≥</w:t>
            </w:r>
            <w:r>
              <w:rPr>
                <w:rFonts w:hint="eastAsia"/>
                <w:color w:val="auto"/>
                <w:sz w:val="24"/>
                <w:szCs w:val="24"/>
                <w:vertAlign w:val="baseline"/>
                <w:lang w:val="en-US" w:eastAsia="zh-CN"/>
              </w:rPr>
              <w:t>10</w:t>
            </w:r>
            <w:r>
              <w:rPr>
                <w:rFonts w:hint="eastAsia"/>
                <w:color w:val="auto"/>
                <w:sz w:val="24"/>
                <w:szCs w:val="24"/>
                <w:vertAlign w:val="baseline"/>
              </w:rPr>
              <w:t>h，配置备用电池至少1块，备用空电池盒数量至少1个。</w:t>
            </w:r>
          </w:p>
          <w:p w14:paraId="304FAC7D">
            <w:pPr>
              <w:rPr>
                <w:rFonts w:hint="eastAsia"/>
                <w:color w:val="auto"/>
                <w:sz w:val="24"/>
                <w:szCs w:val="24"/>
                <w:vertAlign w:val="baseline"/>
              </w:rPr>
            </w:pPr>
            <w:r>
              <w:rPr>
                <w:rFonts w:hint="eastAsia"/>
                <w:color w:val="auto"/>
                <w:sz w:val="24"/>
                <w:szCs w:val="24"/>
                <w:vertAlign w:val="baseline"/>
              </w:rPr>
              <w:t>▲15.配置电动旋转探头，探头分辨率：≥1024</w:t>
            </w:r>
            <w:r>
              <w:rPr>
                <w:rFonts w:hint="eastAsia"/>
                <w:color w:val="auto"/>
                <w:vertAlign w:val="baseline"/>
              </w:rPr>
              <w:t>*</w:t>
            </w:r>
            <w:r>
              <w:rPr>
                <w:rFonts w:hint="eastAsia"/>
                <w:color w:val="auto"/>
                <w:sz w:val="24"/>
                <w:szCs w:val="24"/>
                <w:vertAlign w:val="baseline"/>
              </w:rPr>
              <w:t>800dpi。</w:t>
            </w:r>
          </w:p>
          <w:p w14:paraId="2B7C1663">
            <w:pPr>
              <w:rPr>
                <w:color w:val="auto"/>
                <w:sz w:val="24"/>
                <w:szCs w:val="24"/>
                <w:vertAlign w:val="baseline"/>
              </w:rPr>
            </w:pPr>
            <w:r>
              <w:rPr>
                <w:rFonts w:hint="eastAsia"/>
                <w:color w:val="auto"/>
                <w:sz w:val="24"/>
                <w:szCs w:val="24"/>
                <w:vertAlign w:val="baseline"/>
              </w:rPr>
              <w:t>▲16.配置防水视频探头，防护等级≥IP67，带防水视频传输线。</w:t>
            </w:r>
          </w:p>
        </w:tc>
        <w:tc>
          <w:tcPr>
            <w:tcW w:w="1103" w:type="dxa"/>
            <w:noWrap w:val="0"/>
            <w:vAlign w:val="top"/>
          </w:tcPr>
          <w:p w14:paraId="349E8718">
            <w:pPr>
              <w:rPr>
                <w:rFonts w:hint="eastAsia"/>
                <w:color w:val="auto"/>
                <w:vertAlign w:val="baseline"/>
                <w:lang w:val="en-US" w:eastAsia="zh-CN"/>
              </w:rPr>
            </w:pPr>
          </w:p>
          <w:p w14:paraId="218483F1">
            <w:pPr>
              <w:rPr>
                <w:rFonts w:hint="default" w:eastAsia="宋体"/>
                <w:color w:val="auto"/>
                <w:vertAlign w:val="baseline"/>
                <w:lang w:val="en-US" w:eastAsia="zh-CN"/>
              </w:rPr>
            </w:pPr>
          </w:p>
        </w:tc>
      </w:tr>
      <w:tr w14:paraId="44D4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302" w:type="dxa"/>
            <w:noWrap w:val="0"/>
            <w:vAlign w:val="top"/>
          </w:tcPr>
          <w:p w14:paraId="30C5F6E4">
            <w:pPr>
              <w:rPr>
                <w:rFonts w:hint="eastAsia"/>
                <w:color w:val="auto"/>
                <w:sz w:val="24"/>
                <w:szCs w:val="24"/>
                <w:vertAlign w:val="baseline"/>
              </w:rPr>
            </w:pPr>
          </w:p>
          <w:p w14:paraId="746759BB">
            <w:pPr>
              <w:rPr>
                <w:rFonts w:hint="eastAsia"/>
                <w:color w:val="auto"/>
                <w:sz w:val="24"/>
                <w:szCs w:val="24"/>
                <w:vertAlign w:val="baseline"/>
              </w:rPr>
            </w:pPr>
          </w:p>
          <w:p w14:paraId="49A10230">
            <w:pPr>
              <w:rPr>
                <w:rFonts w:hint="eastAsia"/>
                <w:color w:val="auto"/>
                <w:sz w:val="24"/>
                <w:szCs w:val="24"/>
                <w:vertAlign w:val="baseline"/>
              </w:rPr>
            </w:pPr>
          </w:p>
          <w:p w14:paraId="18F39412">
            <w:pPr>
              <w:rPr>
                <w:rFonts w:hint="eastAsia"/>
                <w:color w:val="auto"/>
                <w:sz w:val="24"/>
                <w:szCs w:val="24"/>
                <w:vertAlign w:val="baseline"/>
              </w:rPr>
            </w:pPr>
          </w:p>
          <w:p w14:paraId="1BF56F26">
            <w:pPr>
              <w:rPr>
                <w:color w:val="auto"/>
                <w:sz w:val="24"/>
                <w:szCs w:val="24"/>
                <w:vertAlign w:val="baseline"/>
              </w:rPr>
            </w:pPr>
            <w:r>
              <w:rPr>
                <w:rFonts w:hint="eastAsia"/>
                <w:color w:val="auto"/>
                <w:sz w:val="24"/>
                <w:szCs w:val="24"/>
                <w:vertAlign w:val="baseline"/>
              </w:rPr>
              <w:t>可燃气体探测仪</w:t>
            </w:r>
          </w:p>
        </w:tc>
        <w:tc>
          <w:tcPr>
            <w:tcW w:w="736" w:type="dxa"/>
            <w:noWrap w:val="0"/>
            <w:vAlign w:val="top"/>
          </w:tcPr>
          <w:p w14:paraId="05018EDB">
            <w:pPr>
              <w:rPr>
                <w:rFonts w:hint="eastAsia"/>
                <w:color w:val="auto"/>
                <w:sz w:val="24"/>
                <w:szCs w:val="24"/>
                <w:vertAlign w:val="baseline"/>
                <w:lang w:val="en-US" w:eastAsia="zh-CN"/>
              </w:rPr>
            </w:pPr>
          </w:p>
          <w:p w14:paraId="17F936C5">
            <w:pPr>
              <w:rPr>
                <w:rFonts w:hint="eastAsia"/>
                <w:color w:val="auto"/>
                <w:sz w:val="24"/>
                <w:szCs w:val="24"/>
                <w:vertAlign w:val="baseline"/>
                <w:lang w:val="en-US" w:eastAsia="zh-CN"/>
              </w:rPr>
            </w:pPr>
          </w:p>
          <w:p w14:paraId="4BFC641F">
            <w:pPr>
              <w:rPr>
                <w:rFonts w:hint="eastAsia"/>
                <w:color w:val="auto"/>
                <w:sz w:val="24"/>
                <w:szCs w:val="24"/>
                <w:vertAlign w:val="baseline"/>
                <w:lang w:val="en-US" w:eastAsia="zh-CN"/>
              </w:rPr>
            </w:pPr>
          </w:p>
          <w:p w14:paraId="551C5981">
            <w:pPr>
              <w:rPr>
                <w:rFonts w:hint="eastAsia"/>
                <w:color w:val="auto"/>
                <w:sz w:val="24"/>
                <w:szCs w:val="24"/>
                <w:vertAlign w:val="baseline"/>
                <w:lang w:val="en-US" w:eastAsia="zh-CN"/>
              </w:rPr>
            </w:pPr>
          </w:p>
          <w:p w14:paraId="60DE6D82">
            <w:pPr>
              <w:rPr>
                <w:rFonts w:hint="eastAsia"/>
                <w:color w:val="auto"/>
                <w:sz w:val="24"/>
                <w:szCs w:val="24"/>
                <w:vertAlign w:val="baseline"/>
                <w:lang w:val="en-US" w:eastAsia="zh-CN"/>
              </w:rPr>
            </w:pPr>
          </w:p>
          <w:p w14:paraId="6B33F093">
            <w:pPr>
              <w:rPr>
                <w:rFonts w:hint="eastAsia"/>
                <w:color w:val="auto"/>
                <w:sz w:val="24"/>
                <w:szCs w:val="24"/>
                <w:vertAlign w:val="baseline"/>
                <w:lang w:val="en-US" w:eastAsia="zh-CN"/>
              </w:rPr>
            </w:pPr>
          </w:p>
          <w:p w14:paraId="34A0328E">
            <w:pPr>
              <w:ind w:firstLine="240" w:firstLineChars="100"/>
              <w:rPr>
                <w:rFonts w:hint="eastAsia" w:eastAsia="宋体"/>
                <w:color w:val="auto"/>
                <w:sz w:val="24"/>
                <w:szCs w:val="24"/>
                <w:vertAlign w:val="baseline"/>
                <w:lang w:val="en-US" w:eastAsia="zh-CN"/>
              </w:rPr>
            </w:pPr>
            <w:r>
              <w:rPr>
                <w:rFonts w:hint="eastAsia"/>
                <w:color w:val="auto"/>
                <w:sz w:val="24"/>
                <w:szCs w:val="24"/>
                <w:vertAlign w:val="baseline"/>
                <w:lang w:val="en-US" w:eastAsia="zh-CN"/>
              </w:rPr>
              <w:t>8</w:t>
            </w:r>
          </w:p>
        </w:tc>
        <w:tc>
          <w:tcPr>
            <w:tcW w:w="5987" w:type="dxa"/>
            <w:noWrap w:val="0"/>
            <w:vAlign w:val="top"/>
          </w:tcPr>
          <w:p w14:paraId="3F244CCA">
            <w:pPr>
              <w:rPr>
                <w:rFonts w:hint="eastAsia" w:ascii="Times New Roman" w:hAnsi="Times New Roman" w:eastAsia="宋体" w:cs="Times New Roman"/>
                <w:color w:val="auto"/>
                <w:sz w:val="24"/>
                <w:szCs w:val="24"/>
                <w:vertAlign w:val="baseline"/>
              </w:rPr>
            </w:pPr>
            <w:r>
              <w:rPr>
                <w:rFonts w:hint="eastAsia"/>
                <w:color w:val="auto"/>
                <w:sz w:val="24"/>
                <w:szCs w:val="24"/>
                <w:vertAlign w:val="baseline"/>
              </w:rPr>
              <w:t>▲1.防护等级≥IP65。（提供</w:t>
            </w:r>
            <w:r>
              <w:rPr>
                <w:rFonts w:hint="eastAsia"/>
                <w:color w:val="auto"/>
                <w:sz w:val="24"/>
                <w:szCs w:val="24"/>
                <w:vertAlign w:val="baseline"/>
                <w:lang w:val="en-US" w:eastAsia="zh-CN"/>
              </w:rPr>
              <w:t>国家认可的</w:t>
            </w:r>
            <w:r>
              <w:rPr>
                <w:rFonts w:hint="eastAsia" w:ascii="Times New Roman" w:hAnsi="Times New Roman" w:eastAsia="宋体" w:cs="Times New Roman"/>
                <w:color w:val="auto"/>
                <w:sz w:val="24"/>
                <w:szCs w:val="24"/>
                <w:vertAlign w:val="baseline"/>
              </w:rPr>
              <w:t>第三方检</w:t>
            </w:r>
            <w:r>
              <w:rPr>
                <w:rFonts w:hint="eastAsia" w:ascii="Times New Roman" w:hAnsi="Times New Roman" w:cs="Times New Roman"/>
                <w:color w:val="auto"/>
                <w:sz w:val="24"/>
                <w:szCs w:val="24"/>
                <w:vertAlign w:val="baseline"/>
                <w:lang w:val="en-US" w:eastAsia="zh-CN"/>
              </w:rPr>
              <w:t>验检测</w:t>
            </w:r>
            <w:r>
              <w:rPr>
                <w:rFonts w:hint="eastAsia" w:ascii="Times New Roman" w:hAnsi="Times New Roman" w:eastAsia="宋体" w:cs="Times New Roman"/>
                <w:color w:val="auto"/>
                <w:sz w:val="24"/>
                <w:szCs w:val="24"/>
                <w:vertAlign w:val="baseline"/>
              </w:rPr>
              <w:t>机构出具的检测报告</w:t>
            </w:r>
            <w:r>
              <w:rPr>
                <w:rFonts w:hint="eastAsia" w:ascii="Times New Roman" w:hAnsi="Times New Roman" w:cs="Times New Roman"/>
                <w:color w:val="auto"/>
                <w:sz w:val="24"/>
                <w:szCs w:val="24"/>
                <w:vertAlign w:val="baseline"/>
                <w:lang w:val="en-US" w:eastAsia="zh-CN"/>
              </w:rPr>
              <w:t>佐证</w:t>
            </w:r>
            <w:r>
              <w:rPr>
                <w:rFonts w:hint="eastAsia" w:ascii="Times New Roman" w:hAnsi="Times New Roman" w:eastAsia="宋体" w:cs="Times New Roman"/>
                <w:color w:val="auto"/>
                <w:sz w:val="24"/>
                <w:szCs w:val="24"/>
                <w:vertAlign w:val="baseline"/>
              </w:rPr>
              <w:t>）</w:t>
            </w:r>
          </w:p>
          <w:p w14:paraId="5F76B775">
            <w:pPr>
              <w:rPr>
                <w:rFonts w:hint="eastAsia"/>
                <w:color w:val="auto"/>
                <w:sz w:val="24"/>
                <w:szCs w:val="24"/>
                <w:vertAlign w:val="baseline"/>
              </w:rPr>
            </w:pPr>
            <w:r>
              <w:rPr>
                <w:rFonts w:hint="eastAsia"/>
                <w:color w:val="auto"/>
                <w:sz w:val="24"/>
                <w:szCs w:val="24"/>
                <w:vertAlign w:val="baseline"/>
              </w:rPr>
              <w:t>2.重量≤0.5kg。</w:t>
            </w:r>
          </w:p>
          <w:p w14:paraId="14AD6E96">
            <w:pPr>
              <w:rPr>
                <w:rFonts w:hint="eastAsia"/>
                <w:color w:val="auto"/>
                <w:sz w:val="24"/>
                <w:szCs w:val="24"/>
                <w:vertAlign w:val="baseline"/>
              </w:rPr>
            </w:pPr>
            <w:r>
              <w:rPr>
                <w:rFonts w:hint="eastAsia"/>
                <w:color w:val="auto"/>
                <w:sz w:val="24"/>
                <w:szCs w:val="24"/>
                <w:vertAlign w:val="baseline"/>
              </w:rPr>
              <w:t>3.工作温度范围：等于或优于0℃—45℃，储存温度范围：等于或优于-10℃—45℃，工作湿度范围：等于或优于5%—95%。</w:t>
            </w:r>
          </w:p>
          <w:p w14:paraId="3B538F82">
            <w:pPr>
              <w:rPr>
                <w:rFonts w:hint="eastAsia"/>
                <w:color w:val="auto"/>
                <w:sz w:val="24"/>
                <w:szCs w:val="24"/>
                <w:vertAlign w:val="baseline"/>
              </w:rPr>
            </w:pPr>
            <w:r>
              <w:rPr>
                <w:rFonts w:hint="eastAsia"/>
                <w:color w:val="auto"/>
                <w:sz w:val="24"/>
                <w:szCs w:val="24"/>
                <w:vertAlign w:val="baseline"/>
              </w:rPr>
              <w:t>▲4.防爆等级≥Ex ia IIC T3 Ga（提供防爆证书复印件） 。</w:t>
            </w:r>
          </w:p>
          <w:p w14:paraId="072B5BCE">
            <w:pPr>
              <w:rPr>
                <w:rFonts w:hint="eastAsia"/>
                <w:color w:val="auto"/>
                <w:sz w:val="24"/>
                <w:szCs w:val="24"/>
                <w:vertAlign w:val="baseline"/>
              </w:rPr>
            </w:pPr>
            <w:r>
              <w:rPr>
                <w:rFonts w:hint="eastAsia"/>
                <w:color w:val="auto"/>
                <w:sz w:val="24"/>
                <w:szCs w:val="24"/>
                <w:vertAlign w:val="baseline"/>
              </w:rPr>
              <w:t>5.可检测所有可燃气体种类。</w:t>
            </w:r>
          </w:p>
          <w:p w14:paraId="7122DD59">
            <w:pPr>
              <w:rPr>
                <w:rFonts w:hint="eastAsia"/>
                <w:color w:val="auto"/>
                <w:sz w:val="24"/>
                <w:szCs w:val="24"/>
                <w:vertAlign w:val="baseline"/>
              </w:rPr>
            </w:pPr>
            <w:r>
              <w:rPr>
                <w:rFonts w:hint="eastAsia"/>
                <w:color w:val="auto"/>
                <w:sz w:val="24"/>
                <w:szCs w:val="24"/>
                <w:vertAlign w:val="baseline"/>
              </w:rPr>
              <w:t>6.仪器能够自动归零、自动零点校准，带不间断LCD显示实时可燃气体浓度，具备防水功能，带自动校准程序，启动时能够功能自检，带广角可视警报光柱，内置式防震外罩。</w:t>
            </w:r>
          </w:p>
          <w:p w14:paraId="4CDE611B">
            <w:pPr>
              <w:rPr>
                <w:rFonts w:hint="eastAsia"/>
                <w:color w:val="auto"/>
                <w:sz w:val="24"/>
                <w:szCs w:val="24"/>
                <w:vertAlign w:val="baseline"/>
              </w:rPr>
            </w:pPr>
            <w:r>
              <w:rPr>
                <w:rFonts w:hint="eastAsia"/>
                <w:color w:val="auto"/>
                <w:sz w:val="24"/>
                <w:szCs w:val="24"/>
                <w:vertAlign w:val="baseline"/>
              </w:rPr>
              <w:t>★7.检测范围：等于或优于0—100%LEL的可燃气体。</w:t>
            </w:r>
          </w:p>
          <w:p w14:paraId="69A1A3A3">
            <w:pPr>
              <w:numPr>
                <w:ilvl w:val="0"/>
                <w:numId w:val="1"/>
              </w:numPr>
              <w:rPr>
                <w:rFonts w:hint="eastAsia"/>
                <w:color w:val="auto"/>
                <w:sz w:val="24"/>
                <w:szCs w:val="24"/>
                <w:vertAlign w:val="baseline"/>
              </w:rPr>
            </w:pPr>
            <w:r>
              <w:rPr>
                <w:rFonts w:hint="eastAsia"/>
                <w:color w:val="auto"/>
                <w:sz w:val="24"/>
                <w:szCs w:val="24"/>
                <w:vertAlign w:val="baseline"/>
              </w:rPr>
              <w:t>可充电电池连续工作时间≥10h。</w:t>
            </w:r>
          </w:p>
          <w:p w14:paraId="32124DC0">
            <w:pPr>
              <w:numPr>
                <w:ilvl w:val="0"/>
                <w:numId w:val="1"/>
              </w:numPr>
              <w:rPr>
                <w:rFonts w:hint="eastAsia"/>
                <w:color w:val="auto"/>
                <w:sz w:val="24"/>
                <w:szCs w:val="24"/>
                <w:vertAlign w:val="baseline"/>
              </w:rPr>
            </w:pPr>
            <w:r>
              <w:rPr>
                <w:rFonts w:hint="eastAsia"/>
                <w:color w:val="auto"/>
                <w:sz w:val="24"/>
                <w:szCs w:val="24"/>
                <w:vertAlign w:val="baseline"/>
                <w:lang w:val="en-US" w:eastAsia="zh-CN"/>
              </w:rPr>
              <w:t>采样方式：泵吸+扩散二合一</w:t>
            </w:r>
          </w:p>
        </w:tc>
        <w:tc>
          <w:tcPr>
            <w:tcW w:w="1103" w:type="dxa"/>
            <w:noWrap w:val="0"/>
            <w:vAlign w:val="top"/>
          </w:tcPr>
          <w:p w14:paraId="23FCE241">
            <w:pPr>
              <w:rPr>
                <w:rFonts w:hint="default" w:eastAsia="宋体"/>
                <w:color w:val="auto"/>
                <w:sz w:val="24"/>
                <w:szCs w:val="24"/>
                <w:vertAlign w:val="baseline"/>
                <w:lang w:val="en-US" w:eastAsia="zh-CN"/>
              </w:rPr>
            </w:pPr>
          </w:p>
        </w:tc>
      </w:tr>
      <w:tr w14:paraId="5B19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302" w:type="dxa"/>
            <w:noWrap w:val="0"/>
            <w:vAlign w:val="top"/>
          </w:tcPr>
          <w:p w14:paraId="5F8A69C4">
            <w:pPr>
              <w:rPr>
                <w:rFonts w:hint="eastAsia"/>
                <w:color w:val="auto"/>
                <w:sz w:val="24"/>
                <w:szCs w:val="24"/>
                <w:vertAlign w:val="baseline"/>
              </w:rPr>
            </w:pPr>
          </w:p>
          <w:p w14:paraId="2DA9A2F9">
            <w:pPr>
              <w:rPr>
                <w:rFonts w:hint="eastAsia"/>
                <w:color w:val="auto"/>
                <w:sz w:val="24"/>
                <w:szCs w:val="24"/>
                <w:vertAlign w:val="baseline"/>
              </w:rPr>
            </w:pPr>
          </w:p>
          <w:p w14:paraId="35C76898">
            <w:pPr>
              <w:rPr>
                <w:rFonts w:hint="eastAsia"/>
                <w:color w:val="auto"/>
                <w:sz w:val="24"/>
                <w:szCs w:val="24"/>
                <w:vertAlign w:val="baseline"/>
              </w:rPr>
            </w:pPr>
          </w:p>
          <w:p w14:paraId="6661F527">
            <w:pPr>
              <w:rPr>
                <w:rFonts w:hint="eastAsia"/>
                <w:color w:val="auto"/>
                <w:sz w:val="24"/>
                <w:szCs w:val="24"/>
                <w:vertAlign w:val="baseline"/>
              </w:rPr>
            </w:pPr>
          </w:p>
          <w:p w14:paraId="2E080C6A">
            <w:pPr>
              <w:rPr>
                <w:rFonts w:hint="eastAsia"/>
                <w:color w:val="auto"/>
                <w:sz w:val="24"/>
                <w:szCs w:val="24"/>
                <w:vertAlign w:val="baseline"/>
              </w:rPr>
            </w:pPr>
          </w:p>
          <w:p w14:paraId="5530DE05">
            <w:pPr>
              <w:rPr>
                <w:rFonts w:hint="eastAsia"/>
                <w:color w:val="auto"/>
                <w:sz w:val="24"/>
                <w:szCs w:val="24"/>
                <w:vertAlign w:val="baseline"/>
              </w:rPr>
            </w:pPr>
          </w:p>
          <w:p w14:paraId="73460443">
            <w:pPr>
              <w:rPr>
                <w:rFonts w:hint="eastAsia"/>
                <w:color w:val="auto"/>
                <w:sz w:val="24"/>
                <w:szCs w:val="24"/>
                <w:vertAlign w:val="baseline"/>
              </w:rPr>
            </w:pPr>
          </w:p>
          <w:p w14:paraId="5AE59C00">
            <w:pPr>
              <w:rPr>
                <w:rFonts w:hint="eastAsia"/>
                <w:color w:val="auto"/>
                <w:sz w:val="24"/>
                <w:szCs w:val="24"/>
                <w:vertAlign w:val="baseline"/>
              </w:rPr>
            </w:pPr>
          </w:p>
          <w:p w14:paraId="5FB13024">
            <w:pPr>
              <w:rPr>
                <w:rFonts w:hint="eastAsia"/>
                <w:color w:val="auto"/>
                <w:sz w:val="24"/>
                <w:szCs w:val="24"/>
                <w:vertAlign w:val="baseline"/>
              </w:rPr>
            </w:pPr>
          </w:p>
          <w:p w14:paraId="2A83B60D">
            <w:pPr>
              <w:rPr>
                <w:rFonts w:hint="eastAsia"/>
                <w:color w:val="auto"/>
                <w:sz w:val="24"/>
                <w:szCs w:val="24"/>
                <w:vertAlign w:val="baseline"/>
              </w:rPr>
            </w:pPr>
          </w:p>
          <w:p w14:paraId="3F9F4974">
            <w:pPr>
              <w:rPr>
                <w:rFonts w:hint="eastAsia"/>
                <w:color w:val="auto"/>
                <w:sz w:val="24"/>
                <w:szCs w:val="24"/>
                <w:vertAlign w:val="baseline"/>
              </w:rPr>
            </w:pPr>
          </w:p>
          <w:p w14:paraId="27D1D30B">
            <w:pPr>
              <w:rPr>
                <w:rFonts w:hint="eastAsia"/>
                <w:color w:val="auto"/>
                <w:sz w:val="24"/>
                <w:szCs w:val="24"/>
                <w:vertAlign w:val="baseline"/>
              </w:rPr>
            </w:pPr>
          </w:p>
          <w:p w14:paraId="3F9E9E0C">
            <w:pPr>
              <w:rPr>
                <w:rFonts w:hint="eastAsia"/>
                <w:color w:val="auto"/>
                <w:sz w:val="24"/>
                <w:szCs w:val="24"/>
                <w:vertAlign w:val="baseline"/>
              </w:rPr>
            </w:pPr>
          </w:p>
          <w:p w14:paraId="208DFB4A">
            <w:pPr>
              <w:rPr>
                <w:rFonts w:hint="eastAsia"/>
                <w:color w:val="auto"/>
                <w:sz w:val="24"/>
                <w:szCs w:val="24"/>
                <w:vertAlign w:val="baseline"/>
              </w:rPr>
            </w:pPr>
          </w:p>
          <w:p w14:paraId="3FFD58A6">
            <w:pPr>
              <w:rPr>
                <w:rFonts w:hint="eastAsia"/>
                <w:color w:val="auto"/>
                <w:sz w:val="24"/>
                <w:szCs w:val="24"/>
                <w:vertAlign w:val="baseline"/>
              </w:rPr>
            </w:pPr>
          </w:p>
          <w:p w14:paraId="102762FF">
            <w:pPr>
              <w:rPr>
                <w:rFonts w:hint="eastAsia"/>
                <w:color w:val="auto"/>
                <w:sz w:val="24"/>
                <w:szCs w:val="24"/>
                <w:vertAlign w:val="baseline"/>
              </w:rPr>
            </w:pPr>
          </w:p>
          <w:p w14:paraId="1AAF3F48">
            <w:pPr>
              <w:rPr>
                <w:color w:val="auto"/>
                <w:sz w:val="24"/>
                <w:szCs w:val="24"/>
                <w:vertAlign w:val="baseline"/>
              </w:rPr>
            </w:pPr>
            <w:r>
              <w:rPr>
                <w:rFonts w:hint="eastAsia"/>
                <w:color w:val="auto"/>
                <w:sz w:val="24"/>
                <w:szCs w:val="24"/>
                <w:vertAlign w:val="baseline"/>
              </w:rPr>
              <w:t>热成像仪</w:t>
            </w:r>
          </w:p>
        </w:tc>
        <w:tc>
          <w:tcPr>
            <w:tcW w:w="736" w:type="dxa"/>
            <w:noWrap w:val="0"/>
            <w:vAlign w:val="top"/>
          </w:tcPr>
          <w:p w14:paraId="359EB213">
            <w:pPr>
              <w:rPr>
                <w:rFonts w:hint="eastAsia"/>
                <w:color w:val="auto"/>
                <w:sz w:val="24"/>
                <w:szCs w:val="24"/>
                <w:vertAlign w:val="baseline"/>
                <w:lang w:val="en-US" w:eastAsia="zh-CN"/>
              </w:rPr>
            </w:pPr>
          </w:p>
          <w:p w14:paraId="76A8564A">
            <w:pPr>
              <w:rPr>
                <w:rFonts w:hint="eastAsia"/>
                <w:color w:val="auto"/>
                <w:sz w:val="24"/>
                <w:szCs w:val="24"/>
                <w:vertAlign w:val="baseline"/>
                <w:lang w:val="en-US" w:eastAsia="zh-CN"/>
              </w:rPr>
            </w:pPr>
          </w:p>
          <w:p w14:paraId="72AE0902">
            <w:pPr>
              <w:rPr>
                <w:rFonts w:hint="eastAsia"/>
                <w:color w:val="auto"/>
                <w:sz w:val="24"/>
                <w:szCs w:val="24"/>
                <w:vertAlign w:val="baseline"/>
                <w:lang w:val="en-US" w:eastAsia="zh-CN"/>
              </w:rPr>
            </w:pPr>
          </w:p>
          <w:p w14:paraId="4882BC86">
            <w:pPr>
              <w:rPr>
                <w:rFonts w:hint="eastAsia"/>
                <w:color w:val="auto"/>
                <w:sz w:val="24"/>
                <w:szCs w:val="24"/>
                <w:vertAlign w:val="baseline"/>
                <w:lang w:val="en-US" w:eastAsia="zh-CN"/>
              </w:rPr>
            </w:pPr>
          </w:p>
          <w:p w14:paraId="19A4E10A">
            <w:pPr>
              <w:rPr>
                <w:rFonts w:hint="eastAsia"/>
                <w:color w:val="auto"/>
                <w:sz w:val="24"/>
                <w:szCs w:val="24"/>
                <w:vertAlign w:val="baseline"/>
                <w:lang w:val="en-US" w:eastAsia="zh-CN"/>
              </w:rPr>
            </w:pPr>
          </w:p>
          <w:p w14:paraId="558ED793">
            <w:pPr>
              <w:rPr>
                <w:rFonts w:hint="eastAsia"/>
                <w:color w:val="auto"/>
                <w:sz w:val="24"/>
                <w:szCs w:val="24"/>
                <w:vertAlign w:val="baseline"/>
                <w:lang w:val="en-US" w:eastAsia="zh-CN"/>
              </w:rPr>
            </w:pPr>
          </w:p>
          <w:p w14:paraId="38AC5805">
            <w:pPr>
              <w:rPr>
                <w:rFonts w:hint="eastAsia"/>
                <w:color w:val="auto"/>
                <w:sz w:val="24"/>
                <w:szCs w:val="24"/>
                <w:vertAlign w:val="baseline"/>
                <w:lang w:val="en-US" w:eastAsia="zh-CN"/>
              </w:rPr>
            </w:pPr>
          </w:p>
          <w:p w14:paraId="21285D00">
            <w:pPr>
              <w:rPr>
                <w:rFonts w:hint="eastAsia"/>
                <w:color w:val="auto"/>
                <w:sz w:val="24"/>
                <w:szCs w:val="24"/>
                <w:vertAlign w:val="baseline"/>
                <w:lang w:val="en-US" w:eastAsia="zh-CN"/>
              </w:rPr>
            </w:pPr>
          </w:p>
          <w:p w14:paraId="222FE912">
            <w:pPr>
              <w:rPr>
                <w:rFonts w:hint="eastAsia"/>
                <w:color w:val="auto"/>
                <w:sz w:val="24"/>
                <w:szCs w:val="24"/>
                <w:vertAlign w:val="baseline"/>
                <w:lang w:val="en-US" w:eastAsia="zh-CN"/>
              </w:rPr>
            </w:pPr>
          </w:p>
          <w:p w14:paraId="15C44C5A">
            <w:pPr>
              <w:rPr>
                <w:rFonts w:hint="eastAsia"/>
                <w:color w:val="auto"/>
                <w:sz w:val="24"/>
                <w:szCs w:val="24"/>
                <w:vertAlign w:val="baseline"/>
                <w:lang w:val="en-US" w:eastAsia="zh-CN"/>
              </w:rPr>
            </w:pPr>
          </w:p>
          <w:p w14:paraId="5BCCB666">
            <w:pPr>
              <w:ind w:firstLine="240" w:firstLineChars="100"/>
              <w:rPr>
                <w:rFonts w:hint="eastAsia"/>
                <w:color w:val="auto"/>
                <w:sz w:val="24"/>
                <w:szCs w:val="24"/>
                <w:vertAlign w:val="baseline"/>
                <w:lang w:val="en-US" w:eastAsia="zh-CN"/>
              </w:rPr>
            </w:pPr>
          </w:p>
          <w:p w14:paraId="0F4F9BFF">
            <w:pPr>
              <w:ind w:firstLine="240" w:firstLineChars="100"/>
              <w:rPr>
                <w:rFonts w:hint="eastAsia"/>
                <w:color w:val="auto"/>
                <w:sz w:val="24"/>
                <w:szCs w:val="24"/>
                <w:vertAlign w:val="baseline"/>
                <w:lang w:val="en-US" w:eastAsia="zh-CN"/>
              </w:rPr>
            </w:pPr>
          </w:p>
          <w:p w14:paraId="2413553A">
            <w:pPr>
              <w:ind w:firstLine="240" w:firstLineChars="100"/>
              <w:rPr>
                <w:rFonts w:hint="eastAsia"/>
                <w:color w:val="auto"/>
                <w:sz w:val="24"/>
                <w:szCs w:val="24"/>
                <w:vertAlign w:val="baseline"/>
                <w:lang w:val="en-US" w:eastAsia="zh-CN"/>
              </w:rPr>
            </w:pPr>
          </w:p>
          <w:p w14:paraId="38E40384">
            <w:pPr>
              <w:ind w:firstLine="240" w:firstLineChars="100"/>
              <w:rPr>
                <w:rFonts w:hint="eastAsia"/>
                <w:color w:val="auto"/>
                <w:sz w:val="24"/>
                <w:szCs w:val="24"/>
                <w:vertAlign w:val="baseline"/>
                <w:lang w:val="en-US" w:eastAsia="zh-CN"/>
              </w:rPr>
            </w:pPr>
          </w:p>
          <w:p w14:paraId="42A72233">
            <w:pPr>
              <w:ind w:firstLine="240" w:firstLineChars="100"/>
              <w:rPr>
                <w:rFonts w:hint="eastAsia"/>
                <w:color w:val="auto"/>
                <w:sz w:val="24"/>
                <w:szCs w:val="24"/>
                <w:vertAlign w:val="baseline"/>
                <w:lang w:val="en-US" w:eastAsia="zh-CN"/>
              </w:rPr>
            </w:pPr>
          </w:p>
          <w:p w14:paraId="6247F319">
            <w:pPr>
              <w:ind w:firstLine="240" w:firstLineChars="100"/>
              <w:rPr>
                <w:rFonts w:hint="eastAsia"/>
                <w:color w:val="auto"/>
                <w:sz w:val="24"/>
                <w:szCs w:val="24"/>
                <w:vertAlign w:val="baseline"/>
                <w:lang w:val="en-US" w:eastAsia="zh-CN"/>
              </w:rPr>
            </w:pPr>
          </w:p>
          <w:p w14:paraId="6044097F">
            <w:pPr>
              <w:ind w:firstLine="240" w:firstLineChars="100"/>
              <w:rPr>
                <w:rFonts w:hint="eastAsia" w:eastAsia="宋体"/>
                <w:color w:val="auto"/>
                <w:sz w:val="24"/>
                <w:szCs w:val="24"/>
                <w:vertAlign w:val="baseline"/>
                <w:lang w:val="en-US" w:eastAsia="zh-CN"/>
              </w:rPr>
            </w:pPr>
            <w:r>
              <w:rPr>
                <w:rFonts w:hint="eastAsia"/>
                <w:color w:val="auto"/>
                <w:sz w:val="24"/>
                <w:szCs w:val="24"/>
                <w:vertAlign w:val="baseline"/>
                <w:lang w:val="en-US" w:eastAsia="zh-CN"/>
              </w:rPr>
              <w:t>5</w:t>
            </w:r>
          </w:p>
        </w:tc>
        <w:tc>
          <w:tcPr>
            <w:tcW w:w="5987" w:type="dxa"/>
            <w:noWrap w:val="0"/>
            <w:vAlign w:val="top"/>
          </w:tcPr>
          <w:p w14:paraId="4EA2CA05">
            <w:pPr>
              <w:rPr>
                <w:rFonts w:hint="eastAsia" w:ascii="Times New Roman" w:hAnsi="Times New Roman" w:eastAsia="宋体" w:cs="Times New Roman"/>
                <w:color w:val="auto"/>
                <w:sz w:val="24"/>
                <w:szCs w:val="24"/>
                <w:vertAlign w:val="baseline"/>
              </w:rPr>
            </w:pPr>
            <w:r>
              <w:rPr>
                <w:rFonts w:hint="eastAsia"/>
                <w:color w:val="auto"/>
                <w:sz w:val="24"/>
                <w:szCs w:val="24"/>
                <w:vertAlign w:val="baseline"/>
              </w:rPr>
              <w:t>▲1.防护等级≥IP67。（提供</w:t>
            </w:r>
            <w:r>
              <w:rPr>
                <w:rFonts w:hint="eastAsia"/>
                <w:color w:val="auto"/>
                <w:sz w:val="24"/>
                <w:szCs w:val="24"/>
                <w:vertAlign w:val="baseline"/>
                <w:lang w:val="en-US" w:eastAsia="zh-CN"/>
              </w:rPr>
              <w:t>国家认可的</w:t>
            </w:r>
            <w:r>
              <w:rPr>
                <w:rFonts w:hint="eastAsia" w:ascii="Times New Roman" w:hAnsi="Times New Roman" w:eastAsia="宋体" w:cs="Times New Roman"/>
                <w:color w:val="auto"/>
                <w:sz w:val="24"/>
                <w:szCs w:val="24"/>
                <w:vertAlign w:val="baseline"/>
              </w:rPr>
              <w:t>第三方检</w:t>
            </w:r>
            <w:r>
              <w:rPr>
                <w:rFonts w:hint="eastAsia" w:ascii="Times New Roman" w:hAnsi="Times New Roman" w:cs="Times New Roman"/>
                <w:color w:val="auto"/>
                <w:sz w:val="24"/>
                <w:szCs w:val="24"/>
                <w:vertAlign w:val="baseline"/>
                <w:lang w:val="en-US" w:eastAsia="zh-CN"/>
              </w:rPr>
              <w:t>验检测</w:t>
            </w:r>
            <w:r>
              <w:rPr>
                <w:rFonts w:hint="eastAsia" w:ascii="Times New Roman" w:hAnsi="Times New Roman" w:eastAsia="宋体" w:cs="Times New Roman"/>
                <w:color w:val="auto"/>
                <w:sz w:val="24"/>
                <w:szCs w:val="24"/>
                <w:vertAlign w:val="baseline"/>
              </w:rPr>
              <w:t>机构出具的检测报告</w:t>
            </w:r>
            <w:r>
              <w:rPr>
                <w:rFonts w:hint="eastAsia" w:ascii="Times New Roman" w:hAnsi="Times New Roman" w:cs="Times New Roman"/>
                <w:color w:val="auto"/>
                <w:sz w:val="24"/>
                <w:szCs w:val="24"/>
                <w:vertAlign w:val="baseline"/>
                <w:lang w:val="en-US" w:eastAsia="zh-CN"/>
              </w:rPr>
              <w:t>佐证</w:t>
            </w:r>
            <w:r>
              <w:rPr>
                <w:rFonts w:hint="eastAsia" w:ascii="Times New Roman" w:hAnsi="Times New Roman" w:eastAsia="宋体" w:cs="Times New Roman"/>
                <w:color w:val="auto"/>
                <w:sz w:val="24"/>
                <w:szCs w:val="24"/>
                <w:vertAlign w:val="baseline"/>
              </w:rPr>
              <w:t>）</w:t>
            </w:r>
          </w:p>
          <w:p w14:paraId="5744D620">
            <w:pPr>
              <w:rPr>
                <w:rFonts w:hint="eastAsia"/>
                <w:color w:val="auto"/>
                <w:sz w:val="24"/>
                <w:szCs w:val="24"/>
                <w:vertAlign w:val="baseline"/>
              </w:rPr>
            </w:pPr>
            <w:r>
              <w:rPr>
                <w:rFonts w:hint="eastAsia"/>
                <w:color w:val="auto"/>
                <w:sz w:val="24"/>
                <w:szCs w:val="24"/>
                <w:vertAlign w:val="baseline"/>
              </w:rPr>
              <w:t>2.重量≤1.5kg。</w:t>
            </w:r>
          </w:p>
          <w:p w14:paraId="5C7C8F5A">
            <w:pPr>
              <w:rPr>
                <w:rFonts w:hint="eastAsia"/>
                <w:color w:val="auto"/>
                <w:sz w:val="24"/>
                <w:szCs w:val="24"/>
                <w:vertAlign w:val="baseline"/>
              </w:rPr>
            </w:pPr>
            <w:r>
              <w:rPr>
                <w:rFonts w:hint="eastAsia"/>
                <w:color w:val="auto"/>
                <w:sz w:val="24"/>
                <w:szCs w:val="24"/>
                <w:vertAlign w:val="baseline"/>
              </w:rPr>
              <w:t>3.工作温度范围等于或优于-20℃—85 ℃，储存温度范围等于或优于-20℃—40℃，工作湿度范围等于或优于0%—85%。</w:t>
            </w:r>
          </w:p>
          <w:p w14:paraId="0DD0C5F3">
            <w:pPr>
              <w:rPr>
                <w:rFonts w:hint="eastAsia"/>
                <w:color w:val="auto"/>
                <w:sz w:val="24"/>
                <w:szCs w:val="24"/>
                <w:vertAlign w:val="baseline"/>
              </w:rPr>
            </w:pPr>
            <w:r>
              <w:rPr>
                <w:rFonts w:hint="eastAsia"/>
                <w:color w:val="auto"/>
                <w:sz w:val="24"/>
                <w:szCs w:val="24"/>
                <w:vertAlign w:val="baseline"/>
              </w:rPr>
              <w:t>▲4.探测器：像素≥384*288dpi，类型：非制冷微测辐射热计或非制冷焦平面微热型，波长范围等于或优于8-14um，帧频≥50Hz，镜头视场角等于或优于48°*36°。</w:t>
            </w:r>
          </w:p>
          <w:p w14:paraId="40AAF034">
            <w:pPr>
              <w:rPr>
                <w:rFonts w:hint="eastAsia"/>
                <w:color w:val="auto"/>
                <w:sz w:val="24"/>
                <w:szCs w:val="24"/>
                <w:vertAlign w:val="baseline"/>
              </w:rPr>
            </w:pPr>
            <w:r>
              <w:rPr>
                <w:rFonts w:hint="eastAsia"/>
                <w:color w:val="auto"/>
                <w:sz w:val="24"/>
                <w:szCs w:val="24"/>
                <w:vertAlign w:val="baseline"/>
              </w:rPr>
              <w:t>5.具备指南针，抗跌落高度≥1m，内置存储器容量≥16GB，具备自动换挡功能，机身贴反光荧光条。</w:t>
            </w:r>
          </w:p>
          <w:p w14:paraId="6DE3F939">
            <w:pPr>
              <w:rPr>
                <w:rFonts w:hint="eastAsia"/>
                <w:color w:val="auto"/>
                <w:sz w:val="24"/>
                <w:szCs w:val="24"/>
                <w:vertAlign w:val="baseline"/>
              </w:rPr>
            </w:pPr>
            <w:r>
              <w:rPr>
                <w:rFonts w:hint="eastAsia"/>
                <w:color w:val="auto"/>
                <w:sz w:val="24"/>
                <w:szCs w:val="24"/>
                <w:vertAlign w:val="baseline"/>
              </w:rPr>
              <w:t>▲6.显示器：尺寸≥3.5英寸，分辨率≥320×240dpi，调色板模式至少包括黑热、白热、消防、铁红、火灾、捜救，图像调整：自动。</w:t>
            </w:r>
          </w:p>
          <w:p w14:paraId="3C365A01">
            <w:pPr>
              <w:rPr>
                <w:rFonts w:hint="eastAsia"/>
                <w:color w:val="auto"/>
                <w:sz w:val="24"/>
                <w:szCs w:val="24"/>
                <w:vertAlign w:val="baseline"/>
              </w:rPr>
            </w:pPr>
            <w:r>
              <w:rPr>
                <w:rFonts w:hint="eastAsia"/>
                <w:color w:val="auto"/>
                <w:sz w:val="24"/>
                <w:szCs w:val="24"/>
                <w:vertAlign w:val="baseline"/>
              </w:rPr>
              <w:t>7.图像性能：空间分辨率≤1.7mrad，图像处理技术：双波段图像融合技术或数字细节增强，数字変焦：2x、4x。</w:t>
            </w:r>
          </w:p>
          <w:p w14:paraId="40D3DF93">
            <w:pPr>
              <w:rPr>
                <w:rFonts w:hint="eastAsia"/>
                <w:color w:val="auto"/>
                <w:sz w:val="24"/>
                <w:szCs w:val="24"/>
                <w:vertAlign w:val="baseline"/>
              </w:rPr>
            </w:pPr>
            <w:r>
              <w:rPr>
                <w:rFonts w:hint="eastAsia"/>
                <w:color w:val="auto"/>
                <w:sz w:val="24"/>
                <w:szCs w:val="24"/>
                <w:vertAlign w:val="baseline"/>
              </w:rPr>
              <w:t>8.图像存储：内置存储器内存≥16G，具备视频录制功能，视频格式：AVI格式或wmv格式，具备图像存储功能，图像格式至少包括JPEG格式。</w:t>
            </w:r>
          </w:p>
          <w:p w14:paraId="4A2AD3A7">
            <w:pPr>
              <w:rPr>
                <w:rFonts w:hint="eastAsia"/>
                <w:color w:val="auto"/>
                <w:sz w:val="24"/>
                <w:szCs w:val="24"/>
                <w:vertAlign w:val="baseline"/>
              </w:rPr>
            </w:pPr>
            <w:r>
              <w:rPr>
                <w:rFonts w:hint="eastAsia"/>
                <w:color w:val="auto"/>
                <w:sz w:val="24"/>
                <w:szCs w:val="24"/>
                <w:vertAlign w:val="baseline"/>
              </w:rPr>
              <w:t>▲9.测温范围等于或优于-</w:t>
            </w:r>
            <w:r>
              <w:rPr>
                <w:rFonts w:hint="eastAsia"/>
                <w:color w:val="auto"/>
                <w:sz w:val="24"/>
                <w:szCs w:val="24"/>
                <w:vertAlign w:val="baseline"/>
                <w:lang w:val="en-US" w:eastAsia="zh-CN"/>
              </w:rPr>
              <w:t>4</w:t>
            </w:r>
            <w:r>
              <w:rPr>
                <w:rFonts w:hint="eastAsia"/>
                <w:color w:val="auto"/>
                <w:sz w:val="24"/>
                <w:szCs w:val="24"/>
                <w:vertAlign w:val="baseline"/>
              </w:rPr>
              <w:t>0℃—1200℃，自动换挡，自动测温校正。</w:t>
            </w:r>
          </w:p>
          <w:p w14:paraId="3836B269">
            <w:pPr>
              <w:rPr>
                <w:rFonts w:hint="eastAsia"/>
                <w:color w:val="auto"/>
                <w:sz w:val="24"/>
                <w:szCs w:val="24"/>
                <w:vertAlign w:val="baseline"/>
              </w:rPr>
            </w:pPr>
            <w:r>
              <w:rPr>
                <w:rFonts w:hint="eastAsia"/>
                <w:color w:val="auto"/>
                <w:sz w:val="24"/>
                <w:szCs w:val="24"/>
                <w:vertAlign w:val="baseline"/>
              </w:rPr>
              <w:t>10.可充电电池连续工作时间≥3h，配置的备用电池数量≥2块。</w:t>
            </w:r>
          </w:p>
          <w:p w14:paraId="2B367522">
            <w:pPr>
              <w:rPr>
                <w:rFonts w:hint="eastAsia"/>
                <w:color w:val="auto"/>
                <w:sz w:val="24"/>
                <w:szCs w:val="24"/>
                <w:vertAlign w:val="baseline"/>
              </w:rPr>
            </w:pPr>
            <w:r>
              <w:rPr>
                <w:rFonts w:hint="eastAsia"/>
                <w:color w:val="auto"/>
                <w:sz w:val="24"/>
                <w:szCs w:val="24"/>
                <w:vertAlign w:val="baseline"/>
              </w:rPr>
              <w:t>▲11.符合《消防用红外热像仪》（XF/T635-2023）标准。</w:t>
            </w:r>
          </w:p>
          <w:p w14:paraId="2B611505">
            <w:pPr>
              <w:rPr>
                <w:rFonts w:hint="eastAsia"/>
                <w:color w:val="auto"/>
                <w:sz w:val="24"/>
                <w:szCs w:val="24"/>
                <w:vertAlign w:val="baseline"/>
              </w:rPr>
            </w:pPr>
            <w:r>
              <w:rPr>
                <w:rFonts w:hint="eastAsia"/>
                <w:color w:val="auto"/>
                <w:sz w:val="24"/>
                <w:szCs w:val="24"/>
                <w:vertAlign w:val="baseline"/>
              </w:rPr>
              <w:t>12.能够显示出测量区域的最高温度、最低温度点。</w:t>
            </w:r>
          </w:p>
          <w:p w14:paraId="3AF543C9">
            <w:pPr>
              <w:rPr>
                <w:color w:val="auto"/>
                <w:sz w:val="24"/>
                <w:szCs w:val="24"/>
                <w:vertAlign w:val="baseline"/>
              </w:rPr>
            </w:pPr>
            <w:r>
              <w:rPr>
                <w:rFonts w:hint="eastAsia"/>
                <w:color w:val="auto"/>
                <w:sz w:val="24"/>
                <w:szCs w:val="24"/>
                <w:vertAlign w:val="baseline"/>
              </w:rPr>
              <w:t>13.最小探测距离≥60m。</w:t>
            </w:r>
          </w:p>
        </w:tc>
        <w:tc>
          <w:tcPr>
            <w:tcW w:w="1103" w:type="dxa"/>
            <w:noWrap w:val="0"/>
            <w:vAlign w:val="top"/>
          </w:tcPr>
          <w:p w14:paraId="245BA46A">
            <w:pPr>
              <w:numPr>
                <w:ilvl w:val="0"/>
                <w:numId w:val="0"/>
              </w:numPr>
              <w:jc w:val="both"/>
              <w:rPr>
                <w:rFonts w:hint="eastAsia"/>
                <w:color w:val="auto"/>
                <w:sz w:val="24"/>
                <w:szCs w:val="24"/>
                <w:vertAlign w:val="baseline"/>
                <w:lang w:val="en-US" w:eastAsia="zh-CN"/>
              </w:rPr>
            </w:pPr>
          </w:p>
          <w:p w14:paraId="7892DD3A">
            <w:pPr>
              <w:rPr>
                <w:rFonts w:hint="eastAsia"/>
                <w:color w:val="auto"/>
                <w:vertAlign w:val="baseline"/>
                <w:lang w:val="en-US" w:eastAsia="zh-CN"/>
              </w:rPr>
            </w:pPr>
          </w:p>
          <w:p w14:paraId="1F7C9F97">
            <w:pPr>
              <w:rPr>
                <w:rFonts w:hint="eastAsia"/>
                <w:color w:val="auto"/>
                <w:sz w:val="21"/>
                <w:szCs w:val="21"/>
                <w:vertAlign w:val="baseline"/>
                <w:lang w:val="en-US" w:eastAsia="zh-CN"/>
              </w:rPr>
            </w:pPr>
          </w:p>
          <w:p w14:paraId="1AECEC12">
            <w:pPr>
              <w:rPr>
                <w:rFonts w:hint="eastAsia"/>
                <w:color w:val="auto"/>
                <w:vertAlign w:val="baseline"/>
                <w:lang w:val="en-US" w:eastAsia="zh-CN"/>
              </w:rPr>
            </w:pPr>
          </w:p>
          <w:p w14:paraId="651D9FC1">
            <w:pPr>
              <w:rPr>
                <w:rFonts w:hint="eastAsia"/>
                <w:color w:val="auto"/>
                <w:vertAlign w:val="baseline"/>
                <w:lang w:val="en-US" w:eastAsia="zh-CN"/>
              </w:rPr>
            </w:pPr>
          </w:p>
          <w:p w14:paraId="1D0E270F">
            <w:pPr>
              <w:rPr>
                <w:rFonts w:hint="eastAsia"/>
                <w:color w:val="auto"/>
                <w:vertAlign w:val="baseline"/>
                <w:lang w:val="en-US" w:eastAsia="zh-CN"/>
              </w:rPr>
            </w:pPr>
          </w:p>
          <w:p w14:paraId="47002D1D">
            <w:pPr>
              <w:rPr>
                <w:color w:val="auto"/>
                <w:vertAlign w:val="baseline"/>
              </w:rPr>
            </w:pPr>
          </w:p>
        </w:tc>
      </w:tr>
      <w:tr w14:paraId="7DBD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02" w:type="dxa"/>
            <w:noWrap w:val="0"/>
            <w:vAlign w:val="top"/>
          </w:tcPr>
          <w:p w14:paraId="0B7F3BD6">
            <w:pPr>
              <w:jc w:val="center"/>
              <w:rPr>
                <w:rFonts w:hint="eastAsia"/>
                <w:color w:val="auto"/>
                <w:sz w:val="24"/>
                <w:szCs w:val="24"/>
                <w:vertAlign w:val="baseline"/>
              </w:rPr>
            </w:pPr>
          </w:p>
          <w:p w14:paraId="10C21044">
            <w:pPr>
              <w:jc w:val="center"/>
              <w:rPr>
                <w:rFonts w:hint="eastAsia"/>
                <w:color w:val="auto"/>
                <w:sz w:val="24"/>
                <w:szCs w:val="24"/>
                <w:vertAlign w:val="baseline"/>
              </w:rPr>
            </w:pPr>
          </w:p>
          <w:p w14:paraId="76171AA0">
            <w:pPr>
              <w:jc w:val="center"/>
              <w:rPr>
                <w:rFonts w:hint="eastAsia"/>
                <w:color w:val="auto"/>
                <w:sz w:val="24"/>
                <w:szCs w:val="24"/>
                <w:vertAlign w:val="baseline"/>
              </w:rPr>
            </w:pPr>
          </w:p>
          <w:p w14:paraId="64962A2A">
            <w:pPr>
              <w:jc w:val="center"/>
              <w:rPr>
                <w:rFonts w:hint="eastAsia"/>
                <w:color w:val="auto"/>
                <w:sz w:val="24"/>
                <w:szCs w:val="24"/>
                <w:vertAlign w:val="baseline"/>
              </w:rPr>
            </w:pPr>
          </w:p>
          <w:p w14:paraId="33767A29">
            <w:pPr>
              <w:jc w:val="center"/>
              <w:rPr>
                <w:rFonts w:hint="eastAsia"/>
                <w:color w:val="auto"/>
                <w:sz w:val="24"/>
                <w:szCs w:val="24"/>
                <w:vertAlign w:val="baseline"/>
              </w:rPr>
            </w:pPr>
          </w:p>
          <w:p w14:paraId="59568D20">
            <w:pPr>
              <w:jc w:val="center"/>
              <w:rPr>
                <w:color w:val="auto"/>
                <w:sz w:val="24"/>
                <w:szCs w:val="24"/>
                <w:vertAlign w:val="baseline"/>
              </w:rPr>
            </w:pPr>
            <w:r>
              <w:rPr>
                <w:rFonts w:hint="eastAsia"/>
                <w:color w:val="auto"/>
                <w:sz w:val="24"/>
                <w:szCs w:val="24"/>
                <w:vertAlign w:val="baseline"/>
              </w:rPr>
              <w:t>余震监测仪</w:t>
            </w:r>
          </w:p>
        </w:tc>
        <w:tc>
          <w:tcPr>
            <w:tcW w:w="736" w:type="dxa"/>
            <w:noWrap w:val="0"/>
            <w:vAlign w:val="top"/>
          </w:tcPr>
          <w:p w14:paraId="7C818415">
            <w:pPr>
              <w:rPr>
                <w:rFonts w:hint="eastAsia"/>
                <w:color w:val="auto"/>
                <w:sz w:val="24"/>
                <w:szCs w:val="24"/>
                <w:vertAlign w:val="baseline"/>
                <w:lang w:val="en-US" w:eastAsia="zh-CN"/>
              </w:rPr>
            </w:pPr>
          </w:p>
          <w:p w14:paraId="48886D15">
            <w:pPr>
              <w:rPr>
                <w:rFonts w:hint="eastAsia"/>
                <w:color w:val="auto"/>
                <w:sz w:val="24"/>
                <w:szCs w:val="24"/>
                <w:vertAlign w:val="baseline"/>
                <w:lang w:val="en-US" w:eastAsia="zh-CN"/>
              </w:rPr>
            </w:pPr>
          </w:p>
          <w:p w14:paraId="2BDC07CD">
            <w:pPr>
              <w:rPr>
                <w:rFonts w:hint="eastAsia"/>
                <w:color w:val="auto"/>
                <w:sz w:val="24"/>
                <w:szCs w:val="24"/>
                <w:vertAlign w:val="baseline"/>
                <w:lang w:val="en-US" w:eastAsia="zh-CN"/>
              </w:rPr>
            </w:pPr>
          </w:p>
          <w:p w14:paraId="32DBB494">
            <w:pPr>
              <w:rPr>
                <w:rFonts w:hint="eastAsia"/>
                <w:color w:val="auto"/>
                <w:sz w:val="24"/>
                <w:szCs w:val="24"/>
                <w:vertAlign w:val="baseline"/>
                <w:lang w:val="en-US" w:eastAsia="zh-CN"/>
              </w:rPr>
            </w:pPr>
          </w:p>
          <w:p w14:paraId="15DEF8B3">
            <w:pPr>
              <w:rPr>
                <w:rFonts w:hint="eastAsia"/>
                <w:color w:val="auto"/>
                <w:sz w:val="24"/>
                <w:szCs w:val="24"/>
                <w:vertAlign w:val="baseline"/>
                <w:lang w:val="en-US" w:eastAsia="zh-CN"/>
              </w:rPr>
            </w:pPr>
          </w:p>
          <w:p w14:paraId="262016F1">
            <w:pPr>
              <w:ind w:firstLine="240" w:firstLineChars="100"/>
              <w:rPr>
                <w:rFonts w:hint="eastAsia" w:eastAsia="宋体"/>
                <w:color w:val="auto"/>
                <w:sz w:val="24"/>
                <w:szCs w:val="24"/>
                <w:vertAlign w:val="baseline"/>
                <w:lang w:val="en-US" w:eastAsia="zh-CN"/>
              </w:rPr>
            </w:pPr>
            <w:r>
              <w:rPr>
                <w:rFonts w:hint="eastAsia"/>
                <w:color w:val="auto"/>
                <w:sz w:val="24"/>
                <w:szCs w:val="24"/>
                <w:vertAlign w:val="baseline"/>
                <w:lang w:val="en-US" w:eastAsia="zh-CN"/>
              </w:rPr>
              <w:t>2</w:t>
            </w:r>
          </w:p>
        </w:tc>
        <w:tc>
          <w:tcPr>
            <w:tcW w:w="5987" w:type="dxa"/>
            <w:noWrap w:val="0"/>
            <w:vAlign w:val="top"/>
          </w:tcPr>
          <w:p w14:paraId="08ABEF46">
            <w:pPr>
              <w:rPr>
                <w:rFonts w:hint="eastAsia" w:ascii="Times New Roman" w:hAnsi="Times New Roman" w:eastAsia="宋体" w:cs="Times New Roman"/>
                <w:color w:val="auto"/>
                <w:sz w:val="24"/>
                <w:szCs w:val="24"/>
                <w:vertAlign w:val="baseline"/>
              </w:rPr>
            </w:pPr>
            <w:r>
              <w:rPr>
                <w:rFonts w:hint="eastAsia"/>
                <w:color w:val="auto"/>
                <w:sz w:val="24"/>
                <w:szCs w:val="24"/>
                <w:vertAlign w:val="baseline"/>
              </w:rPr>
              <w:t>▲1.防护等级：≥IP65。（提供</w:t>
            </w:r>
            <w:r>
              <w:rPr>
                <w:rFonts w:hint="eastAsia"/>
                <w:color w:val="auto"/>
                <w:sz w:val="24"/>
                <w:szCs w:val="24"/>
                <w:vertAlign w:val="baseline"/>
                <w:lang w:val="en-US" w:eastAsia="zh-CN"/>
              </w:rPr>
              <w:t>国家认可的</w:t>
            </w:r>
            <w:r>
              <w:rPr>
                <w:rFonts w:hint="eastAsia" w:ascii="Times New Roman" w:hAnsi="Times New Roman" w:eastAsia="宋体" w:cs="Times New Roman"/>
                <w:color w:val="auto"/>
                <w:sz w:val="24"/>
                <w:szCs w:val="24"/>
                <w:vertAlign w:val="baseline"/>
              </w:rPr>
              <w:t>第三方检</w:t>
            </w:r>
            <w:r>
              <w:rPr>
                <w:rFonts w:hint="eastAsia" w:ascii="Times New Roman" w:hAnsi="Times New Roman" w:cs="Times New Roman"/>
                <w:color w:val="auto"/>
                <w:sz w:val="24"/>
                <w:szCs w:val="24"/>
                <w:vertAlign w:val="baseline"/>
                <w:lang w:val="en-US" w:eastAsia="zh-CN"/>
              </w:rPr>
              <w:t>验检测</w:t>
            </w:r>
            <w:r>
              <w:rPr>
                <w:rFonts w:hint="eastAsia" w:ascii="Times New Roman" w:hAnsi="Times New Roman" w:eastAsia="宋体" w:cs="Times New Roman"/>
                <w:color w:val="auto"/>
                <w:sz w:val="24"/>
                <w:szCs w:val="24"/>
                <w:vertAlign w:val="baseline"/>
              </w:rPr>
              <w:t>机构出具的检测报告</w:t>
            </w:r>
            <w:r>
              <w:rPr>
                <w:rFonts w:hint="eastAsia" w:ascii="Times New Roman" w:hAnsi="Times New Roman" w:cs="Times New Roman"/>
                <w:color w:val="auto"/>
                <w:sz w:val="24"/>
                <w:szCs w:val="24"/>
                <w:vertAlign w:val="baseline"/>
                <w:lang w:val="en-US" w:eastAsia="zh-CN"/>
              </w:rPr>
              <w:t>佐证</w:t>
            </w:r>
            <w:r>
              <w:rPr>
                <w:rFonts w:hint="eastAsia" w:ascii="Times New Roman" w:hAnsi="Times New Roman" w:eastAsia="宋体" w:cs="Times New Roman"/>
                <w:color w:val="auto"/>
                <w:sz w:val="24"/>
                <w:szCs w:val="24"/>
                <w:vertAlign w:val="baseline"/>
              </w:rPr>
              <w:t>）</w:t>
            </w:r>
          </w:p>
          <w:p w14:paraId="415D28EB">
            <w:pPr>
              <w:rPr>
                <w:rFonts w:hint="eastAsia"/>
                <w:color w:val="auto"/>
                <w:sz w:val="24"/>
                <w:szCs w:val="24"/>
                <w:vertAlign w:val="baseline"/>
              </w:rPr>
            </w:pPr>
            <w:r>
              <w:rPr>
                <w:rFonts w:hint="eastAsia"/>
                <w:color w:val="auto"/>
                <w:sz w:val="24"/>
                <w:szCs w:val="24"/>
                <w:vertAlign w:val="baseline"/>
              </w:rPr>
              <w:t>2.重量≤6kg。</w:t>
            </w:r>
          </w:p>
          <w:p w14:paraId="4CE025E0">
            <w:pPr>
              <w:rPr>
                <w:rFonts w:hint="eastAsia"/>
                <w:color w:val="auto"/>
                <w:sz w:val="24"/>
                <w:szCs w:val="24"/>
                <w:vertAlign w:val="baseline"/>
              </w:rPr>
            </w:pPr>
            <w:r>
              <w:rPr>
                <w:rFonts w:hint="eastAsia"/>
                <w:color w:val="auto"/>
                <w:sz w:val="24"/>
                <w:szCs w:val="24"/>
                <w:vertAlign w:val="baseline"/>
              </w:rPr>
              <w:t>3.工作温度范围：等于或优于-</w:t>
            </w:r>
            <w:r>
              <w:rPr>
                <w:rFonts w:hint="eastAsia"/>
                <w:color w:val="auto"/>
                <w:sz w:val="24"/>
                <w:szCs w:val="24"/>
                <w:vertAlign w:val="baseline"/>
                <w:lang w:val="en-US" w:eastAsia="zh-CN"/>
              </w:rPr>
              <w:t>1</w:t>
            </w:r>
            <w:r>
              <w:rPr>
                <w:rFonts w:hint="eastAsia"/>
                <w:color w:val="auto"/>
                <w:sz w:val="24"/>
                <w:szCs w:val="24"/>
                <w:vertAlign w:val="baseline"/>
              </w:rPr>
              <w:t>0℃— 50℃，储存温度范围：等于或优于-20℃—50℃，工作湿度范围： 等于或优于20%—85%。</w:t>
            </w:r>
          </w:p>
          <w:p w14:paraId="31E7714D">
            <w:pPr>
              <w:rPr>
                <w:rFonts w:hint="eastAsia"/>
                <w:color w:val="auto"/>
                <w:sz w:val="24"/>
                <w:szCs w:val="24"/>
                <w:vertAlign w:val="baseline"/>
              </w:rPr>
            </w:pPr>
            <w:r>
              <w:rPr>
                <w:rFonts w:hint="eastAsia"/>
                <w:color w:val="auto"/>
                <w:sz w:val="24"/>
                <w:szCs w:val="24"/>
                <w:vertAlign w:val="baseline"/>
              </w:rPr>
              <w:t>▲5.主机屏幕能显示位移、震动实时数值、报警值等内容。</w:t>
            </w:r>
          </w:p>
          <w:p w14:paraId="1B084F7F">
            <w:pPr>
              <w:rPr>
                <w:rFonts w:hint="eastAsia"/>
                <w:color w:val="auto"/>
                <w:sz w:val="24"/>
                <w:szCs w:val="24"/>
                <w:vertAlign w:val="baseline"/>
              </w:rPr>
            </w:pPr>
            <w:r>
              <w:rPr>
                <w:rFonts w:hint="eastAsia"/>
                <w:color w:val="auto"/>
                <w:sz w:val="24"/>
                <w:szCs w:val="24"/>
                <w:vertAlign w:val="baseline"/>
              </w:rPr>
              <w:t>▲6.能通过三维立体监测 X Y Z 三轴显示。</w:t>
            </w:r>
          </w:p>
          <w:p w14:paraId="51D50A2C">
            <w:pPr>
              <w:rPr>
                <w:rFonts w:hint="eastAsia"/>
                <w:color w:val="auto"/>
                <w:sz w:val="24"/>
                <w:szCs w:val="24"/>
                <w:vertAlign w:val="baseline"/>
              </w:rPr>
            </w:pPr>
            <w:r>
              <w:rPr>
                <w:rFonts w:hint="eastAsia"/>
                <w:color w:val="auto"/>
                <w:sz w:val="24"/>
                <w:szCs w:val="24"/>
                <w:vertAlign w:val="baseline"/>
              </w:rPr>
              <w:t>▲7.分辨率：≤0.01度，精度：≤0.1度。</w:t>
            </w:r>
          </w:p>
          <w:p w14:paraId="3947318D">
            <w:pPr>
              <w:rPr>
                <w:rFonts w:hint="eastAsia"/>
                <w:color w:val="auto"/>
                <w:sz w:val="24"/>
                <w:szCs w:val="24"/>
                <w:vertAlign w:val="baseline"/>
              </w:rPr>
            </w:pPr>
            <w:r>
              <w:rPr>
                <w:rFonts w:hint="eastAsia"/>
                <w:color w:val="auto"/>
                <w:sz w:val="24"/>
                <w:szCs w:val="24"/>
                <w:vertAlign w:val="baseline"/>
              </w:rPr>
              <w:t>▲8.具有反向一键搜寻功能，设备标配≥1路余震位移监测器。</w:t>
            </w:r>
          </w:p>
          <w:p w14:paraId="020F887D">
            <w:pPr>
              <w:rPr>
                <w:color w:val="auto"/>
                <w:sz w:val="24"/>
                <w:szCs w:val="24"/>
                <w:vertAlign w:val="baseline"/>
              </w:rPr>
            </w:pPr>
            <w:r>
              <w:rPr>
                <w:rFonts w:hint="eastAsia"/>
                <w:color w:val="auto"/>
                <w:sz w:val="24"/>
                <w:szCs w:val="24"/>
                <w:vertAlign w:val="baseline"/>
              </w:rPr>
              <w:t>9.可充电电池连续工作时间：≥12h。</w:t>
            </w:r>
          </w:p>
        </w:tc>
        <w:tc>
          <w:tcPr>
            <w:tcW w:w="1103" w:type="dxa"/>
            <w:noWrap w:val="0"/>
            <w:vAlign w:val="top"/>
          </w:tcPr>
          <w:p w14:paraId="0A729F31">
            <w:pPr>
              <w:rPr>
                <w:rFonts w:hint="eastAsia" w:eastAsia="宋体"/>
                <w:color w:val="auto"/>
                <w:vertAlign w:val="baseline"/>
                <w:lang w:val="en-US" w:eastAsia="zh-CN"/>
              </w:rPr>
            </w:pPr>
          </w:p>
        </w:tc>
      </w:tr>
      <w:tr w14:paraId="5EB7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302" w:type="dxa"/>
            <w:noWrap w:val="0"/>
            <w:vAlign w:val="top"/>
          </w:tcPr>
          <w:p w14:paraId="6222D310">
            <w:pPr>
              <w:jc w:val="center"/>
              <w:rPr>
                <w:rFonts w:hint="eastAsia"/>
                <w:color w:val="auto"/>
                <w:sz w:val="24"/>
                <w:szCs w:val="24"/>
                <w:vertAlign w:val="baseline"/>
              </w:rPr>
            </w:pPr>
          </w:p>
          <w:p w14:paraId="1536E8DE">
            <w:pPr>
              <w:jc w:val="center"/>
              <w:rPr>
                <w:rFonts w:hint="eastAsia"/>
                <w:color w:val="auto"/>
                <w:sz w:val="24"/>
                <w:szCs w:val="24"/>
                <w:vertAlign w:val="baseline"/>
              </w:rPr>
            </w:pPr>
          </w:p>
          <w:p w14:paraId="3B813150">
            <w:pPr>
              <w:jc w:val="center"/>
              <w:rPr>
                <w:rFonts w:hint="eastAsia"/>
                <w:color w:val="auto"/>
                <w:sz w:val="24"/>
                <w:szCs w:val="24"/>
                <w:vertAlign w:val="baseline"/>
              </w:rPr>
            </w:pPr>
          </w:p>
          <w:p w14:paraId="6830A832">
            <w:pPr>
              <w:jc w:val="center"/>
              <w:rPr>
                <w:rFonts w:hint="eastAsia"/>
                <w:color w:val="auto"/>
                <w:sz w:val="24"/>
                <w:szCs w:val="24"/>
                <w:vertAlign w:val="baseline"/>
              </w:rPr>
            </w:pPr>
          </w:p>
          <w:p w14:paraId="15FFF4AF">
            <w:pPr>
              <w:jc w:val="center"/>
              <w:rPr>
                <w:rFonts w:hint="eastAsia"/>
                <w:color w:val="auto"/>
                <w:sz w:val="24"/>
                <w:szCs w:val="24"/>
                <w:vertAlign w:val="baseline"/>
              </w:rPr>
            </w:pPr>
          </w:p>
          <w:p w14:paraId="2AE0B1A5">
            <w:pPr>
              <w:jc w:val="center"/>
              <w:rPr>
                <w:rFonts w:hint="eastAsia"/>
                <w:color w:val="auto"/>
                <w:sz w:val="24"/>
                <w:szCs w:val="24"/>
                <w:vertAlign w:val="baseline"/>
              </w:rPr>
            </w:pPr>
          </w:p>
          <w:p w14:paraId="160E4353">
            <w:pPr>
              <w:jc w:val="center"/>
              <w:rPr>
                <w:rFonts w:hint="eastAsia"/>
                <w:color w:val="auto"/>
                <w:sz w:val="24"/>
                <w:szCs w:val="24"/>
                <w:vertAlign w:val="baseline"/>
              </w:rPr>
            </w:pPr>
          </w:p>
          <w:p w14:paraId="29FD7A6C">
            <w:pPr>
              <w:jc w:val="center"/>
              <w:rPr>
                <w:color w:val="auto"/>
                <w:sz w:val="24"/>
                <w:szCs w:val="24"/>
                <w:vertAlign w:val="baseline"/>
              </w:rPr>
            </w:pPr>
            <w:r>
              <w:rPr>
                <w:rFonts w:hint="eastAsia"/>
                <w:color w:val="auto"/>
                <w:sz w:val="24"/>
                <w:szCs w:val="24"/>
                <w:vertAlign w:val="baseline"/>
              </w:rPr>
              <w:t>测温仪</w:t>
            </w:r>
          </w:p>
        </w:tc>
        <w:tc>
          <w:tcPr>
            <w:tcW w:w="736" w:type="dxa"/>
            <w:noWrap w:val="0"/>
            <w:vAlign w:val="top"/>
          </w:tcPr>
          <w:p w14:paraId="6579E477">
            <w:pPr>
              <w:rPr>
                <w:rFonts w:hint="eastAsia"/>
                <w:color w:val="auto"/>
                <w:sz w:val="24"/>
                <w:szCs w:val="24"/>
                <w:vertAlign w:val="baseline"/>
                <w:lang w:val="en-US" w:eastAsia="zh-CN"/>
              </w:rPr>
            </w:pPr>
          </w:p>
          <w:p w14:paraId="1104D045">
            <w:pPr>
              <w:rPr>
                <w:rFonts w:hint="eastAsia"/>
                <w:color w:val="auto"/>
                <w:sz w:val="24"/>
                <w:szCs w:val="24"/>
                <w:vertAlign w:val="baseline"/>
                <w:lang w:val="en-US" w:eastAsia="zh-CN"/>
              </w:rPr>
            </w:pPr>
          </w:p>
          <w:p w14:paraId="74EBCABA">
            <w:pPr>
              <w:rPr>
                <w:rFonts w:hint="eastAsia"/>
                <w:color w:val="auto"/>
                <w:sz w:val="24"/>
                <w:szCs w:val="24"/>
                <w:vertAlign w:val="baseline"/>
                <w:lang w:val="en-US" w:eastAsia="zh-CN"/>
              </w:rPr>
            </w:pPr>
          </w:p>
          <w:p w14:paraId="27F9B2AE">
            <w:pPr>
              <w:rPr>
                <w:rFonts w:hint="eastAsia"/>
                <w:color w:val="auto"/>
                <w:sz w:val="24"/>
                <w:szCs w:val="24"/>
                <w:vertAlign w:val="baseline"/>
                <w:lang w:val="en-US" w:eastAsia="zh-CN"/>
              </w:rPr>
            </w:pPr>
          </w:p>
          <w:p w14:paraId="1D8189FA">
            <w:pPr>
              <w:rPr>
                <w:rFonts w:hint="eastAsia"/>
                <w:color w:val="auto"/>
                <w:sz w:val="24"/>
                <w:szCs w:val="24"/>
                <w:vertAlign w:val="baseline"/>
                <w:lang w:val="en-US" w:eastAsia="zh-CN"/>
              </w:rPr>
            </w:pPr>
          </w:p>
          <w:p w14:paraId="52774B21">
            <w:pPr>
              <w:rPr>
                <w:rFonts w:hint="eastAsia"/>
                <w:color w:val="auto"/>
                <w:sz w:val="24"/>
                <w:szCs w:val="24"/>
                <w:vertAlign w:val="baseline"/>
                <w:lang w:val="en-US" w:eastAsia="zh-CN"/>
              </w:rPr>
            </w:pPr>
          </w:p>
          <w:p w14:paraId="5A645213">
            <w:pPr>
              <w:rPr>
                <w:rFonts w:hint="eastAsia"/>
                <w:color w:val="auto"/>
                <w:sz w:val="24"/>
                <w:szCs w:val="24"/>
                <w:vertAlign w:val="baseline"/>
                <w:lang w:val="en-US" w:eastAsia="zh-CN"/>
              </w:rPr>
            </w:pPr>
          </w:p>
          <w:p w14:paraId="75966551">
            <w:pPr>
              <w:ind w:firstLine="240" w:firstLineChars="100"/>
              <w:rPr>
                <w:rFonts w:hint="eastAsia" w:eastAsia="宋体"/>
                <w:color w:val="auto"/>
                <w:sz w:val="24"/>
                <w:szCs w:val="24"/>
                <w:vertAlign w:val="baseline"/>
                <w:lang w:val="en-US" w:eastAsia="zh-CN"/>
              </w:rPr>
            </w:pPr>
            <w:r>
              <w:rPr>
                <w:rFonts w:hint="eastAsia"/>
                <w:color w:val="auto"/>
                <w:sz w:val="24"/>
                <w:szCs w:val="24"/>
                <w:vertAlign w:val="baseline"/>
                <w:lang w:val="en-US" w:eastAsia="zh-CN"/>
              </w:rPr>
              <w:t>8</w:t>
            </w:r>
          </w:p>
        </w:tc>
        <w:tc>
          <w:tcPr>
            <w:tcW w:w="5987" w:type="dxa"/>
            <w:noWrap w:val="0"/>
            <w:vAlign w:val="top"/>
          </w:tcPr>
          <w:p w14:paraId="42D58D07">
            <w:pPr>
              <w:rPr>
                <w:rFonts w:hint="eastAsia"/>
                <w:color w:val="auto"/>
                <w:sz w:val="24"/>
                <w:szCs w:val="24"/>
                <w:vertAlign w:val="baseline"/>
              </w:rPr>
            </w:pPr>
            <w:r>
              <w:rPr>
                <w:rFonts w:hint="eastAsia"/>
                <w:color w:val="auto"/>
                <w:sz w:val="24"/>
                <w:szCs w:val="24"/>
                <w:vertAlign w:val="baseline"/>
              </w:rPr>
              <w:t>▲1.防护等级≥IP54。</w:t>
            </w:r>
          </w:p>
          <w:p w14:paraId="603A6D92">
            <w:pPr>
              <w:rPr>
                <w:rFonts w:hint="eastAsia"/>
                <w:color w:val="auto"/>
                <w:sz w:val="24"/>
                <w:szCs w:val="24"/>
                <w:vertAlign w:val="baseline"/>
              </w:rPr>
            </w:pPr>
            <w:r>
              <w:rPr>
                <w:rFonts w:hint="eastAsia"/>
                <w:color w:val="auto"/>
                <w:sz w:val="24"/>
                <w:szCs w:val="24"/>
                <w:vertAlign w:val="baseline"/>
              </w:rPr>
              <w:t>2.重量≤0.4 kg。</w:t>
            </w:r>
          </w:p>
          <w:p w14:paraId="324EB516">
            <w:pPr>
              <w:rPr>
                <w:rFonts w:hint="eastAsia"/>
                <w:color w:val="auto"/>
                <w:sz w:val="24"/>
                <w:szCs w:val="24"/>
                <w:vertAlign w:val="baseline"/>
              </w:rPr>
            </w:pPr>
            <w:r>
              <w:rPr>
                <w:rFonts w:hint="eastAsia"/>
                <w:color w:val="auto"/>
                <w:sz w:val="24"/>
                <w:szCs w:val="24"/>
                <w:vertAlign w:val="baseline"/>
              </w:rPr>
              <w:t>3.工作温度范围：优于或等于-50℃—900℃，储存温度范围：优于或等于20℃— 40℃，工作湿度范围：优于或等于10%—90%。</w:t>
            </w:r>
          </w:p>
          <w:p w14:paraId="416686F6">
            <w:pPr>
              <w:rPr>
                <w:rFonts w:hint="eastAsia"/>
                <w:color w:val="auto"/>
                <w:sz w:val="24"/>
                <w:szCs w:val="24"/>
                <w:vertAlign w:val="baseline"/>
              </w:rPr>
            </w:pPr>
            <w:r>
              <w:rPr>
                <w:rFonts w:hint="eastAsia"/>
                <w:color w:val="auto"/>
                <w:sz w:val="24"/>
                <w:szCs w:val="24"/>
                <w:vertAlign w:val="baseline"/>
              </w:rPr>
              <w:t>▲4.测量物距比≥12:1。</w:t>
            </w:r>
          </w:p>
          <w:p w14:paraId="11AC676E">
            <w:pPr>
              <w:rPr>
                <w:rFonts w:hint="eastAsia"/>
                <w:color w:val="auto"/>
                <w:sz w:val="24"/>
                <w:szCs w:val="24"/>
                <w:vertAlign w:val="baseline"/>
              </w:rPr>
            </w:pPr>
            <w:r>
              <w:rPr>
                <w:rFonts w:hint="eastAsia"/>
                <w:color w:val="auto"/>
                <w:sz w:val="24"/>
                <w:szCs w:val="24"/>
                <w:vertAlign w:val="baseline"/>
              </w:rPr>
              <w:t>▲5.为手持式，为非接触测量物体温度，测温范围：优于或等于-50℃—</w:t>
            </w:r>
            <w:r>
              <w:rPr>
                <w:rFonts w:hint="eastAsia"/>
                <w:color w:val="auto"/>
                <w:sz w:val="24"/>
                <w:szCs w:val="24"/>
                <w:vertAlign w:val="baseline"/>
                <w:lang w:val="en-US" w:eastAsia="zh-CN"/>
              </w:rPr>
              <w:t>1000</w:t>
            </w:r>
            <w:r>
              <w:rPr>
                <w:rFonts w:hint="eastAsia"/>
                <w:color w:val="auto"/>
                <w:sz w:val="24"/>
                <w:szCs w:val="24"/>
                <w:vertAlign w:val="baseline"/>
              </w:rPr>
              <w:t>℃。（提供</w:t>
            </w:r>
            <w:r>
              <w:rPr>
                <w:rFonts w:hint="eastAsia" w:ascii="Times New Roman" w:hAnsi="Times New Roman" w:eastAsia="宋体" w:cs="Times New Roman"/>
                <w:color w:val="auto"/>
                <w:sz w:val="24"/>
                <w:szCs w:val="24"/>
                <w:vertAlign w:val="baseline"/>
              </w:rPr>
              <w:t>第三方检测机构出具的国家认可的检验或检测报告扫描件</w:t>
            </w:r>
            <w:r>
              <w:rPr>
                <w:rFonts w:hint="eastAsia"/>
                <w:color w:val="auto"/>
                <w:sz w:val="24"/>
                <w:szCs w:val="24"/>
                <w:vertAlign w:val="baseline"/>
              </w:rPr>
              <w:t>佐证测温范围）</w:t>
            </w:r>
          </w:p>
          <w:p w14:paraId="5A6DE0EA">
            <w:pPr>
              <w:rPr>
                <w:rFonts w:hint="eastAsia"/>
                <w:color w:val="auto"/>
                <w:sz w:val="24"/>
                <w:szCs w:val="24"/>
                <w:vertAlign w:val="baseline"/>
              </w:rPr>
            </w:pPr>
            <w:r>
              <w:rPr>
                <w:rFonts w:hint="eastAsia"/>
                <w:color w:val="auto"/>
                <w:sz w:val="24"/>
                <w:szCs w:val="24"/>
                <w:vertAlign w:val="baseline"/>
              </w:rPr>
              <w:t>▲6.激光瞄准精度：≤3℃。</w:t>
            </w:r>
          </w:p>
          <w:p w14:paraId="7137D3DB">
            <w:pPr>
              <w:rPr>
                <w:rFonts w:hint="eastAsia"/>
                <w:color w:val="auto"/>
                <w:sz w:val="24"/>
                <w:szCs w:val="24"/>
                <w:vertAlign w:val="baseline"/>
              </w:rPr>
            </w:pPr>
            <w:r>
              <w:rPr>
                <w:rFonts w:hint="eastAsia"/>
                <w:color w:val="auto"/>
                <w:sz w:val="24"/>
                <w:szCs w:val="24"/>
                <w:vertAlign w:val="baseline"/>
              </w:rPr>
              <w:t>7.响应时间：≤500ms，温度分辨率：≤0.1℃。</w:t>
            </w:r>
          </w:p>
          <w:p w14:paraId="4AD5DD13">
            <w:pPr>
              <w:rPr>
                <w:rFonts w:hint="eastAsia"/>
                <w:color w:val="auto"/>
                <w:sz w:val="24"/>
                <w:szCs w:val="24"/>
                <w:vertAlign w:val="baseline"/>
              </w:rPr>
            </w:pPr>
            <w:r>
              <w:rPr>
                <w:rFonts w:hint="eastAsia"/>
                <w:color w:val="auto"/>
                <w:sz w:val="24"/>
                <w:szCs w:val="24"/>
                <w:vertAlign w:val="baseline"/>
              </w:rPr>
              <w:t>8.激光瞄准打开时工作时间≥10h，关闭状态工作时间≥20h。</w:t>
            </w:r>
          </w:p>
          <w:p w14:paraId="17692A8A">
            <w:pPr>
              <w:rPr>
                <w:rFonts w:hint="eastAsia"/>
                <w:color w:val="auto"/>
                <w:sz w:val="24"/>
                <w:szCs w:val="24"/>
                <w:vertAlign w:val="baseline"/>
              </w:rPr>
            </w:pPr>
            <w:r>
              <w:rPr>
                <w:rFonts w:hint="eastAsia"/>
                <w:color w:val="auto"/>
                <w:sz w:val="24"/>
                <w:szCs w:val="24"/>
                <w:vertAlign w:val="baseline"/>
              </w:rPr>
              <w:t>9.配置清单：主机、电池。</w:t>
            </w:r>
          </w:p>
          <w:p w14:paraId="07765548">
            <w:pPr>
              <w:rPr>
                <w:color w:val="auto"/>
                <w:sz w:val="24"/>
                <w:szCs w:val="24"/>
                <w:vertAlign w:val="baseline"/>
              </w:rPr>
            </w:pPr>
            <w:r>
              <w:rPr>
                <w:rFonts w:hint="eastAsia"/>
                <w:color w:val="auto"/>
                <w:sz w:val="24"/>
                <w:szCs w:val="24"/>
                <w:vertAlign w:val="baseline"/>
              </w:rPr>
              <w:t>10.可预设高、低温危险报警，带背光显示选择功能，能够摄氏/华氏温度单位转换，镭射目标测量位置，自动读值锁定及自动关机功能，具备数据储存功能。</w:t>
            </w:r>
          </w:p>
        </w:tc>
        <w:tc>
          <w:tcPr>
            <w:tcW w:w="1103" w:type="dxa"/>
            <w:noWrap w:val="0"/>
            <w:vAlign w:val="top"/>
          </w:tcPr>
          <w:p w14:paraId="5FC6F503">
            <w:pPr>
              <w:rPr>
                <w:rFonts w:hint="eastAsia"/>
                <w:color w:val="auto"/>
                <w:sz w:val="24"/>
                <w:szCs w:val="24"/>
                <w:vertAlign w:val="baseline"/>
                <w:lang w:val="en-US" w:eastAsia="zh-CN"/>
              </w:rPr>
            </w:pPr>
          </w:p>
        </w:tc>
      </w:tr>
      <w:tr w14:paraId="5DA0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302" w:type="dxa"/>
            <w:noWrap w:val="0"/>
            <w:vAlign w:val="top"/>
          </w:tcPr>
          <w:p w14:paraId="144D9D6B">
            <w:pPr>
              <w:jc w:val="center"/>
              <w:rPr>
                <w:rFonts w:hint="eastAsia"/>
                <w:color w:val="auto"/>
                <w:sz w:val="24"/>
                <w:szCs w:val="24"/>
                <w:vertAlign w:val="baseline"/>
              </w:rPr>
            </w:pPr>
          </w:p>
          <w:p w14:paraId="3F6DCB9A">
            <w:pPr>
              <w:jc w:val="center"/>
              <w:rPr>
                <w:rFonts w:hint="eastAsia"/>
                <w:color w:val="auto"/>
                <w:sz w:val="24"/>
                <w:szCs w:val="24"/>
                <w:vertAlign w:val="baseline"/>
              </w:rPr>
            </w:pPr>
          </w:p>
          <w:p w14:paraId="43B59FDE">
            <w:pPr>
              <w:jc w:val="both"/>
              <w:rPr>
                <w:color w:val="auto"/>
                <w:sz w:val="24"/>
                <w:szCs w:val="24"/>
                <w:vertAlign w:val="baseline"/>
              </w:rPr>
            </w:pPr>
            <w:r>
              <w:rPr>
                <w:rFonts w:hint="eastAsia"/>
                <w:color w:val="auto"/>
                <w:sz w:val="24"/>
                <w:szCs w:val="24"/>
                <w:vertAlign w:val="baseline"/>
              </w:rPr>
              <w:t>测距仪</w:t>
            </w:r>
          </w:p>
        </w:tc>
        <w:tc>
          <w:tcPr>
            <w:tcW w:w="736" w:type="dxa"/>
            <w:noWrap w:val="0"/>
            <w:vAlign w:val="top"/>
          </w:tcPr>
          <w:p w14:paraId="2373E9DC">
            <w:pPr>
              <w:rPr>
                <w:rFonts w:hint="eastAsia"/>
                <w:color w:val="auto"/>
                <w:sz w:val="24"/>
                <w:szCs w:val="24"/>
                <w:vertAlign w:val="baseline"/>
                <w:lang w:val="en-US" w:eastAsia="zh-CN"/>
              </w:rPr>
            </w:pPr>
          </w:p>
          <w:p w14:paraId="7C7ABFA6">
            <w:pPr>
              <w:rPr>
                <w:rFonts w:hint="eastAsia"/>
                <w:color w:val="auto"/>
                <w:sz w:val="24"/>
                <w:szCs w:val="24"/>
                <w:vertAlign w:val="baseline"/>
                <w:lang w:val="en-US" w:eastAsia="zh-CN"/>
              </w:rPr>
            </w:pPr>
          </w:p>
          <w:p w14:paraId="6ECCFAC6">
            <w:pPr>
              <w:ind w:firstLine="240" w:firstLineChars="100"/>
              <w:rPr>
                <w:rFonts w:hint="eastAsia" w:eastAsia="宋体"/>
                <w:color w:val="auto"/>
                <w:sz w:val="24"/>
                <w:szCs w:val="24"/>
                <w:vertAlign w:val="baseline"/>
                <w:lang w:val="en-US" w:eastAsia="zh-CN"/>
              </w:rPr>
            </w:pPr>
            <w:r>
              <w:rPr>
                <w:rFonts w:hint="eastAsia"/>
                <w:color w:val="auto"/>
                <w:sz w:val="24"/>
                <w:szCs w:val="24"/>
                <w:vertAlign w:val="baseline"/>
                <w:lang w:val="en-US" w:eastAsia="zh-CN"/>
              </w:rPr>
              <w:t>2</w:t>
            </w:r>
          </w:p>
        </w:tc>
        <w:tc>
          <w:tcPr>
            <w:tcW w:w="5987" w:type="dxa"/>
            <w:noWrap w:val="0"/>
            <w:vAlign w:val="top"/>
          </w:tcPr>
          <w:p w14:paraId="5818546A">
            <w:pPr>
              <w:rPr>
                <w:rFonts w:hint="eastAsia"/>
                <w:color w:val="auto"/>
                <w:sz w:val="24"/>
                <w:szCs w:val="24"/>
                <w:vertAlign w:val="baseline"/>
              </w:rPr>
            </w:pPr>
            <w:r>
              <w:rPr>
                <w:rFonts w:hint="eastAsia"/>
                <w:color w:val="auto"/>
                <w:sz w:val="24"/>
                <w:szCs w:val="24"/>
                <w:vertAlign w:val="baseline"/>
              </w:rPr>
              <w:t>▲1.防护等级≥IP54。</w:t>
            </w:r>
          </w:p>
          <w:p w14:paraId="3273251D">
            <w:pPr>
              <w:rPr>
                <w:rFonts w:hint="eastAsia"/>
                <w:color w:val="auto"/>
                <w:sz w:val="24"/>
                <w:szCs w:val="24"/>
                <w:vertAlign w:val="baseline"/>
              </w:rPr>
            </w:pPr>
            <w:r>
              <w:rPr>
                <w:rFonts w:hint="eastAsia"/>
                <w:color w:val="auto"/>
                <w:sz w:val="24"/>
                <w:szCs w:val="24"/>
                <w:vertAlign w:val="baseline"/>
              </w:rPr>
              <w:t>2.重量≤1kg。</w:t>
            </w:r>
          </w:p>
          <w:p w14:paraId="00C21CF8">
            <w:pPr>
              <w:rPr>
                <w:rFonts w:hint="eastAsia"/>
                <w:color w:val="auto"/>
                <w:sz w:val="24"/>
                <w:szCs w:val="24"/>
                <w:vertAlign w:val="baseline"/>
              </w:rPr>
            </w:pPr>
            <w:r>
              <w:rPr>
                <w:rFonts w:hint="eastAsia"/>
                <w:color w:val="auto"/>
                <w:sz w:val="24"/>
                <w:szCs w:val="24"/>
                <w:vertAlign w:val="baseline"/>
              </w:rPr>
              <w:t>3.工作温度范围等于或优于-20 ℃—40℃，储存温度范围等于或优于-20℃—60 ℃，工作湿度范围等于或优于0%—85 %。。</w:t>
            </w:r>
          </w:p>
          <w:p w14:paraId="1FDFDDB6">
            <w:pPr>
              <w:rPr>
                <w:rFonts w:hint="eastAsia"/>
                <w:color w:val="auto"/>
                <w:sz w:val="24"/>
                <w:szCs w:val="24"/>
                <w:vertAlign w:val="baseline"/>
              </w:rPr>
            </w:pPr>
            <w:r>
              <w:rPr>
                <w:rFonts w:hint="eastAsia"/>
                <w:color w:val="auto"/>
                <w:sz w:val="24"/>
                <w:szCs w:val="24"/>
                <w:vertAlign w:val="baseline"/>
              </w:rPr>
              <w:t>▲4.可测量内容至少包括距离、角度、高度、速度 。</w:t>
            </w:r>
          </w:p>
          <w:p w14:paraId="52C275E1">
            <w:pPr>
              <w:rPr>
                <w:rFonts w:hint="eastAsia"/>
                <w:color w:val="auto"/>
                <w:sz w:val="24"/>
                <w:szCs w:val="24"/>
                <w:vertAlign w:val="baseline"/>
              </w:rPr>
            </w:pPr>
            <w:r>
              <w:rPr>
                <w:rFonts w:hint="eastAsia"/>
                <w:color w:val="auto"/>
                <w:sz w:val="24"/>
                <w:szCs w:val="24"/>
                <w:vertAlign w:val="baseline"/>
              </w:rPr>
              <w:t>▲5.测量距离最远≥1000m。</w:t>
            </w:r>
          </w:p>
          <w:p w14:paraId="6AB0827B">
            <w:pPr>
              <w:rPr>
                <w:rFonts w:hint="eastAsia"/>
                <w:color w:val="auto"/>
                <w:sz w:val="24"/>
                <w:szCs w:val="24"/>
                <w:vertAlign w:val="baseline"/>
              </w:rPr>
            </w:pPr>
            <w:r>
              <w:rPr>
                <w:rFonts w:hint="eastAsia"/>
                <w:color w:val="auto"/>
                <w:sz w:val="24"/>
                <w:szCs w:val="24"/>
                <w:vertAlign w:val="baseline"/>
              </w:rPr>
              <w:t>▲6.距离测量精度：≤±0.3m。</w:t>
            </w:r>
          </w:p>
          <w:p w14:paraId="1425D7AF">
            <w:pPr>
              <w:rPr>
                <w:color w:val="auto"/>
                <w:sz w:val="24"/>
                <w:szCs w:val="24"/>
                <w:vertAlign w:val="baseline"/>
              </w:rPr>
            </w:pPr>
            <w:r>
              <w:rPr>
                <w:rFonts w:hint="eastAsia"/>
                <w:color w:val="auto"/>
                <w:sz w:val="24"/>
                <w:szCs w:val="24"/>
                <w:vertAlign w:val="baseline"/>
              </w:rPr>
              <w:t>7.连续工作时间≥6h。</w:t>
            </w:r>
          </w:p>
        </w:tc>
        <w:tc>
          <w:tcPr>
            <w:tcW w:w="1103" w:type="dxa"/>
            <w:noWrap w:val="0"/>
            <w:vAlign w:val="top"/>
          </w:tcPr>
          <w:p w14:paraId="7C19D416">
            <w:pPr>
              <w:rPr>
                <w:color w:val="auto"/>
                <w:vertAlign w:val="baseline"/>
              </w:rPr>
            </w:pPr>
          </w:p>
        </w:tc>
      </w:tr>
      <w:tr w14:paraId="5A30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302" w:type="dxa"/>
            <w:noWrap w:val="0"/>
            <w:vAlign w:val="top"/>
          </w:tcPr>
          <w:p w14:paraId="35D86143">
            <w:pPr>
              <w:jc w:val="center"/>
              <w:rPr>
                <w:rFonts w:hint="eastAsia"/>
                <w:sz w:val="24"/>
                <w:szCs w:val="24"/>
                <w:vertAlign w:val="baseline"/>
              </w:rPr>
            </w:pPr>
          </w:p>
          <w:p w14:paraId="69E7D9EB">
            <w:pPr>
              <w:jc w:val="center"/>
              <w:rPr>
                <w:rFonts w:hint="eastAsia"/>
                <w:sz w:val="24"/>
                <w:szCs w:val="24"/>
                <w:vertAlign w:val="baseline"/>
              </w:rPr>
            </w:pPr>
          </w:p>
          <w:p w14:paraId="0BD7784F">
            <w:pPr>
              <w:jc w:val="center"/>
              <w:rPr>
                <w:rFonts w:hint="eastAsia"/>
                <w:sz w:val="24"/>
                <w:szCs w:val="24"/>
                <w:vertAlign w:val="baseline"/>
              </w:rPr>
            </w:pPr>
          </w:p>
          <w:p w14:paraId="5BA59AAF">
            <w:pPr>
              <w:jc w:val="both"/>
              <w:rPr>
                <w:sz w:val="24"/>
                <w:szCs w:val="24"/>
                <w:vertAlign w:val="baseline"/>
              </w:rPr>
            </w:pPr>
            <w:r>
              <w:rPr>
                <w:rFonts w:hint="eastAsia"/>
                <w:sz w:val="24"/>
                <w:szCs w:val="24"/>
                <w:vertAlign w:val="baseline"/>
              </w:rPr>
              <w:t>激光测距仪</w:t>
            </w:r>
          </w:p>
        </w:tc>
        <w:tc>
          <w:tcPr>
            <w:tcW w:w="736" w:type="dxa"/>
            <w:noWrap w:val="0"/>
            <w:vAlign w:val="top"/>
          </w:tcPr>
          <w:p w14:paraId="31112897">
            <w:pPr>
              <w:ind w:firstLine="480" w:firstLineChars="200"/>
              <w:rPr>
                <w:rFonts w:hint="eastAsia"/>
                <w:sz w:val="24"/>
                <w:szCs w:val="24"/>
                <w:vertAlign w:val="baseline"/>
                <w:lang w:val="en-US" w:eastAsia="zh-CN"/>
              </w:rPr>
            </w:pPr>
          </w:p>
          <w:p w14:paraId="558CCA85">
            <w:pPr>
              <w:ind w:firstLine="480" w:firstLineChars="200"/>
              <w:rPr>
                <w:rFonts w:hint="eastAsia"/>
                <w:sz w:val="24"/>
                <w:szCs w:val="24"/>
                <w:vertAlign w:val="baseline"/>
                <w:lang w:val="en-US" w:eastAsia="zh-CN"/>
              </w:rPr>
            </w:pPr>
          </w:p>
          <w:p w14:paraId="2597D2E5">
            <w:pPr>
              <w:ind w:firstLine="480" w:firstLineChars="200"/>
              <w:rPr>
                <w:rFonts w:hint="eastAsia"/>
                <w:sz w:val="24"/>
                <w:szCs w:val="24"/>
                <w:vertAlign w:val="baseline"/>
                <w:lang w:val="en-US" w:eastAsia="zh-CN"/>
              </w:rPr>
            </w:pPr>
          </w:p>
          <w:p w14:paraId="49255611">
            <w:pPr>
              <w:ind w:firstLine="240" w:firstLineChars="100"/>
              <w:rPr>
                <w:rFonts w:hint="eastAsia" w:eastAsia="宋体"/>
                <w:sz w:val="24"/>
                <w:szCs w:val="24"/>
                <w:vertAlign w:val="baseline"/>
                <w:lang w:val="en-US" w:eastAsia="zh-CN"/>
              </w:rPr>
            </w:pPr>
            <w:r>
              <w:rPr>
                <w:rFonts w:hint="eastAsia"/>
                <w:sz w:val="24"/>
                <w:szCs w:val="24"/>
                <w:vertAlign w:val="baseline"/>
                <w:lang w:val="en-US" w:eastAsia="zh-CN"/>
              </w:rPr>
              <w:t>5</w:t>
            </w:r>
          </w:p>
        </w:tc>
        <w:tc>
          <w:tcPr>
            <w:tcW w:w="5987" w:type="dxa"/>
            <w:noWrap w:val="0"/>
            <w:vAlign w:val="top"/>
          </w:tcPr>
          <w:p w14:paraId="6E369B6D">
            <w:pPr>
              <w:rPr>
                <w:rFonts w:hint="eastAsia"/>
                <w:sz w:val="24"/>
                <w:szCs w:val="24"/>
                <w:vertAlign w:val="baseline"/>
              </w:rPr>
            </w:pPr>
            <w:r>
              <w:rPr>
                <w:rFonts w:hint="eastAsia"/>
                <w:sz w:val="24"/>
                <w:szCs w:val="24"/>
                <w:vertAlign w:val="baseline"/>
              </w:rPr>
              <w:t>▲1.防护等级≥IP54。</w:t>
            </w:r>
          </w:p>
          <w:p w14:paraId="15987073">
            <w:pPr>
              <w:rPr>
                <w:rFonts w:hint="eastAsia"/>
                <w:sz w:val="24"/>
                <w:szCs w:val="24"/>
                <w:vertAlign w:val="baseline"/>
              </w:rPr>
            </w:pPr>
            <w:r>
              <w:rPr>
                <w:rFonts w:hint="eastAsia"/>
                <w:sz w:val="24"/>
                <w:szCs w:val="24"/>
                <w:vertAlign w:val="baseline"/>
              </w:rPr>
              <w:t>2.重量≤1kg。</w:t>
            </w:r>
          </w:p>
          <w:p w14:paraId="1E2C259A">
            <w:pPr>
              <w:rPr>
                <w:rFonts w:hint="eastAsia"/>
                <w:sz w:val="24"/>
                <w:szCs w:val="24"/>
                <w:vertAlign w:val="baseline"/>
              </w:rPr>
            </w:pPr>
            <w:r>
              <w:rPr>
                <w:rFonts w:hint="eastAsia"/>
                <w:sz w:val="24"/>
                <w:szCs w:val="24"/>
                <w:vertAlign w:val="baseline"/>
              </w:rPr>
              <w:t>3.工作温度范围</w:t>
            </w:r>
            <w:r>
              <w:rPr>
                <w:rFonts w:hint="eastAsia"/>
                <w:color w:val="000000"/>
                <w:sz w:val="24"/>
                <w:szCs w:val="24"/>
                <w:vertAlign w:val="baseline"/>
              </w:rPr>
              <w:t>等于或优于</w:t>
            </w:r>
            <w:r>
              <w:rPr>
                <w:rFonts w:hint="eastAsia"/>
                <w:sz w:val="24"/>
                <w:szCs w:val="24"/>
                <w:vertAlign w:val="baseline"/>
              </w:rPr>
              <w:t>-20 ℃—40℃，储存温度范围</w:t>
            </w:r>
            <w:r>
              <w:rPr>
                <w:rFonts w:hint="eastAsia"/>
                <w:color w:val="000000"/>
                <w:sz w:val="24"/>
                <w:szCs w:val="24"/>
                <w:vertAlign w:val="baseline"/>
              </w:rPr>
              <w:t>等于或优于</w:t>
            </w:r>
            <w:r>
              <w:rPr>
                <w:rFonts w:hint="eastAsia"/>
                <w:sz w:val="24"/>
                <w:szCs w:val="24"/>
                <w:vertAlign w:val="baseline"/>
              </w:rPr>
              <w:t>-20℃—60 ℃，工作湿度范围</w:t>
            </w:r>
            <w:r>
              <w:rPr>
                <w:rFonts w:hint="eastAsia"/>
                <w:color w:val="000000"/>
                <w:sz w:val="24"/>
                <w:szCs w:val="24"/>
                <w:vertAlign w:val="baseline"/>
              </w:rPr>
              <w:t>等于或优于</w:t>
            </w:r>
            <w:r>
              <w:rPr>
                <w:rFonts w:hint="eastAsia"/>
                <w:sz w:val="24"/>
                <w:szCs w:val="24"/>
                <w:vertAlign w:val="baseline"/>
              </w:rPr>
              <w:t>0%—85 %。</w:t>
            </w:r>
          </w:p>
          <w:p w14:paraId="33AB050D">
            <w:pPr>
              <w:rPr>
                <w:rFonts w:hint="eastAsia"/>
                <w:sz w:val="24"/>
                <w:szCs w:val="24"/>
                <w:vertAlign w:val="baseline"/>
              </w:rPr>
            </w:pPr>
            <w:r>
              <w:rPr>
                <w:rFonts w:hint="eastAsia"/>
                <w:sz w:val="24"/>
                <w:szCs w:val="24"/>
                <w:vertAlign w:val="baseline"/>
              </w:rPr>
              <w:t>▲4.可测量内容至少包括距离、角度、高度、速度 。</w:t>
            </w:r>
          </w:p>
          <w:p w14:paraId="4A6B0DBE">
            <w:pPr>
              <w:rPr>
                <w:rFonts w:hint="eastAsia"/>
                <w:sz w:val="24"/>
                <w:szCs w:val="24"/>
                <w:vertAlign w:val="baseline"/>
              </w:rPr>
            </w:pPr>
            <w:r>
              <w:rPr>
                <w:rFonts w:hint="eastAsia"/>
                <w:sz w:val="24"/>
                <w:szCs w:val="24"/>
                <w:vertAlign w:val="baseline"/>
              </w:rPr>
              <w:t>▲5.测量距离最远≥1000m。</w:t>
            </w:r>
          </w:p>
          <w:p w14:paraId="64FA22A7">
            <w:pPr>
              <w:rPr>
                <w:rFonts w:hint="eastAsia"/>
                <w:sz w:val="24"/>
                <w:szCs w:val="24"/>
                <w:vertAlign w:val="baseline"/>
              </w:rPr>
            </w:pPr>
            <w:r>
              <w:rPr>
                <w:rFonts w:hint="eastAsia"/>
                <w:sz w:val="24"/>
                <w:szCs w:val="24"/>
                <w:vertAlign w:val="baseline"/>
              </w:rPr>
              <w:t>▲6.距离测量精度：≤±0.3m。</w:t>
            </w:r>
          </w:p>
          <w:p w14:paraId="73D6C285">
            <w:pPr>
              <w:rPr>
                <w:sz w:val="24"/>
                <w:szCs w:val="24"/>
                <w:vertAlign w:val="baseline"/>
              </w:rPr>
            </w:pPr>
            <w:r>
              <w:rPr>
                <w:rFonts w:hint="eastAsia"/>
                <w:sz w:val="24"/>
                <w:szCs w:val="24"/>
                <w:vertAlign w:val="baseline"/>
              </w:rPr>
              <w:t>7.连续工作时间≥6h。</w:t>
            </w:r>
          </w:p>
        </w:tc>
        <w:tc>
          <w:tcPr>
            <w:tcW w:w="1103" w:type="dxa"/>
            <w:noWrap w:val="0"/>
            <w:vAlign w:val="top"/>
          </w:tcPr>
          <w:p w14:paraId="09DD2FEA">
            <w:pPr>
              <w:rPr>
                <w:rFonts w:hint="eastAsia"/>
              </w:rPr>
            </w:pPr>
          </w:p>
          <w:p w14:paraId="5E08140B">
            <w:pPr>
              <w:rPr>
                <w:rFonts w:hint="eastAsia"/>
              </w:rPr>
            </w:pPr>
          </w:p>
          <w:p w14:paraId="4BA38225">
            <w:pPr>
              <w:rPr>
                <w:vertAlign w:val="baseline"/>
              </w:rPr>
            </w:pPr>
            <w:r>
              <w:rPr>
                <w:rFonts w:hint="eastAsia"/>
              </w:rPr>
              <w:t>同测距仪</w:t>
            </w:r>
          </w:p>
        </w:tc>
      </w:tr>
      <w:tr w14:paraId="5885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302" w:type="dxa"/>
            <w:noWrap w:val="0"/>
            <w:vAlign w:val="top"/>
          </w:tcPr>
          <w:p w14:paraId="4F57E526">
            <w:pPr>
              <w:jc w:val="center"/>
              <w:rPr>
                <w:rFonts w:hint="eastAsia"/>
                <w:sz w:val="24"/>
                <w:szCs w:val="24"/>
              </w:rPr>
            </w:pPr>
          </w:p>
          <w:p w14:paraId="18052817">
            <w:pPr>
              <w:jc w:val="center"/>
              <w:rPr>
                <w:rFonts w:hint="eastAsia"/>
                <w:sz w:val="24"/>
                <w:szCs w:val="24"/>
              </w:rPr>
            </w:pPr>
          </w:p>
          <w:p w14:paraId="5F3C55B6">
            <w:pPr>
              <w:jc w:val="center"/>
              <w:rPr>
                <w:rFonts w:hint="eastAsia"/>
                <w:sz w:val="24"/>
                <w:szCs w:val="24"/>
              </w:rPr>
            </w:pPr>
          </w:p>
          <w:p w14:paraId="54E48B8F">
            <w:pPr>
              <w:jc w:val="center"/>
              <w:rPr>
                <w:rFonts w:hint="eastAsia"/>
                <w:sz w:val="24"/>
                <w:szCs w:val="24"/>
              </w:rPr>
            </w:pPr>
          </w:p>
          <w:p w14:paraId="727E113E">
            <w:pPr>
              <w:jc w:val="center"/>
              <w:rPr>
                <w:rFonts w:hint="eastAsia"/>
                <w:sz w:val="24"/>
                <w:szCs w:val="24"/>
              </w:rPr>
            </w:pPr>
          </w:p>
          <w:p w14:paraId="2D171D57">
            <w:pPr>
              <w:jc w:val="center"/>
              <w:rPr>
                <w:rFonts w:hint="eastAsia"/>
                <w:sz w:val="24"/>
                <w:szCs w:val="24"/>
              </w:rPr>
            </w:pPr>
          </w:p>
          <w:p w14:paraId="08D924B0">
            <w:pPr>
              <w:jc w:val="center"/>
              <w:rPr>
                <w:rFonts w:hint="eastAsia"/>
                <w:sz w:val="24"/>
                <w:szCs w:val="24"/>
              </w:rPr>
            </w:pPr>
          </w:p>
          <w:p w14:paraId="4CE03FD8">
            <w:pPr>
              <w:jc w:val="center"/>
              <w:rPr>
                <w:rFonts w:hint="eastAsia"/>
                <w:sz w:val="24"/>
                <w:szCs w:val="24"/>
              </w:rPr>
            </w:pPr>
          </w:p>
          <w:p w14:paraId="7E00A601">
            <w:pPr>
              <w:jc w:val="center"/>
              <w:rPr>
                <w:rFonts w:hint="eastAsia"/>
                <w:sz w:val="24"/>
                <w:szCs w:val="24"/>
                <w:vertAlign w:val="baseline"/>
              </w:rPr>
            </w:pPr>
            <w:r>
              <w:rPr>
                <w:rFonts w:hint="eastAsia"/>
                <w:sz w:val="24"/>
                <w:szCs w:val="24"/>
              </w:rPr>
              <w:t>有毒气体探测仪</w:t>
            </w:r>
          </w:p>
        </w:tc>
        <w:tc>
          <w:tcPr>
            <w:tcW w:w="736" w:type="dxa"/>
            <w:noWrap w:val="0"/>
            <w:vAlign w:val="top"/>
          </w:tcPr>
          <w:p w14:paraId="2547542D">
            <w:pPr>
              <w:rPr>
                <w:rFonts w:hint="eastAsia"/>
                <w:color w:val="auto"/>
                <w:sz w:val="24"/>
                <w:szCs w:val="24"/>
                <w:vertAlign w:val="baseline"/>
                <w:lang w:val="en-US" w:eastAsia="zh-CN"/>
              </w:rPr>
            </w:pPr>
          </w:p>
          <w:p w14:paraId="500EE9A5">
            <w:pPr>
              <w:rPr>
                <w:rFonts w:hint="eastAsia"/>
                <w:color w:val="auto"/>
                <w:sz w:val="24"/>
                <w:szCs w:val="24"/>
                <w:vertAlign w:val="baseline"/>
                <w:lang w:val="en-US" w:eastAsia="zh-CN"/>
              </w:rPr>
            </w:pPr>
          </w:p>
          <w:p w14:paraId="7680100B">
            <w:pPr>
              <w:rPr>
                <w:rFonts w:hint="eastAsia"/>
                <w:color w:val="auto"/>
                <w:sz w:val="24"/>
                <w:szCs w:val="24"/>
                <w:vertAlign w:val="baseline"/>
                <w:lang w:val="en-US" w:eastAsia="zh-CN"/>
              </w:rPr>
            </w:pPr>
          </w:p>
          <w:p w14:paraId="04FE0CC8">
            <w:pPr>
              <w:rPr>
                <w:rFonts w:hint="eastAsia"/>
                <w:color w:val="auto"/>
                <w:sz w:val="24"/>
                <w:szCs w:val="24"/>
                <w:vertAlign w:val="baseline"/>
                <w:lang w:val="en-US" w:eastAsia="zh-CN"/>
              </w:rPr>
            </w:pPr>
          </w:p>
          <w:p w14:paraId="5C18FE30">
            <w:pPr>
              <w:rPr>
                <w:rFonts w:hint="eastAsia"/>
                <w:color w:val="auto"/>
                <w:sz w:val="24"/>
                <w:szCs w:val="24"/>
                <w:vertAlign w:val="baseline"/>
                <w:lang w:val="en-US" w:eastAsia="zh-CN"/>
              </w:rPr>
            </w:pPr>
          </w:p>
          <w:p w14:paraId="73B1607B">
            <w:pPr>
              <w:rPr>
                <w:rFonts w:hint="eastAsia"/>
                <w:color w:val="auto"/>
                <w:sz w:val="24"/>
                <w:szCs w:val="24"/>
                <w:vertAlign w:val="baseline"/>
                <w:lang w:val="en-US" w:eastAsia="zh-CN"/>
              </w:rPr>
            </w:pPr>
          </w:p>
          <w:p w14:paraId="1EE8284B">
            <w:pPr>
              <w:rPr>
                <w:rFonts w:hint="eastAsia"/>
                <w:color w:val="auto"/>
                <w:sz w:val="24"/>
                <w:szCs w:val="24"/>
                <w:vertAlign w:val="baseline"/>
                <w:lang w:val="en-US" w:eastAsia="zh-CN"/>
              </w:rPr>
            </w:pPr>
          </w:p>
          <w:p w14:paraId="319834C7">
            <w:pPr>
              <w:rPr>
                <w:rFonts w:hint="eastAsia"/>
                <w:color w:val="auto"/>
                <w:sz w:val="24"/>
                <w:szCs w:val="24"/>
                <w:vertAlign w:val="baseline"/>
                <w:lang w:val="en-US" w:eastAsia="zh-CN"/>
              </w:rPr>
            </w:pPr>
          </w:p>
          <w:p w14:paraId="10791B80">
            <w:pPr>
              <w:ind w:firstLine="240" w:firstLineChars="100"/>
              <w:rPr>
                <w:rFonts w:hint="default"/>
                <w:color w:val="auto"/>
                <w:sz w:val="24"/>
                <w:szCs w:val="24"/>
                <w:vertAlign w:val="baseline"/>
                <w:lang w:val="en-US" w:eastAsia="zh-CN"/>
              </w:rPr>
            </w:pPr>
            <w:r>
              <w:rPr>
                <w:rFonts w:hint="eastAsia"/>
                <w:color w:val="auto"/>
                <w:sz w:val="24"/>
                <w:szCs w:val="24"/>
                <w:vertAlign w:val="baseline"/>
                <w:lang w:val="en-US" w:eastAsia="zh-CN"/>
              </w:rPr>
              <w:t>8</w:t>
            </w:r>
          </w:p>
        </w:tc>
        <w:tc>
          <w:tcPr>
            <w:tcW w:w="5987" w:type="dxa"/>
            <w:noWrap w:val="0"/>
            <w:vAlign w:val="top"/>
          </w:tcPr>
          <w:p w14:paraId="6680A69B">
            <w:pPr>
              <w:rPr>
                <w:rFonts w:hint="eastAsia"/>
                <w:color w:val="auto"/>
                <w:sz w:val="24"/>
                <w:szCs w:val="24"/>
                <w:vertAlign w:val="baseline"/>
              </w:rPr>
            </w:pPr>
            <w:r>
              <w:rPr>
                <w:rFonts w:hint="eastAsia"/>
                <w:color w:val="auto"/>
                <w:sz w:val="24"/>
                <w:szCs w:val="24"/>
                <w:vertAlign w:val="baseline"/>
              </w:rPr>
              <w:t>▲1.防护等级≥IP6</w:t>
            </w:r>
            <w:r>
              <w:rPr>
                <w:rFonts w:hint="eastAsia"/>
                <w:color w:val="auto"/>
                <w:sz w:val="24"/>
                <w:szCs w:val="24"/>
                <w:vertAlign w:val="baseline"/>
                <w:lang w:val="en-US" w:eastAsia="zh-CN"/>
              </w:rPr>
              <w:t>6</w:t>
            </w:r>
            <w:r>
              <w:rPr>
                <w:rFonts w:hint="eastAsia"/>
                <w:color w:val="auto"/>
                <w:sz w:val="24"/>
                <w:szCs w:val="24"/>
                <w:vertAlign w:val="baseline"/>
              </w:rPr>
              <w:t>。（提供</w:t>
            </w:r>
            <w:r>
              <w:rPr>
                <w:rFonts w:hint="eastAsia"/>
                <w:color w:val="auto"/>
                <w:sz w:val="24"/>
                <w:szCs w:val="24"/>
                <w:vertAlign w:val="baseline"/>
                <w:lang w:val="en-US" w:eastAsia="zh-CN"/>
              </w:rPr>
              <w:t>国家认可的</w:t>
            </w:r>
            <w:r>
              <w:rPr>
                <w:rFonts w:hint="eastAsia"/>
                <w:color w:val="auto"/>
                <w:sz w:val="24"/>
                <w:szCs w:val="24"/>
                <w:vertAlign w:val="baseline"/>
              </w:rPr>
              <w:t>第三方检</w:t>
            </w:r>
            <w:r>
              <w:rPr>
                <w:rFonts w:hint="eastAsia"/>
                <w:color w:val="auto"/>
                <w:sz w:val="24"/>
                <w:szCs w:val="24"/>
                <w:vertAlign w:val="baseline"/>
                <w:lang w:val="en-US" w:eastAsia="zh-CN"/>
              </w:rPr>
              <w:t>验检测</w:t>
            </w:r>
            <w:r>
              <w:rPr>
                <w:rFonts w:hint="eastAsia"/>
                <w:color w:val="auto"/>
                <w:sz w:val="24"/>
                <w:szCs w:val="24"/>
                <w:vertAlign w:val="baseline"/>
              </w:rPr>
              <w:t>机构出具的检测报告</w:t>
            </w:r>
            <w:r>
              <w:rPr>
                <w:rFonts w:hint="eastAsia"/>
                <w:color w:val="auto"/>
                <w:sz w:val="24"/>
                <w:szCs w:val="24"/>
                <w:vertAlign w:val="baseline"/>
                <w:lang w:val="en-US" w:eastAsia="zh-CN"/>
              </w:rPr>
              <w:t>佐证</w:t>
            </w:r>
            <w:r>
              <w:rPr>
                <w:rFonts w:hint="eastAsia"/>
                <w:color w:val="auto"/>
                <w:sz w:val="24"/>
                <w:szCs w:val="24"/>
                <w:vertAlign w:val="baseline"/>
              </w:rPr>
              <w:t>测量范围）</w:t>
            </w:r>
          </w:p>
          <w:p w14:paraId="24C99F3D">
            <w:pPr>
              <w:rPr>
                <w:rFonts w:hint="eastAsia"/>
                <w:color w:val="auto"/>
                <w:sz w:val="24"/>
                <w:szCs w:val="24"/>
                <w:vertAlign w:val="baseline"/>
              </w:rPr>
            </w:pPr>
            <w:r>
              <w:rPr>
                <w:rFonts w:hint="eastAsia"/>
                <w:color w:val="auto"/>
                <w:sz w:val="24"/>
                <w:szCs w:val="24"/>
                <w:vertAlign w:val="baseline"/>
              </w:rPr>
              <w:t xml:space="preserve">2.重量≤0.5kg。   </w:t>
            </w:r>
          </w:p>
          <w:p w14:paraId="3072D71A">
            <w:pPr>
              <w:rPr>
                <w:rFonts w:hint="eastAsia"/>
                <w:color w:val="auto"/>
                <w:sz w:val="24"/>
                <w:szCs w:val="24"/>
                <w:vertAlign w:val="baseline"/>
              </w:rPr>
            </w:pPr>
            <w:r>
              <w:rPr>
                <w:rFonts w:hint="eastAsia"/>
                <w:color w:val="auto"/>
                <w:sz w:val="24"/>
                <w:szCs w:val="24"/>
                <w:vertAlign w:val="baseline"/>
              </w:rPr>
              <w:t xml:space="preserve">▲4.防爆等级：≥Ex ia IIC T4 Ga（提供防爆证书复印件）。   </w:t>
            </w:r>
          </w:p>
          <w:p w14:paraId="15561CED">
            <w:pPr>
              <w:rPr>
                <w:rFonts w:hint="eastAsia"/>
                <w:color w:val="auto"/>
                <w:sz w:val="24"/>
                <w:szCs w:val="24"/>
                <w:vertAlign w:val="baseline"/>
              </w:rPr>
            </w:pPr>
            <w:r>
              <w:rPr>
                <w:rFonts w:hint="eastAsia"/>
                <w:color w:val="auto"/>
                <w:sz w:val="24"/>
                <w:szCs w:val="24"/>
                <w:vertAlign w:val="baseline"/>
              </w:rPr>
              <w:t xml:space="preserve">5.可探测的气体种类≥4种。   </w:t>
            </w:r>
          </w:p>
          <w:p w14:paraId="77F779D7">
            <w:pPr>
              <w:rPr>
                <w:rFonts w:hint="eastAsia"/>
                <w:color w:val="auto"/>
                <w:sz w:val="24"/>
                <w:szCs w:val="24"/>
                <w:vertAlign w:val="baseline"/>
              </w:rPr>
            </w:pPr>
            <w:r>
              <w:rPr>
                <w:rFonts w:hint="eastAsia"/>
                <w:color w:val="auto"/>
                <w:sz w:val="24"/>
                <w:szCs w:val="24"/>
                <w:vertAlign w:val="baseline"/>
              </w:rPr>
              <w:t xml:space="preserve">6.可实时显示气体浓度和仪器状态。   </w:t>
            </w:r>
          </w:p>
          <w:p w14:paraId="162C10C8">
            <w:pPr>
              <w:rPr>
                <w:rFonts w:hint="eastAsia"/>
                <w:color w:val="auto"/>
                <w:sz w:val="24"/>
                <w:szCs w:val="24"/>
                <w:vertAlign w:val="baseline"/>
              </w:rPr>
            </w:pPr>
            <w:r>
              <w:rPr>
                <w:rFonts w:hint="eastAsia"/>
                <w:color w:val="auto"/>
                <w:sz w:val="24"/>
                <w:szCs w:val="24"/>
                <w:vertAlign w:val="baseline"/>
              </w:rPr>
              <w:t xml:space="preserve">7.工作时间≥8h。   </w:t>
            </w:r>
          </w:p>
          <w:p w14:paraId="419851BC">
            <w:pPr>
              <w:rPr>
                <w:rFonts w:hint="eastAsia"/>
                <w:color w:val="auto"/>
                <w:sz w:val="24"/>
                <w:szCs w:val="24"/>
                <w:vertAlign w:val="baseline"/>
              </w:rPr>
            </w:pPr>
            <w:r>
              <w:rPr>
                <w:rFonts w:hint="eastAsia"/>
                <w:color w:val="auto"/>
                <w:sz w:val="24"/>
                <w:szCs w:val="24"/>
                <w:vertAlign w:val="baseline"/>
              </w:rPr>
              <w:t xml:space="preserve">9.自动校准和归零。   </w:t>
            </w:r>
          </w:p>
          <w:p w14:paraId="1F3EBAC6">
            <w:pPr>
              <w:rPr>
                <w:rFonts w:hint="eastAsia"/>
                <w:color w:val="auto"/>
                <w:sz w:val="24"/>
                <w:szCs w:val="24"/>
                <w:vertAlign w:val="baseline"/>
              </w:rPr>
            </w:pPr>
            <w:r>
              <w:rPr>
                <w:rFonts w:hint="eastAsia"/>
                <w:color w:val="auto"/>
                <w:sz w:val="24"/>
                <w:szCs w:val="24"/>
                <w:vertAlign w:val="baseline"/>
              </w:rPr>
              <w:t xml:space="preserve">10.能清楚显示有害气体的低限、高限、时量平均浓度和短期时量平均允许浓度。11.侦检毒气时，具有实时报警功能，报警方式不少于声、光、振动三种。 </w:t>
            </w:r>
          </w:p>
          <w:p w14:paraId="2EFFB661">
            <w:pPr>
              <w:rPr>
                <w:rFonts w:hint="eastAsia"/>
                <w:color w:val="auto"/>
                <w:sz w:val="24"/>
                <w:szCs w:val="24"/>
                <w:vertAlign w:val="baseline"/>
              </w:rPr>
            </w:pPr>
            <w:r>
              <w:rPr>
                <w:rFonts w:hint="eastAsia"/>
                <w:color w:val="auto"/>
                <w:sz w:val="24"/>
                <w:szCs w:val="24"/>
                <w:vertAlign w:val="baseline"/>
              </w:rPr>
              <w:t>▲12.检测范围可达到：硫化氢：0—100ppm（增量可达到1/0.1ppm），一氧化碳：0—500ppm（增量可达到1ppm），可燃气：0—100%LEL（增量可达到1%），氧气：0-30.0% vol.（增量可达到0.1%vol.）。</w:t>
            </w:r>
          </w:p>
          <w:p w14:paraId="43985AA6">
            <w:pPr>
              <w:rPr>
                <w:rFonts w:hint="eastAsia"/>
                <w:color w:val="auto"/>
                <w:sz w:val="24"/>
                <w:szCs w:val="24"/>
                <w:vertAlign w:val="baseline"/>
              </w:rPr>
            </w:pPr>
            <w:r>
              <w:rPr>
                <w:rFonts w:hint="eastAsia"/>
                <w:color w:val="auto"/>
                <w:sz w:val="24"/>
                <w:szCs w:val="24"/>
                <w:vertAlign w:val="baseline"/>
              </w:rPr>
              <w:t>14.高清彩色屏幕≥2.5</w:t>
            </w:r>
            <w:r>
              <w:rPr>
                <w:rFonts w:hint="eastAsia"/>
                <w:color w:val="auto"/>
                <w:sz w:val="24"/>
                <w:szCs w:val="24"/>
                <w:vertAlign w:val="baseline"/>
                <w:lang w:val="en-US" w:eastAsia="zh-CN"/>
              </w:rPr>
              <w:t>英</w:t>
            </w:r>
            <w:r>
              <w:rPr>
                <w:rFonts w:hint="eastAsia"/>
                <w:color w:val="auto"/>
                <w:sz w:val="24"/>
                <w:szCs w:val="24"/>
                <w:vertAlign w:val="baseline"/>
              </w:rPr>
              <w:t>寸。</w:t>
            </w:r>
          </w:p>
          <w:p w14:paraId="70786FF8">
            <w:pPr>
              <w:rPr>
                <w:rFonts w:hint="eastAsia"/>
                <w:color w:val="auto"/>
                <w:sz w:val="24"/>
                <w:szCs w:val="24"/>
                <w:vertAlign w:val="baseline"/>
              </w:rPr>
            </w:pPr>
            <w:r>
              <w:rPr>
                <w:rFonts w:hint="eastAsia"/>
                <w:color w:val="auto"/>
                <w:sz w:val="24"/>
                <w:szCs w:val="24"/>
                <w:vertAlign w:val="baseline"/>
              </w:rPr>
              <w:t>15.支持储存≥10万条数据。</w:t>
            </w:r>
          </w:p>
          <w:p w14:paraId="6B9346B4">
            <w:pPr>
              <w:rPr>
                <w:rFonts w:hint="eastAsia"/>
                <w:color w:val="auto"/>
                <w:sz w:val="24"/>
                <w:szCs w:val="24"/>
                <w:vertAlign w:val="baseline"/>
              </w:rPr>
            </w:pPr>
            <w:r>
              <w:rPr>
                <w:rFonts w:hint="eastAsia"/>
                <w:color w:val="auto"/>
                <w:sz w:val="24"/>
                <w:szCs w:val="24"/>
                <w:vertAlign w:val="baseline"/>
              </w:rPr>
              <w:t>16.至少具备USB接口，RS232接口。</w:t>
            </w:r>
          </w:p>
          <w:p w14:paraId="01A0694F">
            <w:pPr>
              <w:rPr>
                <w:color w:val="auto"/>
                <w:sz w:val="24"/>
                <w:szCs w:val="24"/>
                <w:vertAlign w:val="baseline"/>
              </w:rPr>
            </w:pPr>
            <w:r>
              <w:rPr>
                <w:rFonts w:hint="eastAsia"/>
                <w:color w:val="auto"/>
                <w:sz w:val="24"/>
                <w:szCs w:val="24"/>
                <w:vertAlign w:val="baseline"/>
              </w:rPr>
              <w:t>▲17.采集距离≥10米。</w:t>
            </w:r>
          </w:p>
        </w:tc>
        <w:tc>
          <w:tcPr>
            <w:tcW w:w="1103" w:type="dxa"/>
            <w:noWrap w:val="0"/>
            <w:vAlign w:val="top"/>
          </w:tcPr>
          <w:p w14:paraId="0EDBD690">
            <w:pPr>
              <w:rPr>
                <w:rFonts w:hint="eastAsia"/>
                <w:color w:val="FF0000"/>
                <w:sz w:val="24"/>
                <w:szCs w:val="24"/>
                <w:vertAlign w:val="baseline"/>
                <w:lang w:val="en-US" w:eastAsia="zh-CN"/>
              </w:rPr>
            </w:pPr>
          </w:p>
          <w:p w14:paraId="661C7701">
            <w:pPr>
              <w:rPr>
                <w:rFonts w:hint="default"/>
                <w:color w:val="FF0000"/>
                <w:sz w:val="24"/>
                <w:szCs w:val="24"/>
                <w:vertAlign w:val="baseline"/>
                <w:lang w:val="en-US" w:eastAsia="zh-CN"/>
              </w:rPr>
            </w:pPr>
          </w:p>
        </w:tc>
      </w:tr>
    </w:tbl>
    <w:p w14:paraId="11D89860">
      <w:pPr>
        <w:rPr>
          <w:rFonts w:hint="eastAsia"/>
          <w:vertAlign w:val="baseline"/>
          <w:lang w:val="en-US" w:eastAsia="zh-CN"/>
        </w:rPr>
      </w:pPr>
    </w:p>
    <w:p w14:paraId="14339760">
      <w:pPr>
        <w:pStyle w:val="10"/>
        <w:spacing w:after="156" w:afterLines="50" w:line="360" w:lineRule="auto"/>
        <w:ind w:firstLine="544" w:firstLineChars="200"/>
        <w:rPr>
          <w:rFonts w:ascii="新宋体" w:hAnsi="新宋体" w:eastAsia="新宋体" w:cs="新宋体"/>
          <w:spacing w:val="-4"/>
          <w:sz w:val="28"/>
          <w:szCs w:val="28"/>
          <w:lang w:eastAsia="zh-CN"/>
        </w:rPr>
      </w:pPr>
    </w:p>
    <w:p w14:paraId="29FC74F6">
      <w:pPr>
        <w:rPr>
          <w:lang w:eastAsia="zh-CN"/>
        </w:rPr>
      </w:pPr>
    </w:p>
    <w:p w14:paraId="412C5D4F">
      <w:pPr>
        <w:pStyle w:val="2"/>
        <w:rPr>
          <w:lang w:eastAsia="zh-CN"/>
        </w:rPr>
      </w:pPr>
      <w:r>
        <w:rPr>
          <w:rFonts w:hint="eastAsia"/>
          <w:lang w:eastAsia="zh-CN"/>
        </w:rPr>
        <w:t>四、投标人须提供的如下资格、资质性及其他类似效力要求的相关证明材料</w:t>
      </w:r>
    </w:p>
    <w:tbl>
      <w:tblPr>
        <w:tblStyle w:val="7"/>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789"/>
      </w:tblGrid>
      <w:tr w14:paraId="024F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Align w:val="center"/>
          </w:tcPr>
          <w:p w14:paraId="0530D35F">
            <w:pPr>
              <w:spacing w:line="260" w:lineRule="exact"/>
              <w:ind w:firstLine="422" w:firstLineChars="200"/>
              <w:jc w:val="center"/>
              <w:rPr>
                <w:rFonts w:ascii="仿宋" w:hAnsi="仿宋" w:eastAsia="仿宋" w:cs="宋体"/>
                <w:kern w:val="2"/>
                <w:sz w:val="21"/>
                <w:szCs w:val="21"/>
                <w:lang w:eastAsia="zh-CN"/>
              </w:rPr>
            </w:pPr>
            <w:r>
              <w:rPr>
                <w:rFonts w:hint="eastAsia" w:ascii="仿宋" w:hAnsi="仿宋" w:eastAsia="仿宋" w:cs="宋体"/>
                <w:b/>
                <w:kern w:val="2"/>
                <w:sz w:val="21"/>
                <w:szCs w:val="21"/>
                <w:lang w:eastAsia="zh-CN"/>
              </w:rPr>
              <w:t>供应商的资格、资质性及其他类似效力要求</w:t>
            </w:r>
          </w:p>
        </w:tc>
        <w:tc>
          <w:tcPr>
            <w:tcW w:w="5789" w:type="dxa"/>
            <w:vAlign w:val="center"/>
          </w:tcPr>
          <w:p w14:paraId="3D29A945">
            <w:pPr>
              <w:spacing w:line="260" w:lineRule="exact"/>
              <w:ind w:firstLine="422" w:firstLineChars="200"/>
              <w:jc w:val="center"/>
              <w:rPr>
                <w:rFonts w:ascii="仿宋" w:hAnsi="仿宋" w:eastAsia="仿宋" w:cs="宋体"/>
                <w:kern w:val="2"/>
                <w:sz w:val="21"/>
                <w:szCs w:val="21"/>
                <w:lang w:eastAsia="zh-CN"/>
              </w:rPr>
            </w:pPr>
            <w:r>
              <w:rPr>
                <w:rFonts w:hint="eastAsia" w:ascii="仿宋" w:hAnsi="仿宋" w:eastAsia="仿宋" w:cs="宋体"/>
                <w:b/>
                <w:kern w:val="2"/>
                <w:sz w:val="21"/>
                <w:szCs w:val="21"/>
                <w:lang w:eastAsia="zh-CN"/>
              </w:rPr>
              <w:t>应当提供的相关证明材料</w:t>
            </w:r>
          </w:p>
        </w:tc>
      </w:tr>
      <w:tr w14:paraId="3275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114" w:type="dxa"/>
            <w:tcBorders>
              <w:bottom w:val="single" w:color="auto" w:sz="4" w:space="0"/>
            </w:tcBorders>
            <w:vAlign w:val="center"/>
          </w:tcPr>
          <w:p w14:paraId="42D4CFD7">
            <w:pPr>
              <w:tabs>
                <w:tab w:val="left" w:pos="7665"/>
              </w:tabs>
              <w:spacing w:line="260" w:lineRule="exact"/>
              <w:jc w:val="both"/>
              <w:rPr>
                <w:rFonts w:ascii="仿宋" w:hAnsi="仿宋" w:eastAsia="仿宋" w:cs="宋体"/>
                <w:b/>
                <w:kern w:val="2"/>
                <w:sz w:val="21"/>
                <w:szCs w:val="21"/>
                <w:lang w:eastAsia="zh-CN"/>
              </w:rPr>
            </w:pPr>
            <w:r>
              <w:rPr>
                <w:rFonts w:hint="eastAsia" w:ascii="仿宋" w:hAnsi="仿宋" w:eastAsia="仿宋" w:cs="宋体"/>
                <w:b/>
                <w:kern w:val="2"/>
                <w:sz w:val="21"/>
                <w:szCs w:val="21"/>
                <w:lang w:eastAsia="zh-CN"/>
              </w:rPr>
              <w:t>一、符合政府采购法第二十二条规定的资格条件。</w:t>
            </w:r>
          </w:p>
        </w:tc>
        <w:tc>
          <w:tcPr>
            <w:tcW w:w="5789" w:type="dxa"/>
            <w:tcBorders>
              <w:bottom w:val="single" w:color="auto" w:sz="4" w:space="0"/>
            </w:tcBorders>
            <w:vAlign w:val="center"/>
          </w:tcPr>
          <w:p w14:paraId="79364804">
            <w:pPr>
              <w:spacing w:after="120"/>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提供承诺函，格式见第三章投标文件的“承诺函”。</w:t>
            </w:r>
          </w:p>
        </w:tc>
      </w:tr>
      <w:tr w14:paraId="7BFD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114" w:type="dxa"/>
            <w:tcBorders>
              <w:bottom w:val="single" w:color="auto" w:sz="4" w:space="0"/>
            </w:tcBorders>
            <w:vAlign w:val="center"/>
          </w:tcPr>
          <w:p w14:paraId="699EC6D8">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1.具有独立承担民事责任的能力。</w:t>
            </w:r>
          </w:p>
          <w:p w14:paraId="0B3F38D2">
            <w:pPr>
              <w:tabs>
                <w:tab w:val="left" w:pos="7665"/>
              </w:tabs>
              <w:spacing w:line="260" w:lineRule="exact"/>
              <w:jc w:val="both"/>
              <w:rPr>
                <w:rFonts w:ascii="仿宋" w:hAnsi="仿宋" w:eastAsia="仿宋" w:cs="宋体"/>
                <w:kern w:val="2"/>
                <w:sz w:val="21"/>
                <w:szCs w:val="21"/>
                <w:lang w:eastAsia="zh-CN"/>
              </w:rPr>
            </w:pPr>
          </w:p>
        </w:tc>
        <w:tc>
          <w:tcPr>
            <w:tcW w:w="5789" w:type="dxa"/>
            <w:tcBorders>
              <w:bottom w:val="single" w:color="auto" w:sz="4" w:space="0"/>
            </w:tcBorders>
            <w:vAlign w:val="center"/>
          </w:tcPr>
          <w:p w14:paraId="1373766E">
            <w:pPr>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企业法人：</w:t>
            </w:r>
          </w:p>
          <w:p w14:paraId="4F931EE5">
            <w:pPr>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提交“统一社会信用代码的营业执照”，未换证的提交“营业执照、组织机构代码证、税务登记证”（均为复印件）。</w:t>
            </w:r>
          </w:p>
          <w:p w14:paraId="5A15153A">
            <w:pPr>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事业法人：</w:t>
            </w:r>
          </w:p>
          <w:p w14:paraId="75DC2A55">
            <w:pPr>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提交：“统一社会信用代码的事业单位法人证书”，未换证的提交“事业单位法人证书或组织机构代码证”（均为复印件）。</w:t>
            </w:r>
          </w:p>
          <w:p w14:paraId="1A50FE09">
            <w:pPr>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其他组织：</w:t>
            </w:r>
          </w:p>
          <w:p w14:paraId="302E5C30">
            <w:pPr>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均为复印件）。</w:t>
            </w:r>
          </w:p>
          <w:p w14:paraId="7D936AC3">
            <w:pPr>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个体工商户：</w:t>
            </w:r>
          </w:p>
          <w:p w14:paraId="1B73A611">
            <w:pPr>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提交“统一社会信用代码的营业执照”或“营业执照、税务登记证”（均为复印件）</w:t>
            </w:r>
          </w:p>
          <w:p w14:paraId="3EB68AF4">
            <w:pPr>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自然人：提供本人身份证复印件。</w:t>
            </w:r>
          </w:p>
        </w:tc>
      </w:tr>
      <w:tr w14:paraId="0085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114" w:type="dxa"/>
            <w:vAlign w:val="center"/>
          </w:tcPr>
          <w:p w14:paraId="4A702BEE">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2.具有健全的财务会计制度。</w:t>
            </w:r>
          </w:p>
        </w:tc>
        <w:tc>
          <w:tcPr>
            <w:tcW w:w="5789" w:type="dxa"/>
            <w:vAlign w:val="center"/>
          </w:tcPr>
          <w:p w14:paraId="4C5230A3">
            <w:pPr>
              <w:jc w:val="both"/>
              <w:rPr>
                <w:rFonts w:ascii="仿宋" w:hAnsi="仿宋" w:eastAsia="仿宋" w:cs="Times New Roman"/>
                <w:kern w:val="2"/>
                <w:sz w:val="21"/>
                <w:szCs w:val="21"/>
                <w:lang w:eastAsia="zh-CN"/>
              </w:rPr>
            </w:pPr>
            <w:r>
              <w:rPr>
                <w:rFonts w:hint="eastAsia" w:ascii="仿宋" w:hAnsi="仿宋" w:eastAsia="仿宋" w:cs="宋体"/>
                <w:kern w:val="2"/>
                <w:sz w:val="21"/>
                <w:szCs w:val="21"/>
                <w:lang w:eastAsia="zh-CN"/>
              </w:rPr>
              <w:t>提供以下证明材料之一：</w:t>
            </w:r>
          </w:p>
          <w:p w14:paraId="0820BBA1">
            <w:pPr>
              <w:ind w:firstLine="420"/>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①法人企业：提供202</w:t>
            </w:r>
            <w:r>
              <w:rPr>
                <w:rFonts w:ascii="仿宋" w:hAnsi="仿宋" w:eastAsia="仿宋" w:cs="Times New Roman"/>
                <w:kern w:val="2"/>
                <w:sz w:val="21"/>
                <w:szCs w:val="21"/>
                <w:lang w:eastAsia="zh-CN"/>
              </w:rPr>
              <w:t>3</w:t>
            </w:r>
            <w:r>
              <w:rPr>
                <w:rFonts w:hint="eastAsia" w:ascii="仿宋" w:hAnsi="仿宋" w:eastAsia="仿宋" w:cs="Times New Roman"/>
                <w:kern w:val="2"/>
                <w:sz w:val="21"/>
                <w:szCs w:val="21"/>
                <w:lang w:eastAsia="zh-CN"/>
              </w:rPr>
              <w:t>年至今任意年度经审计的财务报告复印件或者提供202</w:t>
            </w:r>
            <w:r>
              <w:rPr>
                <w:rFonts w:ascii="仿宋" w:hAnsi="仿宋" w:eastAsia="仿宋" w:cs="Times New Roman"/>
                <w:kern w:val="2"/>
                <w:sz w:val="21"/>
                <w:szCs w:val="21"/>
                <w:lang w:eastAsia="zh-CN"/>
              </w:rPr>
              <w:t>3</w:t>
            </w:r>
            <w:r>
              <w:rPr>
                <w:rFonts w:hint="eastAsia" w:ascii="仿宋" w:hAnsi="仿宋" w:eastAsia="仿宋" w:cs="Times New Roman"/>
                <w:kern w:val="2"/>
                <w:sz w:val="21"/>
                <w:szCs w:val="21"/>
                <w:lang w:eastAsia="zh-CN"/>
              </w:rPr>
              <w:t>年至今任意年度供应商内部财务报表复印件（至少包含：现金流量表、资产负债表、利润表）。</w:t>
            </w:r>
          </w:p>
          <w:p w14:paraId="6ACABDDE">
            <w:pPr>
              <w:ind w:firstLine="420"/>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②注册时间至文件递交截止日不足1年的法人企业：提供在工商备案的公司章程或者距文件递交截止日一年内银行出具的资信证明（复印件）或者直接提供承诺函原件。</w:t>
            </w:r>
          </w:p>
          <w:p w14:paraId="7EE2D831">
            <w:pPr>
              <w:ind w:firstLine="420"/>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③个体工商户：提供在工商备案的章程的或者财务会计制度管理文件或者承诺函。</w:t>
            </w:r>
          </w:p>
          <w:p w14:paraId="5F8CDB64">
            <w:pPr>
              <w:ind w:firstLine="420"/>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④事业单位可提供财务会计制度管理文件或者承诺函。</w:t>
            </w:r>
          </w:p>
          <w:p w14:paraId="39C97474">
            <w:pPr>
              <w:spacing w:line="260" w:lineRule="exact"/>
              <w:ind w:firstLine="420" w:firstLineChars="200"/>
              <w:rPr>
                <w:rFonts w:ascii="仿宋" w:hAnsi="仿宋" w:eastAsia="仿宋" w:cs="宋体"/>
                <w:kern w:val="2"/>
                <w:sz w:val="21"/>
                <w:szCs w:val="21"/>
                <w:lang w:eastAsia="zh-CN"/>
              </w:rPr>
            </w:pPr>
            <w:r>
              <w:rPr>
                <w:rFonts w:hint="eastAsia" w:ascii="仿宋" w:hAnsi="仿宋" w:eastAsia="仿宋" w:cs="Times New Roman"/>
                <w:kern w:val="2"/>
                <w:sz w:val="21"/>
                <w:szCs w:val="21"/>
                <w:lang w:eastAsia="zh-CN"/>
              </w:rPr>
              <w:t>⑤自然人须提供银行出具的资信证明复印件。</w:t>
            </w:r>
          </w:p>
        </w:tc>
      </w:tr>
      <w:tr w14:paraId="7810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Align w:val="center"/>
          </w:tcPr>
          <w:p w14:paraId="16D71C55">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3.有依法缴纳税收和社会保障资金的良好记录。</w:t>
            </w:r>
          </w:p>
        </w:tc>
        <w:tc>
          <w:tcPr>
            <w:tcW w:w="5789" w:type="dxa"/>
            <w:vAlign w:val="center"/>
          </w:tcPr>
          <w:p w14:paraId="5566B6CE">
            <w:pPr>
              <w:spacing w:line="260" w:lineRule="exact"/>
              <w:rPr>
                <w:rFonts w:ascii="仿宋" w:hAnsi="仿宋" w:eastAsia="仿宋" w:cs="宋体"/>
                <w:kern w:val="2"/>
                <w:sz w:val="21"/>
                <w:szCs w:val="21"/>
                <w:lang w:eastAsia="zh-CN"/>
              </w:rPr>
            </w:pPr>
            <w:r>
              <w:rPr>
                <w:rFonts w:hint="eastAsia" w:ascii="仿宋" w:hAnsi="仿宋" w:eastAsia="仿宋" w:cs="宋体"/>
                <w:kern w:val="2"/>
                <w:sz w:val="21"/>
                <w:szCs w:val="21"/>
                <w:lang w:eastAsia="zh-CN"/>
              </w:rPr>
              <w:t>供应商需提供202</w:t>
            </w:r>
            <w:r>
              <w:rPr>
                <w:rFonts w:ascii="仿宋" w:hAnsi="仿宋" w:eastAsia="仿宋" w:cs="宋体"/>
                <w:kern w:val="2"/>
                <w:sz w:val="21"/>
                <w:szCs w:val="21"/>
                <w:lang w:eastAsia="zh-CN"/>
              </w:rPr>
              <w:t>3</w:t>
            </w:r>
            <w:r>
              <w:rPr>
                <w:rFonts w:hint="eastAsia" w:ascii="仿宋" w:hAnsi="仿宋" w:eastAsia="仿宋" w:cs="宋体"/>
                <w:kern w:val="2"/>
                <w:sz w:val="21"/>
                <w:szCs w:val="21"/>
                <w:lang w:eastAsia="zh-CN"/>
              </w:rPr>
              <w:t>年1月至今的任意1个季度的缴纳税收的银行电子回单（票据）或者税务部门出具的纳税证明复印件；</w:t>
            </w:r>
          </w:p>
          <w:p w14:paraId="607FDE94">
            <w:pPr>
              <w:spacing w:line="260" w:lineRule="exact"/>
              <w:rPr>
                <w:rFonts w:ascii="仿宋" w:hAnsi="仿宋" w:eastAsia="仿宋" w:cs="宋体"/>
                <w:kern w:val="2"/>
                <w:sz w:val="21"/>
                <w:szCs w:val="21"/>
                <w:lang w:eastAsia="zh-CN"/>
              </w:rPr>
            </w:pPr>
            <w:r>
              <w:rPr>
                <w:rFonts w:hint="eastAsia" w:ascii="仿宋" w:hAnsi="仿宋" w:eastAsia="仿宋" w:cs="宋体"/>
                <w:kern w:val="2"/>
                <w:sz w:val="21"/>
                <w:szCs w:val="21"/>
                <w:lang w:eastAsia="zh-CN"/>
              </w:rPr>
              <w:t>供应商需提供2023年1月至今任意1个季度的缴纳社保的银行电子回单（票据）或社保部门出具的社保缴纳证明材料复印件。</w:t>
            </w:r>
          </w:p>
          <w:p w14:paraId="248ABEEA">
            <w:pPr>
              <w:spacing w:after="120"/>
              <w:jc w:val="both"/>
              <w:rPr>
                <w:rFonts w:ascii="仿宋" w:hAnsi="仿宋" w:eastAsia="仿宋" w:cs="Times New Roman"/>
                <w:kern w:val="2"/>
                <w:sz w:val="21"/>
                <w:szCs w:val="24"/>
                <w:lang w:eastAsia="zh-CN"/>
              </w:rPr>
            </w:pPr>
            <w:r>
              <w:rPr>
                <w:rFonts w:ascii="仿宋" w:hAnsi="仿宋" w:eastAsia="仿宋" w:cs="Times New Roman"/>
                <w:kern w:val="2"/>
                <w:sz w:val="21"/>
                <w:szCs w:val="24"/>
                <w:lang w:eastAsia="zh-CN"/>
              </w:rPr>
              <w:t>依法免税或不需要缴纳社会保障资金的供应商，提供相应证明文件。</w:t>
            </w:r>
          </w:p>
          <w:p w14:paraId="79CAE71A">
            <w:pPr>
              <w:spacing w:line="260" w:lineRule="exact"/>
              <w:rPr>
                <w:rFonts w:ascii="仿宋" w:hAnsi="仿宋" w:eastAsia="仿宋" w:cs="宋体"/>
                <w:kern w:val="2"/>
                <w:sz w:val="21"/>
                <w:szCs w:val="21"/>
                <w:lang w:eastAsia="zh-CN"/>
              </w:rPr>
            </w:pPr>
            <w:r>
              <w:rPr>
                <w:rFonts w:hint="eastAsia" w:ascii="仿宋" w:hAnsi="仿宋" w:eastAsia="仿宋" w:cs="宋体"/>
                <w:kern w:val="2"/>
                <w:sz w:val="21"/>
                <w:szCs w:val="21"/>
                <w:lang w:eastAsia="zh-CN"/>
              </w:rPr>
              <w:t>事业单位和成立不足一年的公司企业可直接提供承诺函。</w:t>
            </w:r>
          </w:p>
        </w:tc>
      </w:tr>
      <w:tr w14:paraId="75F3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Align w:val="center"/>
          </w:tcPr>
          <w:p w14:paraId="7C1CB59B">
            <w:pPr>
              <w:tabs>
                <w:tab w:val="left" w:pos="7665"/>
              </w:tabs>
              <w:spacing w:line="260" w:lineRule="exact"/>
              <w:jc w:val="both"/>
              <w:rPr>
                <w:rFonts w:hint="eastAsia" w:ascii="仿宋" w:hAnsi="仿宋" w:eastAsia="仿宋" w:cs="宋体"/>
                <w:kern w:val="2"/>
                <w:sz w:val="21"/>
                <w:szCs w:val="21"/>
                <w:lang w:eastAsia="zh-CN"/>
              </w:rPr>
            </w:pPr>
            <w:r>
              <w:rPr>
                <w:rFonts w:hint="eastAsia" w:ascii="仿宋" w:hAnsi="仿宋" w:eastAsia="仿宋" w:cs="宋体"/>
                <w:kern w:val="2"/>
                <w:sz w:val="21"/>
                <w:szCs w:val="21"/>
                <w:lang w:val="en-US" w:eastAsia="zh-CN"/>
              </w:rPr>
              <w:t>4.</w:t>
            </w:r>
            <w:r>
              <w:rPr>
                <w:rFonts w:hint="eastAsia" w:ascii="仿宋" w:hAnsi="仿宋" w:eastAsia="仿宋" w:cs="宋体"/>
                <w:kern w:val="2"/>
                <w:sz w:val="21"/>
                <w:szCs w:val="21"/>
                <w:lang w:eastAsia="zh-CN"/>
              </w:rPr>
              <w:t>具有履行合同所必需的设备和专业技术能力。</w:t>
            </w:r>
          </w:p>
        </w:tc>
        <w:tc>
          <w:tcPr>
            <w:tcW w:w="5789" w:type="dxa"/>
            <w:vAlign w:val="center"/>
          </w:tcPr>
          <w:p w14:paraId="2E20321B">
            <w:pPr>
              <w:spacing w:line="260" w:lineRule="exact"/>
              <w:rPr>
                <w:rFonts w:hint="eastAsia" w:ascii="仿宋" w:hAnsi="仿宋" w:eastAsia="仿宋" w:cs="宋体"/>
                <w:kern w:val="2"/>
                <w:sz w:val="21"/>
                <w:szCs w:val="21"/>
                <w:lang w:eastAsia="zh-CN"/>
              </w:rPr>
            </w:pPr>
            <w:r>
              <w:rPr>
                <w:rFonts w:hint="eastAsia" w:ascii="仿宋" w:hAnsi="仿宋" w:eastAsia="仿宋" w:cs="宋体"/>
                <w:kern w:val="2"/>
                <w:sz w:val="21"/>
                <w:szCs w:val="21"/>
                <w:lang w:eastAsia="zh-CN"/>
              </w:rPr>
              <w:t>供应商提供具有履行合同所必需的设备和专业技术能力的承诺函原件；</w:t>
            </w:r>
          </w:p>
        </w:tc>
      </w:tr>
      <w:tr w14:paraId="78A1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Align w:val="center"/>
          </w:tcPr>
          <w:p w14:paraId="4682AD70">
            <w:pPr>
              <w:tabs>
                <w:tab w:val="left" w:pos="7665"/>
              </w:tabs>
              <w:spacing w:line="260" w:lineRule="exact"/>
              <w:jc w:val="both"/>
              <w:rPr>
                <w:rFonts w:hint="eastAsia" w:ascii="仿宋" w:hAnsi="仿宋" w:eastAsia="仿宋" w:cs="宋体"/>
                <w:kern w:val="2"/>
                <w:sz w:val="21"/>
                <w:szCs w:val="21"/>
                <w:lang w:eastAsia="zh-CN"/>
              </w:rPr>
            </w:pPr>
            <w:r>
              <w:rPr>
                <w:rFonts w:hint="eastAsia" w:ascii="仿宋" w:hAnsi="仿宋" w:eastAsia="仿宋" w:cs="宋体"/>
                <w:kern w:val="2"/>
                <w:sz w:val="21"/>
                <w:szCs w:val="21"/>
                <w:lang w:val="en-US" w:eastAsia="zh-CN"/>
              </w:rPr>
              <w:t>5.</w:t>
            </w:r>
            <w:r>
              <w:rPr>
                <w:rFonts w:hint="eastAsia" w:ascii="仿宋" w:hAnsi="仿宋" w:eastAsia="仿宋" w:cs="宋体"/>
                <w:kern w:val="2"/>
                <w:sz w:val="21"/>
                <w:szCs w:val="21"/>
                <w:lang w:eastAsia="zh-CN"/>
              </w:rPr>
              <w:t>具有良好的商业信誉</w:t>
            </w:r>
          </w:p>
        </w:tc>
        <w:tc>
          <w:tcPr>
            <w:tcW w:w="5789" w:type="dxa"/>
            <w:vAlign w:val="center"/>
          </w:tcPr>
          <w:p w14:paraId="5AD98DBE">
            <w:pPr>
              <w:spacing w:line="260" w:lineRule="exact"/>
              <w:rPr>
                <w:rFonts w:hint="eastAsia" w:ascii="仿宋" w:hAnsi="仿宋" w:eastAsia="仿宋" w:cs="宋体"/>
                <w:kern w:val="2"/>
                <w:sz w:val="21"/>
                <w:szCs w:val="21"/>
                <w:lang w:eastAsia="zh-CN"/>
              </w:rPr>
            </w:pPr>
            <w:r>
              <w:rPr>
                <w:rFonts w:hint="eastAsia" w:ascii="仿宋" w:hAnsi="仿宋" w:eastAsia="仿宋" w:cs="宋体"/>
                <w:kern w:val="2"/>
                <w:sz w:val="21"/>
                <w:szCs w:val="21"/>
                <w:lang w:eastAsia="zh-CN"/>
              </w:rPr>
              <w:t>供应商</w:t>
            </w:r>
            <w:r>
              <w:rPr>
                <w:rFonts w:hint="eastAsia" w:ascii="仿宋" w:hAnsi="仿宋" w:eastAsia="仿宋" w:cs="宋体"/>
                <w:kern w:val="2"/>
                <w:sz w:val="21"/>
                <w:szCs w:val="21"/>
                <w:lang w:val="en-US" w:eastAsia="zh-CN"/>
              </w:rPr>
              <w:t>提供具有良好商业信誉的承诺函原件</w:t>
            </w:r>
          </w:p>
        </w:tc>
      </w:tr>
      <w:tr w14:paraId="0E13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114" w:type="dxa"/>
            <w:vAlign w:val="center"/>
          </w:tcPr>
          <w:p w14:paraId="1DF2B9F4">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val="en-US" w:eastAsia="zh-CN"/>
              </w:rPr>
              <w:t>6.本项目专门面向中小企业采购</w:t>
            </w:r>
          </w:p>
        </w:tc>
        <w:tc>
          <w:tcPr>
            <w:tcW w:w="5789" w:type="dxa"/>
            <w:vAlign w:val="center"/>
          </w:tcPr>
          <w:p w14:paraId="03D49990">
            <w:pPr>
              <w:spacing w:line="260" w:lineRule="exact"/>
              <w:rPr>
                <w:rFonts w:ascii="仿宋" w:hAnsi="仿宋" w:eastAsia="仿宋" w:cs="宋体"/>
                <w:sz w:val="21"/>
                <w:szCs w:val="21"/>
                <w:lang w:eastAsia="zh-CN"/>
              </w:rPr>
            </w:pPr>
            <w:r>
              <w:rPr>
                <w:rFonts w:hint="eastAsia" w:ascii="仿宋" w:hAnsi="仿宋" w:eastAsia="仿宋" w:cs="宋体"/>
                <w:kern w:val="2"/>
                <w:sz w:val="21"/>
                <w:szCs w:val="21"/>
                <w:lang w:eastAsia="zh-CN"/>
              </w:rPr>
              <w:t>本项目专门面向中小企业采购（监狱企业、残疾人福利性单位视同小微企业）。</w:t>
            </w:r>
            <w:r>
              <w:rPr>
                <w:rFonts w:hint="eastAsia" w:ascii="仿宋" w:hAnsi="仿宋" w:eastAsia="仿宋" w:cs="宋体"/>
                <w:sz w:val="21"/>
                <w:szCs w:val="21"/>
                <w:lang w:eastAsia="zh-CN"/>
              </w:rPr>
              <w:t>供应商须提供有效的中小企业声明函或残疾人福利性单位声明函或监狱企业证明资料。</w:t>
            </w:r>
          </w:p>
        </w:tc>
      </w:tr>
      <w:tr w14:paraId="25FB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114" w:type="dxa"/>
            <w:vAlign w:val="center"/>
          </w:tcPr>
          <w:p w14:paraId="48FF8DD7">
            <w:pPr>
              <w:tabs>
                <w:tab w:val="left" w:pos="7665"/>
              </w:tabs>
              <w:spacing w:line="260" w:lineRule="exact"/>
              <w:jc w:val="both"/>
              <w:rPr>
                <w:rFonts w:hint="default" w:ascii="仿宋" w:hAnsi="仿宋" w:eastAsia="仿宋" w:cs="宋体"/>
                <w:kern w:val="2"/>
                <w:sz w:val="21"/>
                <w:szCs w:val="21"/>
                <w:lang w:val="en-US" w:eastAsia="zh-CN"/>
              </w:rPr>
            </w:pPr>
            <w:r>
              <w:rPr>
                <w:rFonts w:hint="eastAsia" w:ascii="仿宋" w:hAnsi="仿宋" w:eastAsia="仿宋" w:cs="宋体"/>
                <w:kern w:val="2"/>
                <w:sz w:val="21"/>
                <w:szCs w:val="21"/>
                <w:lang w:val="en-US" w:eastAsia="zh-CN"/>
              </w:rPr>
              <w:t>7.</w:t>
            </w:r>
            <w:r>
              <w:rPr>
                <w:rFonts w:hint="default" w:ascii="仿宋" w:hAnsi="仿宋" w:eastAsia="仿宋" w:cs="宋体"/>
                <w:kern w:val="2"/>
                <w:sz w:val="21"/>
                <w:szCs w:val="21"/>
                <w:lang w:val="en-US" w:eastAsia="zh-CN"/>
              </w:rPr>
              <w:t>参加政府采购活动前三年内，在经营活动中没有重大违法记录</w:t>
            </w:r>
          </w:p>
        </w:tc>
        <w:tc>
          <w:tcPr>
            <w:tcW w:w="5789" w:type="dxa"/>
            <w:vAlign w:val="center"/>
          </w:tcPr>
          <w:p w14:paraId="77961156">
            <w:pPr>
              <w:spacing w:line="260" w:lineRule="exact"/>
              <w:rPr>
                <w:rFonts w:hint="default" w:ascii="仿宋" w:hAnsi="仿宋" w:eastAsia="仿宋" w:cs="宋体"/>
                <w:kern w:val="2"/>
                <w:sz w:val="21"/>
                <w:szCs w:val="21"/>
                <w:lang w:val="en-US" w:eastAsia="zh-CN"/>
              </w:rPr>
            </w:pPr>
            <w:r>
              <w:rPr>
                <w:rFonts w:hint="default" w:ascii="仿宋" w:hAnsi="仿宋" w:eastAsia="仿宋" w:cs="宋体"/>
                <w:kern w:val="2"/>
                <w:sz w:val="21"/>
                <w:szCs w:val="21"/>
                <w:lang w:val="en-US" w:eastAsia="zh-CN"/>
              </w:rPr>
              <w:t>供应商参加政府采购活动前三年内，在经营活动中没有重大违法记录承诺函原件。</w:t>
            </w:r>
          </w:p>
        </w:tc>
      </w:tr>
      <w:tr w14:paraId="0E44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114" w:type="dxa"/>
            <w:vAlign w:val="center"/>
          </w:tcPr>
          <w:p w14:paraId="120B38C0"/>
        </w:tc>
        <w:tc>
          <w:tcPr>
            <w:tcW w:w="5789" w:type="dxa"/>
            <w:vAlign w:val="center"/>
          </w:tcPr>
          <w:p w14:paraId="2CFA8739"/>
        </w:tc>
      </w:tr>
      <w:tr w14:paraId="4E0A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114" w:type="dxa"/>
            <w:vAlign w:val="center"/>
          </w:tcPr>
          <w:p w14:paraId="6C1F76B9"/>
        </w:tc>
        <w:tc>
          <w:tcPr>
            <w:tcW w:w="5789" w:type="dxa"/>
            <w:vAlign w:val="center"/>
          </w:tcPr>
          <w:p w14:paraId="23A5D12C"/>
        </w:tc>
      </w:tr>
      <w:tr w14:paraId="2848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114" w:type="dxa"/>
            <w:vAlign w:val="center"/>
          </w:tcPr>
          <w:p w14:paraId="7204BA2B"/>
        </w:tc>
        <w:tc>
          <w:tcPr>
            <w:tcW w:w="5789" w:type="dxa"/>
            <w:vAlign w:val="center"/>
          </w:tcPr>
          <w:p w14:paraId="70E78B46"/>
        </w:tc>
      </w:tr>
      <w:tr w14:paraId="7B5F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114" w:type="dxa"/>
            <w:vAlign w:val="center"/>
          </w:tcPr>
          <w:p w14:paraId="091ED1D4"/>
        </w:tc>
        <w:tc>
          <w:tcPr>
            <w:tcW w:w="5789" w:type="dxa"/>
            <w:vAlign w:val="center"/>
          </w:tcPr>
          <w:p w14:paraId="4EEE682F"/>
        </w:tc>
      </w:tr>
      <w:tr w14:paraId="6031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114" w:type="dxa"/>
            <w:vAlign w:val="center"/>
          </w:tcPr>
          <w:p w14:paraId="1B682728"/>
        </w:tc>
        <w:tc>
          <w:tcPr>
            <w:tcW w:w="5789" w:type="dxa"/>
            <w:vAlign w:val="center"/>
          </w:tcPr>
          <w:p w14:paraId="5729DF85"/>
        </w:tc>
      </w:tr>
      <w:tr w14:paraId="1324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114" w:type="dxa"/>
            <w:vAlign w:val="center"/>
          </w:tcPr>
          <w:p w14:paraId="435591F5"/>
        </w:tc>
        <w:tc>
          <w:tcPr>
            <w:tcW w:w="5789" w:type="dxa"/>
            <w:vAlign w:val="center"/>
          </w:tcPr>
          <w:p w14:paraId="18DE079B"/>
        </w:tc>
      </w:tr>
      <w:tr w14:paraId="11F2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114" w:type="dxa"/>
            <w:vAlign w:val="center"/>
          </w:tcPr>
          <w:p w14:paraId="248C7341">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val="en-US" w:eastAsia="zh-CN"/>
              </w:rPr>
              <w:t>8</w:t>
            </w:r>
            <w:r>
              <w:rPr>
                <w:rFonts w:hint="eastAsia" w:ascii="仿宋" w:hAnsi="仿宋" w:eastAsia="仿宋" w:cs="宋体"/>
                <w:kern w:val="2"/>
                <w:sz w:val="21"/>
                <w:szCs w:val="21"/>
                <w:lang w:eastAsia="zh-CN"/>
              </w:rPr>
              <w:t>.法定代表人身份证明书（非法定代表人参加投标时还需提供法定代表人授权书）。</w:t>
            </w:r>
          </w:p>
        </w:tc>
        <w:tc>
          <w:tcPr>
            <w:tcW w:w="5789" w:type="dxa"/>
            <w:vAlign w:val="center"/>
          </w:tcPr>
          <w:p w14:paraId="538CE29C">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法定代表人身份证明书原件（非法定代表人参加投标时还需提供法定代表人授权书原件）。</w:t>
            </w:r>
          </w:p>
          <w:p w14:paraId="5EDE51BD">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格式见第三章。</w:t>
            </w:r>
          </w:p>
        </w:tc>
      </w:tr>
      <w:tr w14:paraId="2C78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114" w:type="dxa"/>
            <w:vAlign w:val="center"/>
          </w:tcPr>
          <w:p w14:paraId="235950C7">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val="en-US" w:eastAsia="zh-CN"/>
              </w:rPr>
              <w:t>9</w:t>
            </w:r>
            <w:r>
              <w:rPr>
                <w:rFonts w:hint="eastAsia" w:ascii="仿宋" w:hAnsi="仿宋" w:eastAsia="仿宋" w:cs="宋体"/>
                <w:kern w:val="2"/>
                <w:sz w:val="21"/>
                <w:szCs w:val="21"/>
                <w:lang w:eastAsia="zh-CN"/>
              </w:rPr>
              <w:t>、供应商在信用中国网站（</w:t>
            </w:r>
            <w:r>
              <w:rPr>
                <w:rFonts w:ascii="仿宋" w:hAnsi="仿宋" w:eastAsia="仿宋" w:cs="宋体"/>
                <w:kern w:val="2"/>
                <w:sz w:val="21"/>
                <w:szCs w:val="21"/>
                <w:lang w:eastAsia="zh-CN"/>
              </w:rPr>
              <w:t>www.creditchina.gov.cn</w:t>
            </w:r>
            <w:r>
              <w:rPr>
                <w:rFonts w:hint="eastAsia" w:ascii="仿宋" w:hAnsi="仿宋" w:eastAsia="仿宋" w:cs="宋体"/>
                <w:kern w:val="2"/>
                <w:sz w:val="21"/>
                <w:szCs w:val="21"/>
                <w:lang w:eastAsia="zh-CN"/>
              </w:rPr>
              <w:t>）中未被列入失信被执行人名单、重大税收违法失信主体名单。</w:t>
            </w:r>
          </w:p>
        </w:tc>
        <w:tc>
          <w:tcPr>
            <w:tcW w:w="5789" w:type="dxa"/>
            <w:vAlign w:val="center"/>
          </w:tcPr>
          <w:p w14:paraId="347CA2A8">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供应商提供承诺函。</w:t>
            </w:r>
          </w:p>
        </w:tc>
      </w:tr>
      <w:tr w14:paraId="217D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14" w:type="dxa"/>
            <w:vAlign w:val="center"/>
          </w:tcPr>
          <w:p w14:paraId="3482BABF">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val="en-US" w:eastAsia="zh-CN"/>
              </w:rPr>
              <w:t>10</w:t>
            </w:r>
            <w:r>
              <w:rPr>
                <w:rFonts w:hint="eastAsia" w:ascii="仿宋" w:hAnsi="仿宋" w:eastAsia="仿宋" w:cs="宋体"/>
                <w:kern w:val="2"/>
                <w:sz w:val="21"/>
                <w:szCs w:val="21"/>
                <w:lang w:eastAsia="zh-CN"/>
              </w:rPr>
              <w:t>、供应商在“中国政府采购网”网站（</w:t>
            </w:r>
            <w:r>
              <w:rPr>
                <w:rFonts w:ascii="仿宋" w:hAnsi="仿宋" w:eastAsia="仿宋" w:cs="宋体"/>
                <w:kern w:val="2"/>
                <w:sz w:val="21"/>
                <w:szCs w:val="21"/>
                <w:lang w:eastAsia="zh-CN"/>
              </w:rPr>
              <w:t>www.ccgp.gov.cn</w:t>
            </w:r>
            <w:r>
              <w:rPr>
                <w:rFonts w:hint="eastAsia" w:ascii="仿宋" w:hAnsi="仿宋" w:eastAsia="仿宋" w:cs="宋体"/>
                <w:kern w:val="2"/>
                <w:sz w:val="21"/>
                <w:szCs w:val="21"/>
                <w:lang w:eastAsia="zh-CN"/>
              </w:rPr>
              <w:t>）中未被列入政府采购严重违法失信行为记录名单。</w:t>
            </w:r>
          </w:p>
        </w:tc>
        <w:tc>
          <w:tcPr>
            <w:tcW w:w="5789" w:type="dxa"/>
            <w:vAlign w:val="center"/>
          </w:tcPr>
          <w:p w14:paraId="1642F354">
            <w:pPr>
              <w:tabs>
                <w:tab w:val="left" w:pos="7665"/>
              </w:tabs>
              <w:spacing w:line="260" w:lineRule="exact"/>
              <w:jc w:val="both"/>
              <w:rPr>
                <w:rFonts w:ascii="仿宋" w:hAnsi="仿宋" w:eastAsia="仿宋" w:cs="宋体"/>
                <w:kern w:val="2"/>
                <w:sz w:val="21"/>
                <w:szCs w:val="21"/>
                <w:lang w:eastAsia="zh-CN"/>
              </w:rPr>
            </w:pPr>
            <w:r>
              <w:rPr>
                <w:rFonts w:hint="eastAsia" w:ascii="仿宋" w:hAnsi="仿宋" w:eastAsia="仿宋" w:cs="宋体"/>
                <w:kern w:val="2"/>
                <w:sz w:val="21"/>
                <w:szCs w:val="21"/>
                <w:lang w:eastAsia="zh-CN"/>
              </w:rPr>
              <w:t>供应商提供承诺函。</w:t>
            </w:r>
          </w:p>
        </w:tc>
      </w:tr>
      <w:tr w14:paraId="7495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03" w:type="dxa"/>
            <w:gridSpan w:val="2"/>
            <w:vAlign w:val="center"/>
          </w:tcPr>
          <w:p w14:paraId="01CDF6A1">
            <w:pPr>
              <w:tabs>
                <w:tab w:val="left" w:pos="7665"/>
              </w:tabs>
              <w:spacing w:line="260" w:lineRule="exact"/>
              <w:jc w:val="both"/>
              <w:rPr>
                <w:rFonts w:hint="eastAsia" w:ascii="仿宋" w:hAnsi="仿宋" w:eastAsia="仿宋" w:cs="宋体"/>
                <w:kern w:val="2"/>
                <w:sz w:val="21"/>
                <w:szCs w:val="21"/>
                <w:lang w:eastAsia="zh-CN"/>
              </w:rPr>
            </w:pPr>
            <w:r>
              <w:rPr>
                <w:rFonts w:hint="eastAsia" w:ascii="仿宋" w:hAnsi="仿宋" w:eastAsia="仿宋" w:cs="宋体"/>
                <w:b/>
                <w:bCs/>
                <w:kern w:val="2"/>
                <w:sz w:val="28"/>
                <w:szCs w:val="28"/>
                <w:lang w:val="en-US" w:eastAsia="zh-CN"/>
              </w:rPr>
              <w:t>本项目特殊资格条件</w:t>
            </w:r>
          </w:p>
        </w:tc>
      </w:tr>
      <w:tr w14:paraId="0384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14" w:type="dxa"/>
            <w:vAlign w:val="center"/>
          </w:tcPr>
          <w:p w14:paraId="472BACE9">
            <w:pPr>
              <w:tabs>
                <w:tab w:val="left" w:pos="7665"/>
              </w:tabs>
              <w:spacing w:line="260" w:lineRule="exact"/>
              <w:jc w:val="both"/>
              <w:rPr>
                <w:rFonts w:hint="eastAsia" w:ascii="仿宋" w:hAnsi="仿宋" w:eastAsia="仿宋" w:cs="宋体"/>
                <w:kern w:val="2"/>
                <w:sz w:val="21"/>
                <w:szCs w:val="21"/>
                <w:lang w:eastAsia="zh-CN"/>
              </w:rPr>
            </w:pPr>
            <w:r>
              <w:rPr>
                <w:rFonts w:hint="eastAsia" w:ascii="仿宋" w:hAnsi="仿宋" w:eastAsia="仿宋" w:cs="宋体"/>
                <w:kern w:val="2"/>
                <w:sz w:val="21"/>
                <w:szCs w:val="21"/>
                <w:lang w:eastAsia="zh-CN"/>
              </w:rPr>
              <w:t>参加本次采购活动前三年内，供应商单位及其现任法定代表人不得具有行贿犯罪记录。</w:t>
            </w:r>
          </w:p>
        </w:tc>
        <w:tc>
          <w:tcPr>
            <w:tcW w:w="5789" w:type="dxa"/>
            <w:vAlign w:val="center"/>
          </w:tcPr>
          <w:p w14:paraId="098B39E6">
            <w:pPr>
              <w:tabs>
                <w:tab w:val="left" w:pos="7665"/>
              </w:tabs>
              <w:spacing w:line="260" w:lineRule="exact"/>
              <w:jc w:val="both"/>
              <w:rPr>
                <w:rFonts w:hint="eastAsia" w:ascii="仿宋" w:hAnsi="仿宋" w:eastAsia="仿宋" w:cs="宋体"/>
                <w:kern w:val="2"/>
                <w:sz w:val="21"/>
                <w:szCs w:val="21"/>
                <w:lang w:eastAsia="zh-CN"/>
              </w:rPr>
            </w:pPr>
            <w:r>
              <w:rPr>
                <w:rFonts w:hint="eastAsia" w:ascii="仿宋" w:hAnsi="仿宋" w:eastAsia="仿宋" w:cs="宋体"/>
                <w:sz w:val="21"/>
                <w:szCs w:val="21"/>
                <w:lang w:eastAsia="zh-CN"/>
              </w:rPr>
              <w:t>投标供应商提供</w:t>
            </w:r>
            <w:r>
              <w:rPr>
                <w:rFonts w:hint="eastAsia" w:ascii="仿宋" w:hAnsi="仿宋" w:eastAsia="仿宋" w:cs="宋体"/>
                <w:bCs/>
                <w:sz w:val="21"/>
                <w:szCs w:val="21"/>
                <w:lang w:eastAsia="zh-CN"/>
              </w:rPr>
              <w:t>参加本次采购活动前三年内供应商单位及其现任法定代表人不具有行贿犯罪记录的承诺函。</w:t>
            </w:r>
          </w:p>
        </w:tc>
      </w:tr>
    </w:tbl>
    <w:p w14:paraId="76ACB33D">
      <w:pPr>
        <w:pStyle w:val="2"/>
        <w:rPr>
          <w:lang w:eastAsia="zh-CN"/>
        </w:rPr>
      </w:pPr>
      <w:r>
        <w:rPr>
          <w:rFonts w:hint="eastAsia"/>
          <w:lang w:eastAsia="zh-CN"/>
        </w:rPr>
        <w:t>五、综合评分明细表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687"/>
        <w:gridCol w:w="603"/>
        <w:gridCol w:w="6892"/>
        <w:gridCol w:w="535"/>
      </w:tblGrid>
      <w:tr w14:paraId="1E92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0" w:type="auto"/>
            <w:noWrap w:val="0"/>
            <w:vAlign w:val="center"/>
          </w:tcPr>
          <w:p w14:paraId="11ABD3BF">
            <w:pPr>
              <w:pStyle w:val="5"/>
              <w:jc w:val="center"/>
              <w:rPr>
                <w:rFonts w:hint="eastAsia" w:ascii="宋体" w:hAnsi="宋体" w:eastAsia="宋体" w:cs="宋体"/>
                <w:color w:val="auto"/>
                <w:sz w:val="21"/>
                <w:szCs w:val="21"/>
                <w:highlight w:val="none"/>
              </w:rPr>
            </w:pPr>
            <w:bookmarkStart w:id="33" w:name="OLE_LINK2"/>
            <w:bookmarkStart w:id="34" w:name="OLE_LINK1"/>
            <w:r>
              <w:rPr>
                <w:rFonts w:hint="eastAsia" w:ascii="宋体" w:hAnsi="宋体" w:eastAsia="宋体" w:cs="宋体"/>
                <w:color w:val="auto"/>
                <w:sz w:val="21"/>
                <w:szCs w:val="21"/>
                <w:highlight w:val="none"/>
              </w:rPr>
              <w:t>序号</w:t>
            </w:r>
          </w:p>
        </w:tc>
        <w:tc>
          <w:tcPr>
            <w:tcW w:w="0" w:type="auto"/>
            <w:noWrap w:val="0"/>
            <w:vAlign w:val="center"/>
          </w:tcPr>
          <w:p w14:paraId="422C50A8">
            <w:pPr>
              <w:pStyle w:val="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0" w:type="auto"/>
            <w:noWrap w:val="0"/>
            <w:vAlign w:val="center"/>
          </w:tcPr>
          <w:p w14:paraId="436357FA">
            <w:pPr>
              <w:pStyle w:val="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　值</w:t>
            </w:r>
          </w:p>
        </w:tc>
        <w:tc>
          <w:tcPr>
            <w:tcW w:w="0" w:type="auto"/>
            <w:noWrap w:val="0"/>
            <w:vAlign w:val="center"/>
          </w:tcPr>
          <w:p w14:paraId="181E973B">
            <w:pPr>
              <w:pStyle w:val="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501" w:type="dxa"/>
            <w:noWrap w:val="0"/>
            <w:vAlign w:val="center"/>
          </w:tcPr>
          <w:p w14:paraId="2077EC5C">
            <w:pPr>
              <w:pStyle w:val="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E3E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0" w:type="auto"/>
            <w:noWrap w:val="0"/>
            <w:vAlign w:val="center"/>
          </w:tcPr>
          <w:p w14:paraId="6E9C20AF">
            <w:pPr>
              <w:pStyle w:val="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14:paraId="699F9C33">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0" w:type="auto"/>
            <w:noWrap w:val="0"/>
            <w:vAlign w:val="center"/>
          </w:tcPr>
          <w:p w14:paraId="2D81236B">
            <w:pPr>
              <w:pStyle w:val="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0" w:type="auto"/>
            <w:noWrap w:val="0"/>
            <w:vAlign w:val="center"/>
          </w:tcPr>
          <w:p w14:paraId="00B42E26">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满足招标文件要求且投标价格最低的报价为基准价，其价格分为满分。其他供应商的价格分统一按照下列公式计算：报价得分=(基准价／报价)*30</w:t>
            </w:r>
          </w:p>
          <w:p w14:paraId="73D161B8">
            <w:pPr>
              <w:rPr>
                <w:rFonts w:hint="eastAsia" w:eastAsia="宋体"/>
                <w:sz w:val="21"/>
                <w:szCs w:val="21"/>
                <w:lang w:val="en-US" w:eastAsia="zh-CN"/>
              </w:rPr>
            </w:pPr>
            <w:r>
              <w:rPr>
                <w:rFonts w:hint="eastAsia" w:ascii="宋体" w:hAnsi="宋体" w:eastAsia="宋体" w:cs="宋体"/>
                <w:color w:val="auto"/>
                <w:sz w:val="21"/>
                <w:szCs w:val="21"/>
                <w:highlight w:val="none"/>
                <w:lang w:val="en-US" w:eastAsia="zh-CN"/>
              </w:rPr>
              <w:t>注：本项目专门面向中小企业采购，不再进行价格扣除</w:t>
            </w:r>
            <w:r>
              <w:rPr>
                <w:rFonts w:hint="eastAsia" w:ascii="宋体" w:hAnsi="宋体" w:eastAsia="宋体" w:cs="宋体"/>
                <w:color w:val="auto"/>
                <w:sz w:val="21"/>
                <w:szCs w:val="21"/>
                <w:highlight w:val="none"/>
              </w:rPr>
              <w:t>。</w:t>
            </w:r>
          </w:p>
        </w:tc>
        <w:tc>
          <w:tcPr>
            <w:tcW w:w="501" w:type="dxa"/>
            <w:noWrap w:val="0"/>
            <w:vAlign w:val="center"/>
          </w:tcPr>
          <w:p w14:paraId="3BE0A1AB">
            <w:pPr>
              <w:pStyle w:val="5"/>
              <w:rPr>
                <w:rFonts w:hint="eastAsia" w:ascii="宋体" w:hAnsi="宋体" w:eastAsia="宋体" w:cs="宋体"/>
                <w:color w:val="auto"/>
                <w:sz w:val="21"/>
                <w:szCs w:val="21"/>
                <w:highlight w:val="none"/>
              </w:rPr>
            </w:pPr>
          </w:p>
        </w:tc>
      </w:tr>
      <w:tr w14:paraId="6F7E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0040460B">
            <w:pPr>
              <w:pStyle w:val="5"/>
              <w:jc w:val="center"/>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2</w:t>
            </w:r>
          </w:p>
        </w:tc>
        <w:tc>
          <w:tcPr>
            <w:tcW w:w="0" w:type="auto"/>
            <w:noWrap w:val="0"/>
            <w:vAlign w:val="center"/>
          </w:tcPr>
          <w:p w14:paraId="76C0ACBF">
            <w:pPr>
              <w:pStyle w:val="5"/>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技术要求</w:t>
            </w:r>
          </w:p>
        </w:tc>
        <w:tc>
          <w:tcPr>
            <w:tcW w:w="0" w:type="auto"/>
            <w:noWrap w:val="0"/>
            <w:vAlign w:val="center"/>
          </w:tcPr>
          <w:p w14:paraId="41A7ADDB">
            <w:pPr>
              <w:pStyle w:val="5"/>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0" w:type="auto"/>
            <w:noWrap w:val="0"/>
            <w:vAlign w:val="center"/>
          </w:tcPr>
          <w:p w14:paraId="781C61DE">
            <w:pPr>
              <w:pStyle w:val="5"/>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投标人针对招标文件技术参数条款的响应得分规则如下：</w:t>
            </w:r>
          </w:p>
          <w:p w14:paraId="387A27E3">
            <w:pPr>
              <w:pStyle w:val="5"/>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【①以数字 “1”“2”“3”…为一条。得分四舍五入保留小数点后两位小数；②序号中未标注“★”和“</w:t>
            </w:r>
            <w:r>
              <w:rPr>
                <w:rFonts w:hint="eastAsia" w:ascii="宋体" w:hAnsi="宋体" w:eastAsia="宋体" w:cs="宋体"/>
                <w:color w:val="auto"/>
                <w:kern w:val="2"/>
                <w:sz w:val="21"/>
                <w:szCs w:val="21"/>
                <w:highlight w:val="none"/>
                <w:lang w:val="zh-TW" w:eastAsia="zh-TW"/>
              </w:rPr>
              <w:t>▲</w:t>
            </w:r>
            <w:r>
              <w:rPr>
                <w:rFonts w:hint="eastAsia" w:ascii="宋体" w:hAnsi="宋体" w:eastAsia="宋体" w:cs="宋体"/>
                <w:color w:val="auto"/>
                <w:sz w:val="21"/>
                <w:szCs w:val="21"/>
                <w:highlight w:val="none"/>
                <w:lang w:val="zh-TW" w:eastAsia="zh-TW"/>
              </w:rPr>
              <w:t>”的条款，为一般技术参数条款；③序号中标注“</w:t>
            </w:r>
            <w:r>
              <w:rPr>
                <w:rFonts w:hint="eastAsia" w:ascii="宋体" w:hAnsi="宋体" w:eastAsia="宋体" w:cs="宋体"/>
                <w:color w:val="auto"/>
                <w:kern w:val="2"/>
                <w:sz w:val="21"/>
                <w:szCs w:val="21"/>
                <w:highlight w:val="none"/>
                <w:lang w:val="zh-TW" w:eastAsia="zh-TW"/>
              </w:rPr>
              <w:t>▲</w:t>
            </w:r>
            <w:r>
              <w:rPr>
                <w:rFonts w:hint="eastAsia" w:ascii="宋体" w:hAnsi="宋体" w:eastAsia="宋体" w:cs="宋体"/>
                <w:color w:val="auto"/>
                <w:sz w:val="21"/>
                <w:szCs w:val="21"/>
                <w:highlight w:val="none"/>
                <w:lang w:val="zh-TW" w:eastAsia="zh-TW"/>
              </w:rPr>
              <w:t>”的条款，为重要技术参数条款】</w:t>
            </w:r>
          </w:p>
          <w:p w14:paraId="333C993F">
            <w:pPr>
              <w:pStyle w:val="5"/>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1、投标人针对招标文件一般技术参数条款的响应得分规则如下：</w:t>
            </w:r>
          </w:p>
          <w:p w14:paraId="408E9CB0">
            <w:pPr>
              <w:pStyle w:val="5"/>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一般技术参数条款响应得分=（投标人满足一般技术参数条款的数量÷一般技术参数条款的总数量）×</w:t>
            </w:r>
            <w:r>
              <w:rPr>
                <w:rFonts w:hint="eastAsia" w:ascii="宋体" w:hAnsi="宋体" w:eastAsia="宋体" w:cs="宋体"/>
                <w:color w:val="auto"/>
                <w:sz w:val="21"/>
                <w:szCs w:val="21"/>
                <w:highlight w:val="none"/>
                <w:lang w:val="en-US" w:eastAsia="zh-CN"/>
              </w:rPr>
              <w:t>14.6</w:t>
            </w:r>
            <w:r>
              <w:rPr>
                <w:rFonts w:hint="eastAsia" w:ascii="宋体" w:hAnsi="宋体" w:eastAsia="宋体" w:cs="宋体"/>
                <w:color w:val="auto"/>
                <w:sz w:val="21"/>
                <w:szCs w:val="21"/>
                <w:highlight w:val="none"/>
                <w:lang w:val="zh-TW" w:eastAsia="zh-TW"/>
              </w:rPr>
              <w:t>分。</w:t>
            </w:r>
          </w:p>
          <w:p w14:paraId="4C8B2964">
            <w:pPr>
              <w:pStyle w:val="5"/>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2、投标人针对招标文件“</w:t>
            </w:r>
            <w:r>
              <w:rPr>
                <w:rFonts w:hint="eastAsia" w:ascii="宋体" w:hAnsi="宋体" w:eastAsia="宋体" w:cs="宋体"/>
                <w:color w:val="auto"/>
                <w:kern w:val="2"/>
                <w:sz w:val="21"/>
                <w:szCs w:val="21"/>
                <w:highlight w:val="none"/>
                <w:lang w:val="zh-TW" w:eastAsia="zh-TW"/>
              </w:rPr>
              <w:t>▲</w:t>
            </w:r>
            <w:r>
              <w:rPr>
                <w:rFonts w:hint="eastAsia" w:ascii="宋体" w:hAnsi="宋体" w:eastAsia="宋体" w:cs="宋体"/>
                <w:color w:val="auto"/>
                <w:sz w:val="21"/>
                <w:szCs w:val="21"/>
                <w:highlight w:val="none"/>
                <w:lang w:val="zh-TW" w:eastAsia="zh-TW"/>
              </w:rPr>
              <w:t>”技术参数条款的响应得分规则如下：</w:t>
            </w:r>
          </w:p>
          <w:p w14:paraId="12211005">
            <w:pPr>
              <w:pStyle w:val="5"/>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w:t>
            </w:r>
            <w:r>
              <w:rPr>
                <w:rFonts w:hint="eastAsia" w:ascii="宋体" w:hAnsi="宋体" w:eastAsia="宋体" w:cs="宋体"/>
                <w:color w:val="auto"/>
                <w:kern w:val="2"/>
                <w:sz w:val="21"/>
                <w:szCs w:val="21"/>
                <w:highlight w:val="none"/>
                <w:lang w:val="zh-TW" w:eastAsia="zh-TW"/>
              </w:rPr>
              <w:t>▲</w:t>
            </w:r>
            <w:r>
              <w:rPr>
                <w:rFonts w:hint="eastAsia" w:ascii="宋体" w:hAnsi="宋体" w:eastAsia="宋体" w:cs="宋体"/>
                <w:color w:val="auto"/>
                <w:sz w:val="21"/>
                <w:szCs w:val="21"/>
                <w:highlight w:val="none"/>
                <w:lang w:val="zh-TW" w:eastAsia="zh-TW"/>
              </w:rPr>
              <w:t>”技术参数条款响应得分=（投标人满足“</w:t>
            </w:r>
            <w:r>
              <w:rPr>
                <w:rFonts w:hint="eastAsia" w:ascii="宋体" w:hAnsi="宋体" w:eastAsia="宋体" w:cs="宋体"/>
                <w:color w:val="auto"/>
                <w:kern w:val="2"/>
                <w:sz w:val="21"/>
                <w:szCs w:val="21"/>
                <w:highlight w:val="none"/>
                <w:lang w:val="zh-TW" w:eastAsia="zh-TW"/>
              </w:rPr>
              <w:t>▲</w:t>
            </w:r>
            <w:r>
              <w:rPr>
                <w:rFonts w:hint="eastAsia" w:ascii="宋体" w:hAnsi="宋体" w:eastAsia="宋体" w:cs="宋体"/>
                <w:color w:val="auto"/>
                <w:sz w:val="21"/>
                <w:szCs w:val="21"/>
                <w:highlight w:val="none"/>
                <w:lang w:val="zh-TW" w:eastAsia="zh-TW"/>
              </w:rPr>
              <w:t>”技术参数条款的数量÷“</w:t>
            </w:r>
            <w:r>
              <w:rPr>
                <w:rFonts w:hint="eastAsia" w:ascii="宋体" w:hAnsi="宋体" w:eastAsia="宋体" w:cs="宋体"/>
                <w:color w:val="auto"/>
                <w:kern w:val="2"/>
                <w:sz w:val="21"/>
                <w:szCs w:val="21"/>
                <w:highlight w:val="none"/>
                <w:lang w:val="zh-TW" w:eastAsia="zh-TW"/>
              </w:rPr>
              <w:t>▲</w:t>
            </w:r>
            <w:r>
              <w:rPr>
                <w:rFonts w:hint="eastAsia" w:ascii="宋体" w:hAnsi="宋体" w:eastAsia="宋体" w:cs="宋体"/>
                <w:color w:val="auto"/>
                <w:sz w:val="21"/>
                <w:szCs w:val="21"/>
                <w:highlight w:val="none"/>
                <w:lang w:val="zh-TW" w:eastAsia="zh-TW"/>
              </w:rPr>
              <w:t>”技术参数条款的总数量）×</w:t>
            </w:r>
            <w:r>
              <w:rPr>
                <w:rFonts w:hint="eastAsia" w:ascii="宋体" w:hAnsi="宋体" w:eastAsia="宋体" w:cs="宋体"/>
                <w:color w:val="auto"/>
                <w:sz w:val="21"/>
                <w:szCs w:val="21"/>
                <w:highlight w:val="none"/>
                <w:lang w:val="en-US" w:eastAsia="zh-CN"/>
              </w:rPr>
              <w:t>20.4</w:t>
            </w:r>
            <w:r>
              <w:rPr>
                <w:rFonts w:hint="eastAsia" w:ascii="宋体" w:hAnsi="宋体" w:eastAsia="宋体" w:cs="宋体"/>
                <w:color w:val="auto"/>
                <w:sz w:val="21"/>
                <w:szCs w:val="21"/>
                <w:highlight w:val="none"/>
                <w:lang w:val="zh-TW" w:eastAsia="zh-TW"/>
              </w:rPr>
              <w:t>分。</w:t>
            </w:r>
          </w:p>
        </w:tc>
        <w:tc>
          <w:tcPr>
            <w:tcW w:w="501" w:type="dxa"/>
            <w:noWrap w:val="0"/>
            <w:vAlign w:val="center"/>
          </w:tcPr>
          <w:p w14:paraId="6F7D7FF0">
            <w:pPr>
              <w:pStyle w:val="5"/>
              <w:rPr>
                <w:rFonts w:hint="default" w:ascii="宋体" w:hAnsi="宋体" w:eastAsia="宋体" w:cs="宋体"/>
                <w:color w:val="auto"/>
                <w:sz w:val="21"/>
                <w:szCs w:val="21"/>
                <w:highlight w:val="none"/>
                <w:lang w:val="en-US" w:eastAsia="zh-CN"/>
              </w:rPr>
            </w:pPr>
          </w:p>
        </w:tc>
      </w:tr>
      <w:tr w14:paraId="7E81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12D9B9D0">
            <w:pPr>
              <w:jc w:val="center"/>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3</w:t>
            </w:r>
          </w:p>
        </w:tc>
        <w:tc>
          <w:tcPr>
            <w:tcW w:w="0" w:type="auto"/>
            <w:noWrap w:val="0"/>
            <w:vAlign w:val="center"/>
          </w:tcPr>
          <w:p w14:paraId="57CF5252">
            <w:pPr>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样品</w:t>
            </w:r>
          </w:p>
        </w:tc>
        <w:tc>
          <w:tcPr>
            <w:tcW w:w="0" w:type="auto"/>
            <w:noWrap w:val="0"/>
            <w:vAlign w:val="center"/>
          </w:tcPr>
          <w:p w14:paraId="57AA4B93">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0" w:type="auto"/>
            <w:noWrap w:val="0"/>
            <w:vAlign w:val="center"/>
          </w:tcPr>
          <w:p w14:paraId="3418A3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根据投标人提供的样品情况进行评分（共3件样品，每件样品3分），</w:t>
            </w:r>
            <w:r>
              <w:rPr>
                <w:rFonts w:hint="eastAsia" w:ascii="宋体" w:hAnsi="宋体" w:eastAsia="宋体" w:cs="宋体"/>
                <w:color w:val="000000"/>
                <w:sz w:val="21"/>
                <w:szCs w:val="21"/>
                <w:highlight w:val="none"/>
                <w:lang w:val="zh-TW" w:eastAsia="zh-TW"/>
              </w:rPr>
              <w:t>评标委员会通过</w:t>
            </w:r>
            <w:r>
              <w:rPr>
                <w:rFonts w:hint="eastAsia" w:ascii="宋体" w:hAnsi="宋体" w:eastAsia="宋体" w:cs="宋体"/>
                <w:color w:val="000000"/>
                <w:sz w:val="21"/>
                <w:szCs w:val="21"/>
                <w:highlight w:val="none"/>
                <w:lang w:val="en-US" w:eastAsia="zh-CN"/>
              </w:rPr>
              <w:t>观察</w:t>
            </w:r>
            <w:r>
              <w:rPr>
                <w:rFonts w:hint="eastAsia" w:ascii="宋体" w:hAnsi="宋体" w:eastAsia="宋体" w:cs="宋体"/>
                <w:color w:val="000000"/>
                <w:sz w:val="21"/>
                <w:szCs w:val="21"/>
                <w:highlight w:val="none"/>
                <w:lang w:val="zh-TW" w:eastAsia="zh-TW"/>
              </w:rPr>
              <w:t>、</w:t>
            </w:r>
            <w:r>
              <w:rPr>
                <w:rFonts w:hint="eastAsia" w:ascii="宋体" w:hAnsi="宋体" w:eastAsia="宋体" w:cs="宋体"/>
                <w:color w:val="000000"/>
                <w:sz w:val="21"/>
                <w:szCs w:val="21"/>
                <w:highlight w:val="none"/>
                <w:lang w:val="en-US" w:eastAsia="zh-CN"/>
              </w:rPr>
              <w:t>感官、</w:t>
            </w:r>
            <w:r>
              <w:rPr>
                <w:rFonts w:hint="eastAsia" w:ascii="宋体" w:hAnsi="宋体" w:eastAsia="宋体" w:cs="宋体"/>
                <w:color w:val="000000"/>
                <w:sz w:val="21"/>
                <w:szCs w:val="21"/>
                <w:highlight w:val="none"/>
                <w:lang w:val="zh-TW" w:eastAsia="zh-TW"/>
              </w:rPr>
              <w:t>触摸、测试、破坏、试用、</w:t>
            </w:r>
            <w:r>
              <w:rPr>
                <w:rFonts w:hint="eastAsia" w:ascii="宋体" w:hAnsi="宋体" w:eastAsia="宋体" w:cs="宋体"/>
                <w:color w:val="000000"/>
                <w:sz w:val="21"/>
                <w:szCs w:val="21"/>
                <w:highlight w:val="none"/>
                <w:lang w:val="en-US" w:eastAsia="zh-CN"/>
              </w:rPr>
              <w:t>对比</w:t>
            </w:r>
            <w:r>
              <w:rPr>
                <w:rFonts w:hint="eastAsia" w:ascii="宋体" w:hAnsi="宋体" w:eastAsia="宋体" w:cs="宋体"/>
                <w:color w:val="000000"/>
                <w:sz w:val="21"/>
                <w:szCs w:val="21"/>
                <w:highlight w:val="none"/>
                <w:lang w:val="zh-TW" w:eastAsia="zh-TW"/>
              </w:rPr>
              <w:t>等方式，考评投标产品的①材质无裂缝</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en-US" w:eastAsia="zh-CN"/>
              </w:rPr>
              <w:t>叠缝；涂</w:t>
            </w:r>
            <w:r>
              <w:rPr>
                <w:rFonts w:hint="eastAsia" w:ascii="宋体" w:hAnsi="宋体" w:eastAsia="宋体" w:cs="宋体"/>
                <w:color w:val="000000"/>
                <w:sz w:val="21"/>
                <w:szCs w:val="21"/>
                <w:highlight w:val="none"/>
                <w:lang w:val="zh-TW" w:eastAsia="zh-TW"/>
              </w:rPr>
              <w:t>层无漏喷</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zh-TW" w:eastAsia="zh-TW"/>
              </w:rPr>
              <w:t>锈蚀</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zh-TW" w:eastAsia="zh-TW"/>
              </w:rPr>
              <w:t>脱色、掉色现象</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zh-TW" w:eastAsia="zh-TW"/>
              </w:rPr>
              <w:t>涂层光滑均匀</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zh-TW" w:eastAsia="zh-TW"/>
              </w:rPr>
              <w:t>色泽一致，无流挂、疙瘩、皱皮</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en-US" w:eastAsia="zh-CN"/>
              </w:rPr>
              <w:t>飞漆等缺陷；</w:t>
            </w:r>
            <w:r>
              <w:rPr>
                <w:rFonts w:hint="eastAsia" w:ascii="宋体" w:hAnsi="宋体" w:eastAsia="宋体" w:cs="宋体"/>
                <w:color w:val="000000"/>
                <w:sz w:val="21"/>
                <w:szCs w:val="21"/>
                <w:highlight w:val="none"/>
                <w:lang w:val="zh-TW" w:eastAsia="zh-TW"/>
              </w:rPr>
              <w:t>②制作工艺水平</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zh-TW" w:eastAsia="zh-TW"/>
              </w:rPr>
              <w:t>焊接部位牢固</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zh-TW" w:eastAsia="zh-TW"/>
              </w:rPr>
              <w:t>无脱焊</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zh-TW" w:eastAsia="zh-TW"/>
              </w:rPr>
              <w:t>虚焊</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zh-TW" w:eastAsia="zh-TW"/>
              </w:rPr>
              <w:t>焊穿</w:t>
            </w:r>
            <w:r>
              <w:rPr>
                <w:rFonts w:hint="eastAsia" w:ascii="宋体" w:hAnsi="宋体" w:eastAsia="宋体" w:cs="宋体"/>
                <w:color w:val="000000"/>
                <w:sz w:val="21"/>
                <w:szCs w:val="21"/>
                <w:highlight w:val="none"/>
                <w:lang w:val="en-US" w:eastAsia="zh-CN"/>
              </w:rPr>
              <w:t>现象；</w:t>
            </w:r>
            <w:r>
              <w:rPr>
                <w:rFonts w:hint="eastAsia" w:ascii="宋体" w:hAnsi="宋体" w:eastAsia="宋体" w:cs="宋体"/>
                <w:color w:val="000000"/>
                <w:sz w:val="21"/>
                <w:szCs w:val="21"/>
                <w:highlight w:val="none"/>
                <w:lang w:val="zh-TW" w:eastAsia="zh-TW"/>
              </w:rPr>
              <w:t>焊缝均匀，无毛刺、锐棱</w:t>
            </w: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en-US" w:eastAsia="zh-CN"/>
              </w:rPr>
              <w:t>飞溅、裂纹等缺陷等</w:t>
            </w:r>
            <w:r>
              <w:rPr>
                <w:rFonts w:hint="eastAsia" w:ascii="宋体" w:hAnsi="宋体" w:eastAsia="宋体" w:cs="宋体"/>
                <w:color w:val="000000"/>
                <w:sz w:val="21"/>
                <w:szCs w:val="21"/>
                <w:highlight w:val="none"/>
                <w:lang w:val="zh-TW" w:eastAsia="zh-TW"/>
              </w:rPr>
              <w:t>。</w:t>
            </w:r>
            <w:r>
              <w:rPr>
                <w:rFonts w:hint="eastAsia" w:ascii="宋体" w:hAnsi="宋体" w:eastAsia="宋体" w:cs="宋体"/>
                <w:color w:val="000000"/>
                <w:sz w:val="21"/>
                <w:szCs w:val="21"/>
                <w:highlight w:val="none"/>
                <w:lang w:val="en-US" w:eastAsia="zh-CN"/>
              </w:rPr>
              <w:t>每件</w:t>
            </w:r>
            <w:r>
              <w:rPr>
                <w:rFonts w:hint="eastAsia" w:ascii="宋体" w:hAnsi="宋体" w:eastAsia="宋体" w:cs="宋体"/>
                <w:color w:val="000000"/>
                <w:sz w:val="21"/>
                <w:szCs w:val="21"/>
                <w:highlight w:val="none"/>
                <w:lang w:val="zh-TW" w:eastAsia="zh-TW"/>
              </w:rPr>
              <w:t>样品完全满足以上要求的得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TW" w:eastAsia="zh-TW"/>
              </w:rPr>
              <w:t>分，</w:t>
            </w:r>
            <w:r>
              <w:rPr>
                <w:rFonts w:hint="eastAsia" w:ascii="宋体" w:hAnsi="宋体" w:eastAsia="宋体" w:cs="宋体"/>
                <w:color w:val="000000"/>
                <w:sz w:val="21"/>
                <w:szCs w:val="21"/>
                <w:highlight w:val="none"/>
                <w:lang w:val="en-US" w:eastAsia="zh-CN"/>
              </w:rPr>
              <w:t>其中</w:t>
            </w:r>
            <w:r>
              <w:rPr>
                <w:rFonts w:hint="eastAsia" w:ascii="宋体" w:hAnsi="宋体" w:eastAsia="宋体" w:cs="宋体"/>
                <w:color w:val="000000"/>
                <w:sz w:val="21"/>
                <w:szCs w:val="21"/>
                <w:highlight w:val="none"/>
                <w:lang w:val="zh-TW" w:eastAsia="zh-TW"/>
              </w:rPr>
              <w:t>每有</w:t>
            </w:r>
            <w:r>
              <w:rPr>
                <w:rFonts w:hint="eastAsia" w:ascii="宋体" w:hAnsi="宋体" w:eastAsia="宋体" w:cs="宋体"/>
                <w:color w:val="000000"/>
                <w:sz w:val="21"/>
                <w:szCs w:val="21"/>
                <w:highlight w:val="none"/>
                <w:lang w:val="en-US" w:eastAsia="zh-CN"/>
              </w:rPr>
              <w:t>1项或1</w:t>
            </w:r>
            <w:r>
              <w:rPr>
                <w:rFonts w:hint="eastAsia" w:ascii="宋体" w:hAnsi="宋体" w:eastAsia="宋体" w:cs="宋体"/>
                <w:color w:val="000000"/>
                <w:sz w:val="21"/>
                <w:szCs w:val="21"/>
                <w:highlight w:val="none"/>
                <w:lang w:val="zh-TW" w:eastAsia="zh-TW"/>
              </w:rPr>
              <w:t>处</w:t>
            </w:r>
            <w:r>
              <w:rPr>
                <w:rFonts w:hint="eastAsia" w:ascii="宋体" w:hAnsi="宋体" w:eastAsia="宋体" w:cs="宋体"/>
                <w:color w:val="000000"/>
                <w:sz w:val="21"/>
                <w:szCs w:val="21"/>
                <w:highlight w:val="none"/>
                <w:lang w:val="en-US" w:eastAsia="zh-CN"/>
              </w:rPr>
              <w:t>存在瑕疵或</w:t>
            </w:r>
            <w:r>
              <w:rPr>
                <w:rFonts w:hint="eastAsia" w:ascii="宋体" w:hAnsi="宋体" w:eastAsia="宋体" w:cs="宋体"/>
                <w:color w:val="000000"/>
                <w:sz w:val="21"/>
                <w:szCs w:val="21"/>
                <w:highlight w:val="none"/>
                <w:lang w:val="zh-TW" w:eastAsia="zh-TW"/>
              </w:rPr>
              <w:t>不满足以上要求</w:t>
            </w:r>
            <w:r>
              <w:rPr>
                <w:rFonts w:hint="eastAsia" w:ascii="宋体" w:hAnsi="宋体" w:eastAsia="宋体" w:cs="宋体"/>
                <w:color w:val="000000"/>
                <w:sz w:val="21"/>
                <w:szCs w:val="21"/>
                <w:highlight w:val="none"/>
                <w:lang w:val="en-US" w:eastAsia="zh-CN"/>
              </w:rPr>
              <w:t>或不满足投标文件应答</w:t>
            </w:r>
            <w:r>
              <w:rPr>
                <w:rFonts w:hint="eastAsia" w:ascii="宋体" w:hAnsi="宋体" w:eastAsia="宋体" w:cs="宋体"/>
                <w:color w:val="000000"/>
                <w:sz w:val="21"/>
                <w:szCs w:val="21"/>
                <w:highlight w:val="none"/>
                <w:lang w:val="zh-TW" w:eastAsia="zh-TW"/>
              </w:rPr>
              <w:t>的，扣</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lang w:val="zh-TW" w:eastAsia="zh-TW"/>
              </w:rPr>
              <w:t>分，扣完为止</w:t>
            </w:r>
            <w:r>
              <w:rPr>
                <w:rFonts w:hint="eastAsia" w:ascii="宋体" w:hAnsi="宋体" w:eastAsia="宋体" w:cs="宋体"/>
                <w:color w:val="000000"/>
                <w:sz w:val="21"/>
                <w:szCs w:val="21"/>
                <w:highlight w:val="none"/>
                <w:lang w:val="zh-TW" w:eastAsia="zh-CN"/>
              </w:rPr>
              <w:t>；</w:t>
            </w:r>
          </w:p>
          <w:p w14:paraId="16C155C6">
            <w:pPr>
              <w:rPr>
                <w:rFonts w:hint="eastAsia" w:ascii="宋体" w:hAnsi="宋体" w:eastAsia="宋体" w:cs="宋体"/>
                <w:color w:val="auto"/>
                <w:sz w:val="21"/>
                <w:szCs w:val="21"/>
                <w:highlight w:val="none"/>
                <w:lang w:val="zh-TW" w:eastAsia="zh-TW"/>
              </w:rPr>
            </w:pPr>
            <w:r>
              <w:rPr>
                <w:rFonts w:hint="eastAsia" w:ascii="宋体" w:hAnsi="宋体" w:eastAsia="宋体" w:cs="宋体"/>
                <w:color w:val="000000"/>
                <w:sz w:val="21"/>
                <w:szCs w:val="21"/>
                <w:highlight w:val="none"/>
                <w:lang w:val="zh-TW" w:eastAsia="zh-TW"/>
              </w:rPr>
              <w:t>注：投标人须按要求送样，凡出现下列任一情况的该样品得分均为0分：①</w:t>
            </w:r>
            <w:r>
              <w:rPr>
                <w:rFonts w:hint="eastAsia" w:ascii="宋体" w:hAnsi="宋体" w:eastAsia="宋体" w:cs="宋体"/>
                <w:color w:val="000000"/>
                <w:sz w:val="21"/>
                <w:szCs w:val="21"/>
                <w:highlight w:val="none"/>
                <w:lang w:val="en-US" w:eastAsia="zh-CN"/>
              </w:rPr>
              <w:t>少</w:t>
            </w:r>
            <w:r>
              <w:rPr>
                <w:rFonts w:hint="eastAsia" w:ascii="宋体" w:hAnsi="宋体" w:eastAsia="宋体" w:cs="宋体"/>
                <w:color w:val="000000"/>
                <w:sz w:val="21"/>
                <w:szCs w:val="21"/>
                <w:highlight w:val="none"/>
                <w:lang w:val="zh-TW" w:eastAsia="zh-TW"/>
              </w:rPr>
              <w:t>送样品的；②错送样品的；③样品不符合招标文件送样要求的。</w:t>
            </w:r>
          </w:p>
        </w:tc>
        <w:tc>
          <w:tcPr>
            <w:tcW w:w="501" w:type="dxa"/>
            <w:noWrap w:val="0"/>
            <w:vAlign w:val="center"/>
          </w:tcPr>
          <w:p w14:paraId="2D584106">
            <w:pPr>
              <w:pStyle w:val="5"/>
              <w:rPr>
                <w:rFonts w:hint="eastAsia" w:ascii="宋体" w:hAnsi="宋体" w:eastAsia="宋体" w:cs="宋体"/>
                <w:color w:val="auto"/>
                <w:sz w:val="21"/>
                <w:szCs w:val="21"/>
                <w:highlight w:val="none"/>
                <w:lang w:val="zh-TW" w:eastAsia="zh-TW"/>
              </w:rPr>
            </w:pPr>
          </w:p>
        </w:tc>
      </w:tr>
      <w:tr w14:paraId="36A6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0" w:type="auto"/>
            <w:noWrap w:val="0"/>
            <w:vAlign w:val="center"/>
          </w:tcPr>
          <w:p w14:paraId="7D7DD59E">
            <w:pPr>
              <w:pStyle w:val="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0" w:type="auto"/>
            <w:noWrap w:val="0"/>
            <w:vAlign w:val="center"/>
          </w:tcPr>
          <w:p w14:paraId="603152B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技术培训</w:t>
            </w:r>
          </w:p>
          <w:p w14:paraId="20E34DA9">
            <w:pPr>
              <w:pStyle w:val="5"/>
              <w:jc w:val="center"/>
              <w:rPr>
                <w:rFonts w:hint="eastAsia" w:ascii="宋体" w:hAnsi="宋体" w:eastAsia="宋体" w:cs="宋体"/>
                <w:color w:val="auto"/>
                <w:sz w:val="21"/>
                <w:szCs w:val="21"/>
                <w:highlight w:val="none"/>
              </w:rPr>
            </w:pPr>
          </w:p>
        </w:tc>
        <w:tc>
          <w:tcPr>
            <w:tcW w:w="0" w:type="auto"/>
            <w:noWrap w:val="0"/>
            <w:vAlign w:val="center"/>
          </w:tcPr>
          <w:p w14:paraId="78C0CC58">
            <w:pPr>
              <w:pStyle w:val="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0" w:type="auto"/>
            <w:noWrap w:val="0"/>
            <w:vAlign w:val="center"/>
          </w:tcPr>
          <w:p w14:paraId="3DBEB4F7">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zh-TW" w:eastAsia="zh-TW"/>
              </w:rPr>
              <w:t>投标人针对本项目的技术培训方案进行评分，方案内容至少</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zh-TW" w:eastAsia="zh-TW"/>
              </w:rPr>
              <w:t>①培训团队配备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TW" w:eastAsia="zh-TW"/>
              </w:rPr>
              <w:t>②培训方式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TW" w:eastAsia="zh-TW"/>
              </w:rPr>
              <w:t>③培训计划</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TW" w:eastAsia="zh-TW"/>
              </w:rPr>
              <w:t>④培训内容等。</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齐全且</w:t>
            </w:r>
            <w:r>
              <w:rPr>
                <w:rFonts w:hint="eastAsia" w:ascii="宋体" w:hAnsi="宋体" w:eastAsia="宋体" w:cs="宋体"/>
                <w:color w:val="auto"/>
                <w:sz w:val="21"/>
                <w:szCs w:val="21"/>
                <w:highlight w:val="none"/>
              </w:rPr>
              <w:t>无缺陷</w:t>
            </w:r>
            <w:r>
              <w:rPr>
                <w:rFonts w:hint="eastAsia" w:ascii="宋体" w:hAnsi="宋体" w:eastAsia="宋体" w:cs="宋体"/>
                <w:color w:val="auto"/>
                <w:sz w:val="21"/>
                <w:szCs w:val="21"/>
                <w:highlight w:val="none"/>
                <w:lang w:val="en-US" w:eastAsia="zh-CN"/>
              </w:rPr>
              <w:t>完全满足采购需求</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分，每缺少一项内容</w:t>
            </w:r>
            <w:r>
              <w:rPr>
                <w:rFonts w:hint="eastAsia" w:ascii="宋体" w:hAnsi="宋体" w:eastAsia="宋体" w:cs="宋体"/>
                <w:color w:val="auto"/>
                <w:sz w:val="21"/>
                <w:szCs w:val="21"/>
                <w:highlight w:val="none"/>
                <w:lang w:val="en-US" w:eastAsia="zh-CN"/>
              </w:rPr>
              <w:t>扣1分，每有一项</w:t>
            </w:r>
            <w:r>
              <w:rPr>
                <w:rFonts w:hint="eastAsia" w:ascii="宋体" w:hAnsi="宋体" w:eastAsia="宋体" w:cs="宋体"/>
                <w:color w:val="auto"/>
                <w:sz w:val="21"/>
                <w:szCs w:val="21"/>
                <w:highlight w:val="none"/>
              </w:rPr>
              <w:t>内容存在缺陷扣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p w14:paraId="0CC78057">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zh-TW" w:eastAsia="zh-TW" w:bidi="ar"/>
              </w:rPr>
              <w:t>注:</w:t>
            </w:r>
            <w:r>
              <w:rPr>
                <w:rFonts w:hint="eastAsia" w:ascii="宋体" w:hAnsi="宋体" w:eastAsia="宋体" w:cs="宋体"/>
                <w:color w:val="auto"/>
                <w:kern w:val="0"/>
                <w:sz w:val="21"/>
                <w:szCs w:val="21"/>
                <w:highlight w:val="none"/>
                <w:lang w:val="en-US" w:eastAsia="zh-CN" w:bidi="ar"/>
              </w:rPr>
              <w:t>存在缺陷是指：①该项内容描述前后不一致；②该项内容所阐述的项目信息与本项目实际信息不一致；③该项内容引用的规定、规范错误或该项内容描述不符合国家相关法律法规、规范要求或该项内容阐述的方式方法明显不符合本项目实际情况；④该项内容描述的内容与本项目实际情况不符或套用其他项目内容。</w:t>
            </w:r>
          </w:p>
        </w:tc>
        <w:tc>
          <w:tcPr>
            <w:tcW w:w="501" w:type="dxa"/>
            <w:noWrap w:val="0"/>
            <w:vAlign w:val="center"/>
          </w:tcPr>
          <w:p w14:paraId="0ACCF770">
            <w:pPr>
              <w:pStyle w:val="5"/>
              <w:rPr>
                <w:rFonts w:hint="eastAsia" w:ascii="宋体" w:hAnsi="宋体" w:eastAsia="宋体" w:cs="宋体"/>
                <w:color w:val="auto"/>
                <w:sz w:val="21"/>
                <w:szCs w:val="21"/>
                <w:highlight w:val="none"/>
              </w:rPr>
            </w:pPr>
          </w:p>
        </w:tc>
      </w:tr>
      <w:tr w14:paraId="3298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1C3EB3BC">
            <w:pPr>
              <w:pStyle w:val="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0" w:type="auto"/>
            <w:noWrap w:val="0"/>
            <w:vAlign w:val="center"/>
          </w:tcPr>
          <w:p w14:paraId="12D1197F">
            <w:pPr>
              <w:pStyle w:val="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0" w:type="auto"/>
            <w:noWrap w:val="0"/>
            <w:vAlign w:val="center"/>
          </w:tcPr>
          <w:p w14:paraId="67D19CF9">
            <w:pPr>
              <w:pStyle w:val="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0" w:type="auto"/>
            <w:noWrap w:val="0"/>
            <w:vAlign w:val="center"/>
          </w:tcPr>
          <w:p w14:paraId="77DA3064">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根据投标人针对本项目的售后服务方案进行评分，方案内容至少包括①服务承诺及响应方案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②备件（易耗品）供应方案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③服务人员配备及应急措施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④质保外服务措施等售后服务。</w:t>
            </w:r>
            <w:r>
              <w:rPr>
                <w:rFonts w:hint="eastAsia" w:ascii="宋体" w:hAnsi="宋体" w:eastAsia="宋体" w:cs="宋体"/>
                <w:color w:val="auto"/>
                <w:sz w:val="21"/>
                <w:szCs w:val="21"/>
                <w:highlight w:val="none"/>
                <w:lang w:val="en-US" w:eastAsia="zh-CN"/>
              </w:rPr>
              <w:t>以上完全满足采购需求</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分，每缺少一项</w:t>
            </w:r>
            <w:r>
              <w:rPr>
                <w:rFonts w:hint="eastAsia" w:ascii="宋体" w:hAnsi="宋体" w:eastAsia="宋体" w:cs="宋体"/>
                <w:color w:val="auto"/>
                <w:sz w:val="21"/>
                <w:szCs w:val="21"/>
                <w:highlight w:val="none"/>
                <w:lang w:val="en-US" w:eastAsia="zh-CN"/>
              </w:rPr>
              <w:t>内容扣2分，每有一项</w:t>
            </w:r>
            <w:r>
              <w:rPr>
                <w:rFonts w:hint="eastAsia" w:ascii="宋体" w:hAnsi="宋体" w:eastAsia="宋体" w:cs="宋体"/>
                <w:color w:val="auto"/>
                <w:sz w:val="21"/>
                <w:szCs w:val="21"/>
                <w:highlight w:val="none"/>
              </w:rPr>
              <w:t>内容存在缺陷扣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p>
          <w:p w14:paraId="2D727612">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zh-TW" w:eastAsia="zh-TW" w:bidi="ar"/>
              </w:rPr>
              <w:t>注:</w:t>
            </w:r>
            <w:r>
              <w:rPr>
                <w:rFonts w:hint="eastAsia" w:ascii="宋体" w:hAnsi="宋体" w:eastAsia="宋体" w:cs="宋体"/>
                <w:color w:val="auto"/>
                <w:kern w:val="0"/>
                <w:sz w:val="21"/>
                <w:szCs w:val="21"/>
                <w:highlight w:val="none"/>
                <w:lang w:val="en-US" w:eastAsia="zh-CN" w:bidi="ar"/>
              </w:rPr>
              <w:t>存在缺陷是指：①该项内容描述前后不一致；②该项内容所阐述的项目信息与本项目实际信息不一致；③该项内容引用的规定、规范错误或该项内容描述不符合国家相关法律法规、规范要求或该项内容阐述的方式方法明显不符合本项目实际情况；④该项内容描述的内容与本项目实际情况不符或套用其他项目内容。</w:t>
            </w:r>
          </w:p>
        </w:tc>
        <w:tc>
          <w:tcPr>
            <w:tcW w:w="501" w:type="dxa"/>
            <w:noWrap w:val="0"/>
            <w:vAlign w:val="center"/>
          </w:tcPr>
          <w:p w14:paraId="557C64D3">
            <w:pPr>
              <w:pStyle w:val="5"/>
              <w:rPr>
                <w:rFonts w:hint="eastAsia" w:ascii="宋体" w:hAnsi="宋体" w:eastAsia="宋体" w:cs="宋体"/>
                <w:color w:val="auto"/>
                <w:sz w:val="21"/>
                <w:szCs w:val="21"/>
                <w:highlight w:val="none"/>
              </w:rPr>
            </w:pPr>
          </w:p>
        </w:tc>
      </w:tr>
      <w:tr w14:paraId="5BC1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2C011834">
            <w:pPr>
              <w:pStyle w:val="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0" w:type="auto"/>
            <w:noWrap w:val="0"/>
            <w:vAlign w:val="center"/>
          </w:tcPr>
          <w:p w14:paraId="621FB0CD">
            <w:pPr>
              <w:rPr>
                <w:rFonts w:hint="eastAsia" w:ascii="宋体" w:hAnsi="宋体" w:eastAsia="宋体" w:cs="宋体"/>
                <w:color w:val="auto"/>
                <w:sz w:val="21"/>
                <w:szCs w:val="21"/>
                <w:highlight w:val="none"/>
                <w:lang w:val="en-US" w:eastAsia="zh-CN"/>
              </w:rPr>
            </w:pPr>
            <w:r>
              <w:rPr>
                <w:rFonts w:hint="eastAsia" w:eastAsia="宋体"/>
                <w:sz w:val="21"/>
                <w:szCs w:val="21"/>
                <w:lang w:val="en-US" w:eastAsia="zh-CN"/>
              </w:rPr>
              <w:t>项目实施方案</w:t>
            </w:r>
          </w:p>
        </w:tc>
        <w:tc>
          <w:tcPr>
            <w:tcW w:w="0" w:type="auto"/>
            <w:noWrap w:val="0"/>
            <w:vAlign w:val="center"/>
          </w:tcPr>
          <w:p w14:paraId="0C904576">
            <w:pPr>
              <w:pStyle w:val="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0" w:type="auto"/>
            <w:noWrap w:val="0"/>
            <w:vAlign w:val="center"/>
          </w:tcPr>
          <w:p w14:paraId="79EBCC00">
            <w:pPr>
              <w:pStyle w:val="5"/>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根据投标人针对本项目制定的项目实施方案进行评审。方案内容包括:①项目实施流程;</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zh-TW" w:eastAsia="zh-TW"/>
              </w:rPr>
              <w:t>项目管理机构设置及人员配量;</w:t>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zh-TW" w:eastAsia="zh-TW"/>
              </w:rPr>
              <w:t>备货方案;④</w:t>
            </w:r>
            <w:r>
              <w:rPr>
                <w:rFonts w:hint="eastAsia" w:ascii="宋体" w:hAnsi="宋体" w:eastAsia="宋体" w:cs="宋体"/>
                <w:color w:val="auto"/>
                <w:sz w:val="21"/>
                <w:szCs w:val="21"/>
                <w:highlight w:val="none"/>
                <w:lang w:val="en-US" w:eastAsia="zh-CN"/>
              </w:rPr>
              <w:t>运</w:t>
            </w:r>
            <w:r>
              <w:rPr>
                <w:rFonts w:hint="eastAsia" w:ascii="宋体" w:hAnsi="宋体" w:eastAsia="宋体" w:cs="宋体"/>
                <w:color w:val="auto"/>
                <w:sz w:val="21"/>
                <w:szCs w:val="21"/>
                <w:highlight w:val="none"/>
                <w:lang w:val="zh-TW" w:eastAsia="zh-TW"/>
              </w:rPr>
              <w:t xml:space="preserve">输方案;⑤交货方案;⑥项目进度保证措施:⑦质量管理体系及保障措施;回应急预案;以上内容齐全且完全满足采购需求的得 </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val="zh-TW" w:eastAsia="zh-TW"/>
              </w:rPr>
              <w:t>分，每缺少一项内容扣2分，每有一处内容存在缺陷扣1分，扣完为止。</w:t>
            </w:r>
          </w:p>
          <w:p w14:paraId="3BA780F8">
            <w:pPr>
              <w:pStyle w:val="5"/>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TW" w:eastAsia="zh-TW" w:bidi="ar"/>
              </w:rPr>
              <w:t>注:</w:t>
            </w:r>
            <w:r>
              <w:rPr>
                <w:rFonts w:hint="eastAsia" w:ascii="宋体" w:hAnsi="宋体" w:eastAsia="宋体" w:cs="宋体"/>
                <w:color w:val="auto"/>
                <w:kern w:val="0"/>
                <w:sz w:val="21"/>
                <w:szCs w:val="21"/>
                <w:highlight w:val="none"/>
                <w:lang w:val="en-US" w:eastAsia="zh-CN" w:bidi="ar"/>
              </w:rPr>
              <w:t>存在缺陷是指：①该项内容描述前后不一致；②该项内容所阐述的项目信息与本项目实际信息不一致；③该项内容引用的规定、规范错误或该项内容描述不符合国家相关法律法规、规范要求或该项内容阐述的方式方法明显不符合本项目实际情况；④该项内容描述的内容与本项目实际情况不符或套用其他项目内容。</w:t>
            </w:r>
          </w:p>
        </w:tc>
        <w:tc>
          <w:tcPr>
            <w:tcW w:w="501" w:type="dxa"/>
            <w:noWrap w:val="0"/>
            <w:vAlign w:val="center"/>
          </w:tcPr>
          <w:p w14:paraId="0D1C7304">
            <w:pPr>
              <w:pStyle w:val="5"/>
              <w:rPr>
                <w:rFonts w:hint="eastAsia" w:ascii="宋体" w:hAnsi="宋体" w:eastAsia="宋体" w:cs="宋体"/>
                <w:color w:val="auto"/>
                <w:sz w:val="21"/>
                <w:szCs w:val="21"/>
                <w:highlight w:val="none"/>
              </w:rPr>
            </w:pPr>
          </w:p>
        </w:tc>
      </w:tr>
    </w:tbl>
    <w:p w14:paraId="0CB663E1">
      <w:pPr>
        <w:rPr>
          <w:lang w:eastAsia="zh-CN"/>
        </w:rPr>
      </w:pPr>
    </w:p>
    <w:p w14:paraId="6ACBEB09">
      <w:pPr>
        <w:jc w:val="both"/>
        <w:rPr>
          <w:rFonts w:ascii="Times New Roman" w:hAnsi="Times New Roman" w:cs="Times New Roman"/>
          <w:kern w:val="2"/>
          <w:sz w:val="21"/>
          <w:szCs w:val="24"/>
          <w:lang w:eastAsia="zh-CN"/>
        </w:rPr>
      </w:pPr>
    </w:p>
    <w:p w14:paraId="4AA77CFB">
      <w:pPr>
        <w:widowControl/>
        <w:spacing w:line="360" w:lineRule="auto"/>
        <w:textAlignment w:val="baseline"/>
        <w:rPr>
          <w:rFonts w:ascii="仿宋" w:hAnsi="仿宋" w:eastAsia="仿宋" w:cs="新宋体"/>
          <w:bCs/>
          <w:kern w:val="2"/>
          <w:szCs w:val="28"/>
          <w:lang w:eastAsia="zh-CN"/>
        </w:rPr>
      </w:pPr>
      <w:r>
        <w:rPr>
          <w:rFonts w:hint="eastAsia" w:ascii="仿宋" w:hAnsi="仿宋" w:eastAsia="仿宋" w:cs="新宋体"/>
          <w:szCs w:val="28"/>
          <w:lang w:eastAsia="zh-CN"/>
        </w:rPr>
        <w:t>注：各要素计算得分按四舍五入保留小数点后两位。</w:t>
      </w:r>
    </w:p>
    <w:bookmarkEnd w:id="33"/>
    <w:bookmarkEnd w:id="34"/>
    <w:p w14:paraId="5A6525E4">
      <w:pPr>
        <w:pStyle w:val="2"/>
        <w:rPr>
          <w:lang w:eastAsia="zh-CN"/>
        </w:rPr>
      </w:pPr>
      <w:r>
        <w:rPr>
          <w:rFonts w:hint="eastAsia"/>
          <w:lang w:eastAsia="zh-CN"/>
        </w:rPr>
        <w:t>六、商务要求</w:t>
      </w:r>
    </w:p>
    <w:p w14:paraId="2FBB276C">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1.供应商的报价应包括装备器材、包装费、人工费、交通费、运输费、安装费、调试费、培训费、售后服务费、通讯费、保险费、法定税金等完成本项目所需发生的全部费用。</w:t>
      </w:r>
    </w:p>
    <w:p w14:paraId="39E431E7">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2．交货时间：合同签订后30天内。若遇不可抗力或其他特殊情况，经采购人确认后可适当延迟，最多不超过合同签订后120天。</w:t>
      </w:r>
    </w:p>
    <w:p w14:paraId="025B3254">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3．交货地点：采购人指定南充市内地点。</w:t>
      </w:r>
    </w:p>
    <w:p w14:paraId="7FA677F6">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4.交货资料:投标时提供的佐证材料复印件和其他投标文件要求的材料。</w:t>
      </w:r>
    </w:p>
    <w:p w14:paraId="30550218">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5.履约保证金:</w:t>
      </w:r>
    </w:p>
    <w:p w14:paraId="483E2883">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①金额:采购合同总金额的 3%。</w:t>
      </w:r>
    </w:p>
    <w:p w14:paraId="13A5029C">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②交款方式:履约保证金可以以支票、汇票、本票或者金融机构出具的保函等非现金形式提交(包括网银转账，电汇等方式)。</w:t>
      </w:r>
    </w:p>
    <w:p w14:paraId="3C61C60E">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③收款单位:南充市消防救援支队。</w:t>
      </w:r>
    </w:p>
    <w:p w14:paraId="0DF7E772">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④交款时间:中标通知书发放后，合同签订前。</w:t>
      </w:r>
    </w:p>
    <w:p w14:paraId="7A76CA84">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⑤采用金融机构出具的保函方式提交履约保证金的，保函必须符合以下规定:</w:t>
      </w:r>
    </w:p>
    <w:p w14:paraId="3A441C72">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a.保函应为银行出具的合法保函，且应为无条件保函，并有详细明显的验证方法;</w:t>
      </w:r>
    </w:p>
    <w:p w14:paraId="620409DE">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b.保函的受益人为南充市消防救援支队;</w:t>
      </w:r>
    </w:p>
    <w:p w14:paraId="4FFB7C4A">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c.保函的内容包括但不限于供应商名称、项目名称(如有分包，载明分包号)、项目编号、履约金额、保函的有效期(考虑到交货、验收等不确定因素，采用保函形式提交履约保证金的，保函有效期应不短于2年)、银行担保的内容(即:如因供应商原因发生法律法规或合同规定的履约保证金不予退还或扣除的情况，由银行向受益人足额支付履约保证金);</w:t>
      </w:r>
    </w:p>
    <w:p w14:paraId="7DDBF946">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⑥履约保证金退还方式:a.以网银转账、电汇等方式提交的，履约保证金以网银转账、电汇等方式退至转款账户;b.以保函方式提交的，退还保函原件。</w:t>
      </w:r>
    </w:p>
    <w:p w14:paraId="7AF6DCD3">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⑦履约保证金退还时间:验收合格后，乙方提出退款申请之日起，15 个工作日内无息退还。采购人逾期退还的，将承担应退还金额万分之一每天的违约金。若遇项目单位因财务结算等原因封账而导致无法支付相应价款的，顺延至具备支付条件之日起15个工作日内，且不视为采购人违约。</w:t>
      </w:r>
    </w:p>
    <w:p w14:paraId="6B828828">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⑧履约保证金不予退还情形:出现合同约定的不予退还情形。</w:t>
      </w:r>
    </w:p>
    <w:p w14:paraId="09AE49F7">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⑨履约保证金不予退还的，将按照有关规定上缴国库。逾期退还履约保证金的，将依法承担法律责任，并赔偿供应商损失。</w:t>
      </w:r>
    </w:p>
    <w:p w14:paraId="7E583DB4">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6.资金支付</w:t>
      </w:r>
    </w:p>
    <w:p w14:paraId="1A440C58">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①合同签订前，中标供应商向采购人支付合同总额3%的履约保证金;</w:t>
      </w:r>
    </w:p>
    <w:p w14:paraId="3F9A3973">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②预付款:合同生效后15个工作日内，甲方在收到乙方提供的合法合规发票及相关凭证资料后，支付合同总金额的40%合同款(以合同约定为准)。</w:t>
      </w:r>
    </w:p>
    <w:p w14:paraId="1A9AD46F">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③尾款:所有货物安装调试完毕，经双方共同验收合格后 15 个工作日内，甲方在收到乙方提供的合法合规发票及相关凭证资料后，支付合同总金额的 60%合同款(以合同约定为准)。</w:t>
      </w:r>
    </w:p>
    <w:p w14:paraId="40D47021">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7.售后服务</w:t>
      </w:r>
    </w:p>
    <w:p w14:paraId="30DE789B">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①保修期:不少于3年。保修期内提供7x24小时维修电话服务。易损配件及零件储备期不少于5年。</w:t>
      </w:r>
    </w:p>
    <w:p w14:paraId="61C5AB3F">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②支持重大故障或特殊故障的紧急远程或现场抢修。一般故障，30 分钟响应，4小时内到场，24小时内维修完毕;重大故障或特殊故障，30分钟响应，4小时内到场，72小时维修完毕。</w:t>
      </w:r>
    </w:p>
    <w:p w14:paraId="77478106">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③未经采购人同意，维修维护使用的备品备件及易损件，不得为非原厂件。</w:t>
      </w:r>
    </w:p>
    <w:p w14:paraId="0D2DCE06">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④供应商需建立相应的售后维护档案，每次故障维修提交报告并提出预防性维护措施，记录每次故障响应服务和预防性维护的详细情况。</w:t>
      </w:r>
    </w:p>
    <w:p w14:paraId="314585FC">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⑤供应商需建立专门的回访制度，设立专职服务人员，为用户提供至少每季度一次的回访、技术咨询和技术培训等服务。</w:t>
      </w:r>
    </w:p>
    <w:p w14:paraId="5331EB2A">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8.验收要求</w:t>
      </w:r>
    </w:p>
    <w:p w14:paraId="3D178333">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①供应商须在合同货物安装调试完成后，针对使用人员组织培训，培训完成并移交所有资料文档后5个工作日内进行初步验收，验收应在甲、乙双方共同参加下进行。验收合格后出具《消防装备质检验收登记表》验收报告。</w:t>
      </w:r>
    </w:p>
    <w:p w14:paraId="4A11064E">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②严格按照政府采购相关法律法规的要求，通过中标人提供的货物、文件、检测报告等，逐项对比采购文件、投标/响应文件、采购合同，确认是否完全满足各项要求。</w:t>
      </w:r>
    </w:p>
    <w:p w14:paraId="0A2BC2D2">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③验收地点:南充市内，南充市消防救援支队指定地点。</w:t>
      </w:r>
    </w:p>
    <w:p w14:paraId="4BDD95A8">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④甲方可对乙方生产或销售的产品封存送检。送检的产品质量合格，检测费用由甲方承担;送检的产品质量不达标，检测费用由乙方承担。因乙方产品质量不达标带来的一切安全问题，甲方将进行追责，乙方承担相关法律责任。</w:t>
      </w:r>
    </w:p>
    <w:p w14:paraId="0EC31DAF">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9.其他要求</w:t>
      </w:r>
    </w:p>
    <w:p w14:paraId="6E567945">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投标人保证在本项目使用的任何产品和服务(包括部分使用)时不会产生因第三方提出侵犯其所有权而引起的法律和经济纠纷，如因其而引起法律和经济纠纷，由投标人承担所有相关责任。</w:t>
      </w:r>
    </w:p>
    <w:p w14:paraId="06773CD6">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10.知识产权</w:t>
      </w:r>
    </w:p>
    <w:p w14:paraId="27659F75">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1）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14:paraId="00A30A73">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（2）采购人享有本项目实施过程中产生的知识成果及知识产权。</w:t>
      </w:r>
    </w:p>
    <w:p w14:paraId="09D48112">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（3）投标人如欲在项目实施过程中采用自有知识成果，投标人需提供开发接口和开发手册等技术文档，并承诺提供无限期技术支持，采购人享有永久使用权（含采购人委托第三方在该项目后续开发的使用权）。</w:t>
      </w:r>
    </w:p>
    <w:p w14:paraId="38685839">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（4）如采用投标人所不拥有的知识产权，则在投标报价中必须包括合法获取该知识产权的相关费用。</w:t>
      </w:r>
    </w:p>
    <w:p w14:paraId="160D4908">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11.法律责任</w:t>
      </w:r>
    </w:p>
    <w:p w14:paraId="16B76A43">
      <w:pPr>
        <w:spacing w:line="470" w:lineRule="exact"/>
        <w:ind w:firstLine="480" w:firstLineChars="200"/>
        <w:jc w:val="both"/>
        <w:rPr>
          <w:rFonts w:ascii="仿宋" w:hAnsi="仿宋" w:eastAsia="仿宋" w:cs="仿宋"/>
          <w:bCs/>
          <w:kern w:val="2"/>
          <w:sz w:val="24"/>
          <w:lang w:eastAsia="zh-CN"/>
        </w:rPr>
      </w:pPr>
      <w:r>
        <w:rPr>
          <w:rFonts w:hint="eastAsia" w:ascii="仿宋" w:hAnsi="仿宋" w:eastAsia="仿宋" w:cs="仿宋"/>
          <w:bCs/>
          <w:kern w:val="2"/>
          <w:sz w:val="24"/>
          <w:lang w:eastAsia="zh-CN"/>
        </w:rPr>
        <w:t>供应商自行承担在本项目履约过程中所发生的所有安全事故责任、法律责任和赔偿责任。包括：其聘用的所有工作人员劳动用工安全事故、因操作不规范等因素造成的安全责任事故以及与本项目相关的其他安全事故。</w:t>
      </w:r>
    </w:p>
    <w:p w14:paraId="06E441CB">
      <w:pPr>
        <w:spacing w:line="360" w:lineRule="auto"/>
        <w:rPr>
          <w:rFonts w:ascii="宋体" w:hAnsi="宋体" w:cs="仿宋"/>
          <w:sz w:val="24"/>
          <w:szCs w:val="24"/>
          <w:lang w:eastAsia="zh-CN"/>
        </w:rPr>
      </w:pPr>
    </w:p>
    <w:p w14:paraId="43216CE1">
      <w:pPr>
        <w:keepNext/>
        <w:keepLines/>
        <w:spacing w:before="260" w:after="260" w:line="416" w:lineRule="auto"/>
        <w:outlineLvl w:val="1"/>
        <w:rPr>
          <w:rFonts w:ascii="仿宋" w:hAnsi="仿宋" w:eastAsia="仿宋" w:cs="Times New Roman"/>
          <w:b/>
          <w:bCs/>
          <w:kern w:val="2"/>
          <w:sz w:val="32"/>
          <w:szCs w:val="32"/>
          <w:lang w:eastAsia="zh-CN"/>
        </w:rPr>
      </w:pPr>
      <w:r>
        <w:rPr>
          <w:rFonts w:hint="eastAsia" w:ascii="仿宋" w:hAnsi="仿宋" w:eastAsia="仿宋" w:cs="Times New Roman"/>
          <w:b/>
          <w:bCs/>
          <w:kern w:val="2"/>
          <w:sz w:val="32"/>
          <w:szCs w:val="32"/>
          <w:lang w:eastAsia="zh-CN"/>
        </w:rPr>
        <w:t>七、样品相关要求</w:t>
      </w:r>
    </w:p>
    <w:p w14:paraId="745ACCFA">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（一）样品清单</w:t>
      </w:r>
    </w:p>
    <w:p w14:paraId="5A767979">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详见各包件采购清单备注栏。</w:t>
      </w:r>
    </w:p>
    <w:p w14:paraId="0E1EEB1B">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（二）送样与退还要求</w:t>
      </w:r>
    </w:p>
    <w:p w14:paraId="532E1D9C">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（1）样品的制作、运输、包装等相关的一切费用由供应商自行承担，供应商须自备样品封样所需物品。</w:t>
      </w:r>
    </w:p>
    <w:p w14:paraId="2B32C95B">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（2）样品递交截止时间：样品作为投标文件的组成部分，样品递交截止时间同递交投标文件截止时间，超时递交采购代理机构有权拒绝其递交的样品。</w:t>
      </w:r>
    </w:p>
    <w:p w14:paraId="5663802C">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（3）送样地点：同递交投标文件地点。</w:t>
      </w:r>
    </w:p>
    <w:p w14:paraId="42390934">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（4）供应商须按磋商文件规定的数量、时间及相关要求递交样品，样品的评审方法和评审标准按照本项目综合评分明细表的规定进行处理。</w:t>
      </w:r>
    </w:p>
    <w:p w14:paraId="2122D4FA">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（5）供应商所提供样品须为“盲样”，样品及其包装均不得具有可以识别供应商名称的任何标志标识或具有暗示性的文字、图案、装饰等，否则样品得分为零分。</w:t>
      </w:r>
    </w:p>
    <w:p w14:paraId="5051406E">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（6）盲样评审前，在监督老师的监督下，采购代理机构工作人员对所有盲样进行随机编号，样品评审采用“盲评”。</w:t>
      </w:r>
    </w:p>
    <w:p w14:paraId="58218BFC">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（7）为了更好的评审产品的质量，在评审过程中有可能对样品进行破坏性检验，不管是否中标，采购人和采购代理机构均不对破坏后的样品提供赔偿，由此带来的损失由供应商自行承担。</w:t>
      </w:r>
    </w:p>
    <w:p w14:paraId="1A041C17">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（8）评审结束以后，在监督老师的监督下，采购代理机构工作人员对全部样品进行封样。样品退还时间：在本项目结果公告发出后。未中标的供应商应在本项目结果公告发出之日起 5 个工作日内自行取回样品，否则视为自动放弃样品的所有权，采购代理机构有权自行处置无人领取的样品。中标供应商的样品由采购人封存、保管，作为项目履约验收的依据。中标供应商须按样品的质量标准供货，如中标供应商实际供货与递交样品不一致，采购人有权拒收，并按照相关规定进行处理。</w:t>
      </w:r>
    </w:p>
    <w:p w14:paraId="2AB65428">
      <w:pPr>
        <w:tabs>
          <w:tab w:val="left" w:pos="1440"/>
        </w:tabs>
        <w:jc w:val="both"/>
        <w:rPr>
          <w:rFonts w:ascii="仿宋" w:hAnsi="仿宋" w:eastAsia="仿宋" w:cs="Courier New"/>
          <w:kern w:val="2"/>
          <w:sz w:val="28"/>
          <w:szCs w:val="24"/>
          <w:lang w:eastAsia="zh-CN"/>
        </w:rPr>
      </w:pPr>
      <w:r>
        <w:rPr>
          <w:rFonts w:hint="eastAsia" w:ascii="仿宋" w:hAnsi="仿宋" w:eastAsia="仿宋" w:cs="Courier New"/>
          <w:kern w:val="2"/>
          <w:sz w:val="28"/>
          <w:szCs w:val="24"/>
          <w:lang w:eastAsia="zh-CN"/>
        </w:rPr>
        <w:t>（9）其他未规定事宜，本着公平公正原则，在监督老师的监督下执行。</w:t>
      </w:r>
    </w:p>
    <w:p w14:paraId="4DA75BB4">
      <w:pPr>
        <w:spacing w:after="156" w:afterLines="50" w:line="360" w:lineRule="auto"/>
        <w:ind w:firstLine="560" w:firstLineChars="200"/>
        <w:rPr>
          <w:rFonts w:ascii="新宋体" w:hAnsi="新宋体" w:eastAsia="新宋体" w:cs="新宋体"/>
          <w:sz w:val="28"/>
          <w:szCs w:val="28"/>
          <w:lang w:eastAsia="zh-CN"/>
        </w:rPr>
      </w:pPr>
    </w:p>
    <w:p w14:paraId="2875F3EA">
      <w:pPr>
        <w:rPr>
          <w:lang w:eastAsia="zh-CN"/>
        </w:rPr>
      </w:pPr>
    </w:p>
    <w:p w14:paraId="501B2495">
      <w:pPr>
        <w:rPr>
          <w:lang w:eastAsia="zh-CN"/>
        </w:rPr>
      </w:pPr>
    </w:p>
    <w:p w14:paraId="3C575A65">
      <w:pPr>
        <w:widowControl/>
        <w:rPr>
          <w:lang w:eastAsia="zh-CN"/>
        </w:rPr>
      </w:pPr>
      <w:r>
        <w:rPr>
          <w:lang w:eastAsia="zh-CN"/>
        </w:rPr>
        <w:br w:type="page"/>
      </w:r>
    </w:p>
    <w:p w14:paraId="66E6C13F">
      <w:pPr>
        <w:pStyle w:val="2"/>
        <w:rPr>
          <w:lang w:eastAsia="zh-CN"/>
        </w:rPr>
      </w:pPr>
      <w:r>
        <w:rPr>
          <w:rFonts w:hint="eastAsia"/>
          <w:lang w:eastAsia="zh-CN"/>
        </w:rPr>
        <w:t>附：合同文本的主要条款</w:t>
      </w:r>
    </w:p>
    <w:p w14:paraId="276AA42C">
      <w:pPr>
        <w:spacing w:line="360" w:lineRule="auto"/>
        <w:ind w:firstLine="480"/>
        <w:jc w:val="center"/>
        <w:rPr>
          <w:rFonts w:ascii="仿宋" w:hAnsi="仿宋" w:eastAsia="仿宋" w:cs="仿宋"/>
          <w:kern w:val="2"/>
          <w:sz w:val="24"/>
          <w:lang w:eastAsia="zh-CN"/>
        </w:rPr>
      </w:pPr>
      <w:r>
        <w:rPr>
          <w:rFonts w:ascii="仿宋" w:hAnsi="仿宋" w:eastAsia="仿宋" w:cs="仿宋"/>
          <w:kern w:val="2"/>
          <w:sz w:val="24"/>
          <w:lang w:eastAsia="zh-CN"/>
        </w:rPr>
        <w:t>（合同范本，仅供参考具体以甲乙双方实际签署为准）</w:t>
      </w:r>
    </w:p>
    <w:p w14:paraId="4128F33E">
      <w:pPr>
        <w:tabs>
          <w:tab w:val="left" w:pos="7665"/>
        </w:tabs>
        <w:spacing w:line="360" w:lineRule="auto"/>
        <w:ind w:firstLine="480"/>
        <w:jc w:val="both"/>
        <w:rPr>
          <w:rFonts w:ascii="仿宋" w:hAnsi="仿宋" w:eastAsia="仿宋" w:cs="仿宋"/>
          <w:kern w:val="2"/>
          <w:sz w:val="24"/>
          <w:lang w:eastAsia="zh-CN"/>
        </w:rPr>
      </w:pPr>
      <w:r>
        <w:rPr>
          <w:rFonts w:ascii="仿宋" w:hAnsi="仿宋" w:eastAsia="仿宋" w:cs="仿宋"/>
          <w:kern w:val="2"/>
          <w:sz w:val="24"/>
          <w:lang w:eastAsia="zh-CN"/>
        </w:rPr>
        <w:t>合同编号：XXXX。</w:t>
      </w:r>
    </w:p>
    <w:p w14:paraId="5B086165">
      <w:pPr>
        <w:tabs>
          <w:tab w:val="left" w:pos="7665"/>
        </w:tabs>
        <w:spacing w:line="360" w:lineRule="auto"/>
        <w:ind w:firstLine="480"/>
        <w:jc w:val="both"/>
        <w:rPr>
          <w:rFonts w:ascii="仿宋" w:hAnsi="仿宋" w:eastAsia="仿宋" w:cs="仿宋"/>
          <w:kern w:val="2"/>
          <w:sz w:val="24"/>
          <w:lang w:eastAsia="zh-CN"/>
        </w:rPr>
      </w:pPr>
      <w:r>
        <w:rPr>
          <w:rFonts w:ascii="仿宋" w:hAnsi="仿宋" w:eastAsia="仿宋" w:cs="仿宋"/>
          <w:kern w:val="2"/>
          <w:sz w:val="24"/>
          <w:lang w:eastAsia="zh-CN"/>
        </w:rPr>
        <w:t>签订地点：XXXX。</w:t>
      </w:r>
    </w:p>
    <w:p w14:paraId="6B8D51A8">
      <w:pPr>
        <w:tabs>
          <w:tab w:val="left" w:pos="7665"/>
        </w:tabs>
        <w:spacing w:line="360" w:lineRule="auto"/>
        <w:ind w:firstLine="480"/>
        <w:jc w:val="both"/>
        <w:rPr>
          <w:rFonts w:ascii="仿宋" w:hAnsi="仿宋" w:eastAsia="仿宋" w:cs="仿宋"/>
          <w:kern w:val="2"/>
          <w:sz w:val="24"/>
          <w:lang w:eastAsia="zh-CN"/>
        </w:rPr>
      </w:pPr>
      <w:r>
        <w:rPr>
          <w:rFonts w:ascii="仿宋" w:hAnsi="仿宋" w:eastAsia="仿宋" w:cs="仿宋"/>
          <w:kern w:val="2"/>
          <w:sz w:val="24"/>
          <w:lang w:eastAsia="zh-CN"/>
        </w:rPr>
        <w:t>签订时间：XXXX年XX月XX日。</w:t>
      </w:r>
    </w:p>
    <w:p w14:paraId="27827E70">
      <w:pPr>
        <w:tabs>
          <w:tab w:val="left" w:pos="7665"/>
        </w:tabs>
        <w:spacing w:line="360" w:lineRule="auto"/>
        <w:ind w:firstLine="480"/>
        <w:jc w:val="both"/>
        <w:rPr>
          <w:rFonts w:ascii="仿宋" w:hAnsi="仿宋" w:eastAsia="仿宋" w:cs="仿宋"/>
          <w:kern w:val="2"/>
          <w:sz w:val="24"/>
          <w:lang w:eastAsia="zh-CN"/>
        </w:rPr>
      </w:pPr>
      <w:r>
        <w:rPr>
          <w:rFonts w:ascii="仿宋" w:hAnsi="仿宋" w:eastAsia="仿宋" w:cs="仿宋"/>
          <w:kern w:val="2"/>
          <w:sz w:val="24"/>
          <w:lang w:eastAsia="zh-CN"/>
        </w:rPr>
        <w:t xml:space="preserve">采购人（甲方）：                              </w:t>
      </w:r>
    </w:p>
    <w:p w14:paraId="54395173">
      <w:pPr>
        <w:tabs>
          <w:tab w:val="left" w:pos="7665"/>
        </w:tabs>
        <w:spacing w:line="360" w:lineRule="auto"/>
        <w:ind w:firstLine="480"/>
        <w:jc w:val="both"/>
        <w:rPr>
          <w:rFonts w:ascii="仿宋" w:hAnsi="仿宋" w:eastAsia="仿宋" w:cs="仿宋"/>
          <w:kern w:val="2"/>
          <w:sz w:val="24"/>
          <w:lang w:eastAsia="zh-CN"/>
        </w:rPr>
      </w:pPr>
      <w:r>
        <w:rPr>
          <w:rFonts w:ascii="仿宋" w:hAnsi="仿宋" w:eastAsia="仿宋" w:cs="仿宋"/>
          <w:kern w:val="2"/>
          <w:sz w:val="24"/>
          <w:lang w:eastAsia="zh-CN"/>
        </w:rPr>
        <w:t xml:space="preserve">供应商（乙方）：                              </w:t>
      </w:r>
    </w:p>
    <w:p w14:paraId="35F67C8C">
      <w:pPr>
        <w:tabs>
          <w:tab w:val="left" w:pos="7665"/>
        </w:tabs>
        <w:spacing w:line="360" w:lineRule="auto"/>
        <w:ind w:firstLine="480"/>
        <w:jc w:val="both"/>
        <w:rPr>
          <w:rFonts w:ascii="仿宋" w:hAnsi="仿宋" w:eastAsia="仿宋" w:cs="仿宋"/>
          <w:kern w:val="2"/>
          <w:sz w:val="24"/>
          <w:lang w:eastAsia="zh-CN"/>
        </w:rPr>
      </w:pPr>
      <w:r>
        <w:rPr>
          <w:rFonts w:ascii="仿宋" w:hAnsi="仿宋" w:eastAsia="仿宋" w:cs="仿宋"/>
          <w:kern w:val="2"/>
          <w:sz w:val="24"/>
          <w:lang w:eastAsia="zh-CN"/>
        </w:rPr>
        <w:t>根据《中华人民共和国民法典》及XXX采购项目（项目编号：XXX）的《招标文件》、中标供应商的《投标文件》及《通知书》，甲、乙双方同意签订本合同。详细技术说明及其他有关合同项目的特定信息由合同附件予以说明，合同附件及本项目的招标文件、投标文件、《</w:t>
      </w:r>
      <w:r>
        <w:rPr>
          <w:rFonts w:hint="eastAsia" w:ascii="仿宋" w:hAnsi="仿宋" w:eastAsia="仿宋" w:cs="仿宋"/>
          <w:kern w:val="2"/>
          <w:sz w:val="24"/>
          <w:lang w:eastAsia="zh-CN"/>
        </w:rPr>
        <w:t>中标</w:t>
      </w:r>
      <w:r>
        <w:rPr>
          <w:rFonts w:ascii="仿宋" w:hAnsi="仿宋" w:eastAsia="仿宋" w:cs="仿宋"/>
          <w:kern w:val="2"/>
          <w:sz w:val="24"/>
          <w:lang w:eastAsia="zh-CN"/>
        </w:rPr>
        <w:t>通知书》等均为本合同不可分割的组成部分。双方同意共同遵守如下条款：</w:t>
      </w:r>
    </w:p>
    <w:p w14:paraId="4C14E38C">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bookmarkStart w:id="35" w:name="_Toc217446107"/>
      <w:bookmarkStart w:id="36" w:name="_Toc26644"/>
      <w:r>
        <w:rPr>
          <w:rFonts w:ascii="仿宋" w:hAnsi="仿宋" w:eastAsia="仿宋" w:cs="仿宋"/>
          <w:b/>
          <w:bCs/>
          <w:sz w:val="24"/>
          <w:szCs w:val="24"/>
          <w:lang w:eastAsia="zh-CN"/>
        </w:rPr>
        <w:t>一、合同货物</w:t>
      </w:r>
      <w:bookmarkEnd w:id="35"/>
      <w:bookmarkEnd w:id="36"/>
    </w:p>
    <w:tbl>
      <w:tblPr>
        <w:tblStyle w:val="7"/>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14:paraId="1D838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14:paraId="586A3FC9">
            <w:pPr>
              <w:spacing w:line="360" w:lineRule="auto"/>
              <w:ind w:firstLine="240" w:firstLineChars="1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14:paraId="7F1DD842">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规格</w:t>
            </w:r>
          </w:p>
          <w:p w14:paraId="36FE5ECD">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型号</w:t>
            </w:r>
          </w:p>
        </w:tc>
        <w:tc>
          <w:tcPr>
            <w:tcW w:w="720" w:type="dxa"/>
            <w:tcBorders>
              <w:top w:val="single" w:color="auto" w:sz="4" w:space="0"/>
              <w:left w:val="single" w:color="auto" w:sz="4" w:space="0"/>
              <w:bottom w:val="single" w:color="auto" w:sz="4" w:space="0"/>
              <w:right w:val="single" w:color="auto" w:sz="4" w:space="0"/>
            </w:tcBorders>
            <w:vAlign w:val="center"/>
          </w:tcPr>
          <w:p w14:paraId="5787BE01">
            <w:pPr>
              <w:spacing w:line="360" w:lineRule="auto"/>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单位</w:t>
            </w:r>
          </w:p>
        </w:tc>
        <w:tc>
          <w:tcPr>
            <w:tcW w:w="900" w:type="dxa"/>
            <w:tcBorders>
              <w:top w:val="single" w:color="auto" w:sz="4" w:space="0"/>
              <w:left w:val="single" w:color="auto" w:sz="4" w:space="0"/>
              <w:bottom w:val="single" w:color="auto" w:sz="4" w:space="0"/>
              <w:right w:val="single" w:color="auto" w:sz="4" w:space="0"/>
            </w:tcBorders>
            <w:vAlign w:val="center"/>
          </w:tcPr>
          <w:p w14:paraId="0D911CE9">
            <w:pPr>
              <w:spacing w:line="360" w:lineRule="auto"/>
              <w:ind w:firstLine="120" w:firstLineChars="5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数量</w:t>
            </w:r>
          </w:p>
        </w:tc>
        <w:tc>
          <w:tcPr>
            <w:tcW w:w="1080" w:type="dxa"/>
            <w:tcBorders>
              <w:top w:val="single" w:color="auto" w:sz="4" w:space="0"/>
              <w:left w:val="single" w:color="auto" w:sz="4" w:space="0"/>
              <w:bottom w:val="single" w:color="auto" w:sz="4" w:space="0"/>
              <w:right w:val="single" w:color="auto" w:sz="4" w:space="0"/>
            </w:tcBorders>
            <w:vAlign w:val="center"/>
          </w:tcPr>
          <w:p w14:paraId="130EC361">
            <w:pPr>
              <w:spacing w:line="360" w:lineRule="auto"/>
              <w:ind w:firstLine="120" w:firstLineChars="50"/>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单价</w:t>
            </w:r>
          </w:p>
          <w:p w14:paraId="386A2493">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（万元）</w:t>
            </w:r>
          </w:p>
        </w:tc>
        <w:tc>
          <w:tcPr>
            <w:tcW w:w="1185" w:type="dxa"/>
            <w:tcBorders>
              <w:top w:val="single" w:color="auto" w:sz="4" w:space="0"/>
              <w:left w:val="single" w:color="auto" w:sz="4" w:space="0"/>
              <w:bottom w:val="single" w:color="auto" w:sz="4" w:space="0"/>
              <w:right w:val="single" w:color="auto" w:sz="4" w:space="0"/>
            </w:tcBorders>
            <w:vAlign w:val="center"/>
          </w:tcPr>
          <w:p w14:paraId="5B09E80D">
            <w:pPr>
              <w:spacing w:line="360" w:lineRule="auto"/>
              <w:ind w:firstLine="240" w:firstLineChars="1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总价</w:t>
            </w:r>
          </w:p>
          <w:p w14:paraId="261833F5">
            <w:pPr>
              <w:spacing w:line="360" w:lineRule="auto"/>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（万元）</w:t>
            </w:r>
          </w:p>
        </w:tc>
        <w:tc>
          <w:tcPr>
            <w:tcW w:w="1260" w:type="dxa"/>
            <w:tcBorders>
              <w:top w:val="single" w:color="auto" w:sz="4" w:space="0"/>
              <w:left w:val="single" w:color="auto" w:sz="4" w:space="0"/>
              <w:bottom w:val="single" w:color="auto" w:sz="4" w:space="0"/>
              <w:right w:val="single" w:color="auto" w:sz="4" w:space="0"/>
            </w:tcBorders>
            <w:vAlign w:val="center"/>
          </w:tcPr>
          <w:p w14:paraId="098E13CD">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随机</w:t>
            </w:r>
          </w:p>
          <w:p w14:paraId="2A9A5220">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配件</w:t>
            </w:r>
          </w:p>
        </w:tc>
        <w:tc>
          <w:tcPr>
            <w:tcW w:w="1260" w:type="dxa"/>
            <w:tcBorders>
              <w:top w:val="single" w:color="auto" w:sz="4" w:space="0"/>
              <w:left w:val="single" w:color="auto" w:sz="4" w:space="0"/>
              <w:bottom w:val="single" w:color="auto" w:sz="4" w:space="0"/>
              <w:right w:val="single" w:color="auto" w:sz="4" w:space="0"/>
            </w:tcBorders>
            <w:vAlign w:val="center"/>
          </w:tcPr>
          <w:p w14:paraId="7D4D675E">
            <w:pPr>
              <w:spacing w:line="360" w:lineRule="auto"/>
              <w:ind w:firstLine="120" w:firstLineChars="5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交货期</w:t>
            </w:r>
          </w:p>
        </w:tc>
      </w:tr>
      <w:tr w14:paraId="28EC3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14:paraId="5A004044">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050" w:type="dxa"/>
            <w:tcBorders>
              <w:top w:val="single" w:color="auto" w:sz="4" w:space="0"/>
              <w:left w:val="single" w:color="auto" w:sz="4" w:space="0"/>
              <w:bottom w:val="single" w:color="auto" w:sz="4" w:space="0"/>
              <w:right w:val="single" w:color="auto" w:sz="4" w:space="0"/>
            </w:tcBorders>
            <w:vAlign w:val="center"/>
          </w:tcPr>
          <w:p w14:paraId="56AE4AC4">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14:paraId="777727C7">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900" w:type="dxa"/>
            <w:tcBorders>
              <w:top w:val="single" w:color="auto" w:sz="4" w:space="0"/>
              <w:left w:val="single" w:color="auto" w:sz="4" w:space="0"/>
              <w:bottom w:val="single" w:color="auto" w:sz="4" w:space="0"/>
              <w:right w:val="single" w:color="auto" w:sz="4" w:space="0"/>
            </w:tcBorders>
            <w:vAlign w:val="center"/>
          </w:tcPr>
          <w:p w14:paraId="313DF0AF">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080" w:type="dxa"/>
            <w:tcBorders>
              <w:top w:val="single" w:color="auto" w:sz="4" w:space="0"/>
              <w:left w:val="single" w:color="auto" w:sz="4" w:space="0"/>
              <w:bottom w:val="single" w:color="auto" w:sz="4" w:space="0"/>
              <w:right w:val="single" w:color="auto" w:sz="4" w:space="0"/>
            </w:tcBorders>
            <w:vAlign w:val="center"/>
          </w:tcPr>
          <w:p w14:paraId="304738ED">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185" w:type="dxa"/>
            <w:tcBorders>
              <w:top w:val="single" w:color="auto" w:sz="4" w:space="0"/>
              <w:left w:val="single" w:color="auto" w:sz="4" w:space="0"/>
              <w:bottom w:val="single" w:color="auto" w:sz="4" w:space="0"/>
              <w:right w:val="single" w:color="auto" w:sz="4" w:space="0"/>
            </w:tcBorders>
            <w:vAlign w:val="center"/>
          </w:tcPr>
          <w:p w14:paraId="375F9D49">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260" w:type="dxa"/>
            <w:tcBorders>
              <w:top w:val="single" w:color="auto" w:sz="4" w:space="0"/>
              <w:left w:val="single" w:color="auto" w:sz="4" w:space="0"/>
              <w:bottom w:val="single" w:color="auto" w:sz="4" w:space="0"/>
              <w:right w:val="single" w:color="auto" w:sz="4" w:space="0"/>
            </w:tcBorders>
            <w:vAlign w:val="center"/>
          </w:tcPr>
          <w:p w14:paraId="6A21D468">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260" w:type="dxa"/>
            <w:tcBorders>
              <w:top w:val="single" w:color="auto" w:sz="4" w:space="0"/>
              <w:left w:val="single" w:color="auto" w:sz="4" w:space="0"/>
              <w:bottom w:val="single" w:color="auto" w:sz="4" w:space="0"/>
              <w:right w:val="single" w:color="auto" w:sz="4" w:space="0"/>
            </w:tcBorders>
            <w:vAlign w:val="center"/>
          </w:tcPr>
          <w:p w14:paraId="2EDE8049">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r>
      <w:tr w14:paraId="748F3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14:paraId="08F69F3D">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050" w:type="dxa"/>
            <w:tcBorders>
              <w:top w:val="single" w:color="auto" w:sz="4" w:space="0"/>
              <w:left w:val="single" w:color="auto" w:sz="4" w:space="0"/>
              <w:bottom w:val="single" w:color="auto" w:sz="4" w:space="0"/>
              <w:right w:val="single" w:color="auto" w:sz="4" w:space="0"/>
            </w:tcBorders>
            <w:vAlign w:val="center"/>
          </w:tcPr>
          <w:p w14:paraId="7847A7F8">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14:paraId="7003D9DD">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900" w:type="dxa"/>
            <w:tcBorders>
              <w:top w:val="single" w:color="auto" w:sz="4" w:space="0"/>
              <w:left w:val="single" w:color="auto" w:sz="4" w:space="0"/>
              <w:bottom w:val="single" w:color="auto" w:sz="4" w:space="0"/>
              <w:right w:val="single" w:color="auto" w:sz="4" w:space="0"/>
            </w:tcBorders>
            <w:vAlign w:val="center"/>
          </w:tcPr>
          <w:p w14:paraId="5EC9EE64">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080" w:type="dxa"/>
            <w:tcBorders>
              <w:top w:val="single" w:color="auto" w:sz="4" w:space="0"/>
              <w:left w:val="single" w:color="auto" w:sz="4" w:space="0"/>
              <w:bottom w:val="single" w:color="auto" w:sz="4" w:space="0"/>
              <w:right w:val="single" w:color="auto" w:sz="4" w:space="0"/>
            </w:tcBorders>
            <w:vAlign w:val="center"/>
          </w:tcPr>
          <w:p w14:paraId="03CB5CF5">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185" w:type="dxa"/>
            <w:tcBorders>
              <w:top w:val="single" w:color="auto" w:sz="4" w:space="0"/>
              <w:left w:val="single" w:color="auto" w:sz="4" w:space="0"/>
              <w:bottom w:val="single" w:color="auto" w:sz="4" w:space="0"/>
              <w:right w:val="single" w:color="auto" w:sz="4" w:space="0"/>
            </w:tcBorders>
            <w:vAlign w:val="center"/>
          </w:tcPr>
          <w:p w14:paraId="2BB9C253">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260" w:type="dxa"/>
            <w:tcBorders>
              <w:top w:val="single" w:color="auto" w:sz="4" w:space="0"/>
              <w:left w:val="single" w:color="auto" w:sz="4" w:space="0"/>
              <w:bottom w:val="single" w:color="auto" w:sz="4" w:space="0"/>
              <w:right w:val="single" w:color="auto" w:sz="4" w:space="0"/>
            </w:tcBorders>
            <w:vAlign w:val="center"/>
          </w:tcPr>
          <w:p w14:paraId="1060C126">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c>
          <w:tcPr>
            <w:tcW w:w="1260" w:type="dxa"/>
            <w:tcBorders>
              <w:top w:val="single" w:color="auto" w:sz="4" w:space="0"/>
              <w:left w:val="single" w:color="auto" w:sz="4" w:space="0"/>
              <w:bottom w:val="single" w:color="auto" w:sz="4" w:space="0"/>
              <w:right w:val="single" w:color="auto" w:sz="4" w:space="0"/>
            </w:tcBorders>
            <w:vAlign w:val="center"/>
          </w:tcPr>
          <w:p w14:paraId="6ADE7DDB">
            <w:pPr>
              <w:spacing w:line="360" w:lineRule="auto"/>
              <w:jc w:val="center"/>
              <w:rPr>
                <w:rFonts w:ascii="仿宋" w:hAnsi="仿宋" w:eastAsia="仿宋" w:cs="仿宋"/>
                <w:kern w:val="2"/>
                <w:sz w:val="24"/>
                <w:szCs w:val="24"/>
                <w:lang w:eastAsia="zh-CN"/>
              </w:rPr>
            </w:pPr>
            <w:r>
              <w:rPr>
                <w:rFonts w:eastAsia="仿宋" w:cs="Calibri"/>
                <w:kern w:val="2"/>
                <w:sz w:val="24"/>
                <w:szCs w:val="24"/>
                <w:lang w:eastAsia="zh-CN"/>
              </w:rPr>
              <w:t> </w:t>
            </w:r>
          </w:p>
        </w:tc>
      </w:tr>
    </w:tbl>
    <w:p w14:paraId="363597EF">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bookmarkStart w:id="37" w:name="_Toc23489"/>
      <w:bookmarkStart w:id="38" w:name="_Toc217446108"/>
      <w:r>
        <w:rPr>
          <w:rFonts w:ascii="仿宋" w:hAnsi="仿宋" w:eastAsia="仿宋" w:cs="仿宋"/>
          <w:b/>
          <w:bCs/>
          <w:sz w:val="24"/>
          <w:szCs w:val="24"/>
          <w:lang w:eastAsia="zh-CN"/>
        </w:rPr>
        <w:t>二、合同总价</w:t>
      </w:r>
      <w:bookmarkEnd w:id="37"/>
      <w:bookmarkEnd w:id="38"/>
    </w:p>
    <w:p w14:paraId="41126AFD">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合同总价为人民币大写：</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元，即RMB￥</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A9F4A77">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二、权利与义务</w:t>
      </w:r>
    </w:p>
    <w:p w14:paraId="4BF8C046">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1、甲方的权利与义务</w:t>
      </w:r>
    </w:p>
    <w:p w14:paraId="20F51FD0">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1.1甲方有权监督乙方与甲方在中标通知书发出之日起30天内签订《政府采购合同》。</w:t>
      </w:r>
    </w:p>
    <w:p w14:paraId="76D234FE">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1.2甲方有权按照本项目招标文件的规定向乙方收取履约保证金，有义务按照本协议规定退还履约保证金。</w:t>
      </w:r>
    </w:p>
    <w:p w14:paraId="7947EA95">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1.3甲方有权监督乙方按照与甲方签订的《政府采购合同》履行义务。</w:t>
      </w:r>
    </w:p>
    <w:p w14:paraId="56FF4F23">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1.4甲方有权要求乙方向甲方及采购代理机构提供本项目的有关资料。</w:t>
      </w:r>
    </w:p>
    <w:p w14:paraId="1B8BD90B">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1.5甲方有权按照《招标文件》、与甲方签订的《政府采购合同》及本协议规定，扣除乙方履约保证金。</w:t>
      </w:r>
    </w:p>
    <w:p w14:paraId="5F1240FA">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1.6根据《政府采购合同》约定，按时向乙方支付应付费用。</w:t>
      </w:r>
    </w:p>
    <w:p w14:paraId="5A53A9AF">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1.7国家法律、法规所规定由甲方承担的其它责任。</w:t>
      </w:r>
    </w:p>
    <w:p w14:paraId="56A189DF">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2、乙方的权利与义务</w:t>
      </w:r>
    </w:p>
    <w:p w14:paraId="0E330E0D">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2.1乙方应当在中标通知书发出之日起30天内与甲方签订《政府采购合同》。</w:t>
      </w:r>
    </w:p>
    <w:p w14:paraId="57AEBAA0">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2.2乙方应当按照本项目招标文件的规定向甲方提交履约保证金。</w:t>
      </w:r>
    </w:p>
    <w:p w14:paraId="653A64EA">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2.3乙方应当按照《招标文件》、本协议、《政府采购合同》的规定履行义务。</w:t>
      </w:r>
    </w:p>
    <w:p w14:paraId="0C3E4837">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2.4乙方应当在甲方规定的时间内，向甲方及采购代理机构提供本项目的有关资料。</w:t>
      </w:r>
    </w:p>
    <w:p w14:paraId="4C652C56">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2.5乙方有权按照《政府采购合同》的约定向甲方收取合同款项。</w:t>
      </w:r>
    </w:p>
    <w:p w14:paraId="6062CE95">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2.6接受项目行业管理部门及政府有关部门的指导，接受甲方的监督。</w:t>
      </w:r>
    </w:p>
    <w:p w14:paraId="499C272F">
      <w:pPr>
        <w:spacing w:line="360" w:lineRule="auto"/>
        <w:ind w:firstLine="420" w:firstLineChars="175"/>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2.7国家法律、法规所规定由乙方承担的其它责任。</w:t>
      </w:r>
    </w:p>
    <w:p w14:paraId="069815FC">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bookmarkStart w:id="39" w:name="_Toc217446109"/>
      <w:bookmarkStart w:id="40" w:name="_Toc4220"/>
      <w:r>
        <w:rPr>
          <w:rFonts w:ascii="仿宋" w:hAnsi="仿宋" w:eastAsia="仿宋" w:cs="仿宋"/>
          <w:b/>
          <w:bCs/>
          <w:sz w:val="24"/>
          <w:szCs w:val="24"/>
          <w:lang w:eastAsia="zh-CN"/>
        </w:rPr>
        <w:t>三、质量要求</w:t>
      </w:r>
      <w:bookmarkEnd w:id="39"/>
      <w:bookmarkEnd w:id="40"/>
    </w:p>
    <w:p w14:paraId="13902B35">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1、乙方应保证所供设备是全新、未经使用过、标有合法品名及商标、原装原封并经合法渠道取得的原厂制造合格产品，权属清楚，不得侵害他人的知识产权。</w:t>
      </w:r>
    </w:p>
    <w:p w14:paraId="1CD64EBF">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2、货物必须符合或优于国家（行业）</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标准，以及本项目招标文件的质量要求和技术指标与出厂标准。</w:t>
      </w:r>
    </w:p>
    <w:p w14:paraId="6497BB98">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3、乙方须在本合同签订之日起</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日内送交货物成品样品给甲方确认，在甲方出具样品确认书并封存成品样品外观尺寸后，乙方才能按样生产，并以此样品作为验收样品；每台货物上均应有产品质量检验合格标志。</w:t>
      </w:r>
    </w:p>
    <w:p w14:paraId="2C0497A1">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4、货物制造质量出现问题，乙方应负责三包（包修、包换、包退），费用由乙方负担，甲方有权到乙方生产场地检查货物质量和生产进度。</w:t>
      </w:r>
    </w:p>
    <w:p w14:paraId="4739B40F">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5、货到现场后由于甲方保管不当造成的质量问题，乙方亦应负责修理，但费用由甲方负担。</w:t>
      </w:r>
    </w:p>
    <w:p w14:paraId="0BBD829D">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r>
        <w:rPr>
          <w:rFonts w:ascii="仿宋" w:hAnsi="仿宋" w:eastAsia="仿宋" w:cs="仿宋"/>
          <w:b/>
          <w:bCs/>
          <w:sz w:val="24"/>
          <w:szCs w:val="24"/>
          <w:lang w:eastAsia="zh-CN"/>
        </w:rPr>
        <w:t>四、运输方式及费用负担</w:t>
      </w:r>
    </w:p>
    <w:p w14:paraId="00486860">
      <w:pPr>
        <w:widowControl/>
        <w:tabs>
          <w:tab w:val="left" w:pos="1440"/>
          <w:tab w:val="left" w:pos="1620"/>
          <w:tab w:val="left" w:pos="1980"/>
        </w:tabs>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1、乙方应确保合同设备安全无损地运抵甲方指定地点。由于设备包装不善等运输问题所引起的设备锈蚀、毁坏等损失均由乙方承担。</w:t>
      </w:r>
    </w:p>
    <w:p w14:paraId="74D8EC36">
      <w:pPr>
        <w:widowControl/>
        <w:tabs>
          <w:tab w:val="left" w:pos="1440"/>
          <w:tab w:val="left" w:pos="1620"/>
          <w:tab w:val="left" w:pos="1980"/>
        </w:tabs>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2、乙方应以醒目的中文或英文印刷字体在各包装箱上标明通用规范的运输标记或标志如收货人、合同号、尺寸及重心、防潮等。</w:t>
      </w:r>
    </w:p>
    <w:p w14:paraId="40EABC72">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sz w:val="24"/>
          <w:szCs w:val="24"/>
          <w:lang w:eastAsia="zh-CN"/>
        </w:rPr>
        <w:t>3、乙方将设备安全无损地运至指定地点的过程中所发生的一切费用如保险费等均已包含在合同设备的价款中，相关风险亦由乙方承担。</w:t>
      </w:r>
    </w:p>
    <w:p w14:paraId="084C27C7">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r>
        <w:rPr>
          <w:rFonts w:ascii="仿宋" w:hAnsi="仿宋" w:eastAsia="仿宋" w:cs="仿宋"/>
          <w:b/>
          <w:bCs/>
          <w:sz w:val="24"/>
          <w:szCs w:val="24"/>
          <w:lang w:eastAsia="zh-CN"/>
        </w:rPr>
        <w:t>五、交货及验收</w:t>
      </w:r>
    </w:p>
    <w:p w14:paraId="6C9E9FE8">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14:paraId="1C698457">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2、验收由甲方组织，乙方配合进行：</w:t>
      </w:r>
    </w:p>
    <w:p w14:paraId="1706B73A">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 合同货物安装调试完成，对于信通、侦检、救援类产品中专业性较强的装备，供应商须在合同货物安装调试完成后，针对使用人员组织培训，培训完成并移交所有资料文档后5个工作日内进行初步验收，验收应在甲、乙双方共同参加下进行。验收合格后出具《消防装备质检验收登记表》验收报告。初步验收合格后，进入</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试用期；试用期间发生重大质量问题，修复后试用相应顺延；试用期结束后</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日内完成最终验收；</w:t>
      </w:r>
    </w:p>
    <w:p w14:paraId="77AFF9B1">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350B0266">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267C9B7">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 如质量验收合格，双方签署质量验收报告。</w:t>
      </w:r>
    </w:p>
    <w:p w14:paraId="62B22FF8">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3、货物安装完成后</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日内，甲方无故不进行验收工作并已使用货物的，视同已安装调试完成并验收合格。</w:t>
      </w:r>
    </w:p>
    <w:p w14:paraId="68E729AA">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4、乙方应将所提供货物的装箱清单、配件、随机工具、用户使用手册、原厂保修卡等资料交付给甲方；乙方不能完整交付货物及本款规定的单证和工具的，必须负责补齐，否则视为未按合同约定交货。</w:t>
      </w:r>
    </w:p>
    <w:p w14:paraId="0736572C">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5、如货物经乙方</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次维修仍不能达到合同约定的质量标准，甲方有权退货，并视作乙方不能交付货物而须支付违约赔偿金给甲方，甲方还可依法追究乙方的违约责任。</w:t>
      </w:r>
    </w:p>
    <w:p w14:paraId="4ABAE27D">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r>
        <w:rPr>
          <w:rFonts w:ascii="仿宋" w:hAnsi="仿宋" w:eastAsia="仿宋" w:cs="仿宋"/>
          <w:b/>
          <w:bCs/>
          <w:sz w:val="24"/>
          <w:szCs w:val="24"/>
          <w:lang w:eastAsia="zh-CN"/>
        </w:rPr>
        <w:t>六、付款方式</w:t>
      </w:r>
    </w:p>
    <w:p w14:paraId="7E8FB564">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1、甲方在本合同签订生效之日起接到乙方通知和票据凭证资料以及乙方交给甲方的合同履约保证金（按合同总价的百分之</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计算款额￥</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元，人民币大写：</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元整）后的</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日内支付合同金额百分之</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的价款；</w:t>
      </w:r>
    </w:p>
    <w:p w14:paraId="6A2EB151">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2、全部货物安装调试完毕并验收合格之日起，甲方接到乙方通知与票据凭证资料以后的</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日内，提交支付凭证资料给</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财政国库支付执行机构办理财政国库支付手续，并由其向乙方核拨合同总价的百分之</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款项：￥</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元，人民币大写</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元整；</w:t>
      </w:r>
    </w:p>
    <w:p w14:paraId="1C555129">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3、履约保证金退还：履约验收合格后，甲方接到乙方通知和支付凭证资料文件，以及由甲方确认本合同货物质量与服务等约定事项已经履行完毕的正式书面文件后的</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日内，递交结算凭证资料给银行并由其向乙方支付价款￥</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元， 人民币大写：</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元整；乙方履约不合格的，履约保证金不予退还。</w:t>
      </w:r>
    </w:p>
    <w:p w14:paraId="1017587B">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4、乙方须向甲方出具合法有效完整的完税发票及凭证资料进行支付结算。</w:t>
      </w:r>
    </w:p>
    <w:p w14:paraId="6AAA1E34">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r>
        <w:rPr>
          <w:rFonts w:ascii="仿宋" w:hAnsi="仿宋" w:eastAsia="仿宋" w:cs="仿宋"/>
          <w:b/>
          <w:bCs/>
          <w:sz w:val="24"/>
          <w:szCs w:val="24"/>
          <w:lang w:eastAsia="zh-CN"/>
        </w:rPr>
        <w:t>七、售后服务</w:t>
      </w:r>
    </w:p>
    <w:p w14:paraId="1B55A196">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1、质保期为验收合格后</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年，质保期内出现质量问题，乙方在接到通知后</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小时内响应到场，</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小时内完成维修或更换，并承担修理调换的费用；如货物经乙方</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次维修仍不能达到本合同约定的质量标准，视作乙方未能按时交货，甲方有权退货并追究乙方的违约责任。货到现场后由于甲方保管不当造成的问题，乙方亦应负责修复，但费用由甲方负担。</w:t>
      </w:r>
    </w:p>
    <w:p w14:paraId="3F24B229">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2、乙方须指派专人负责与甲方联系售后服务事宜。</w:t>
      </w:r>
    </w:p>
    <w:p w14:paraId="7DD3B159">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r>
        <w:rPr>
          <w:rFonts w:ascii="仿宋" w:hAnsi="仿宋" w:eastAsia="仿宋" w:cs="仿宋"/>
          <w:b/>
          <w:bCs/>
          <w:sz w:val="24"/>
          <w:szCs w:val="24"/>
          <w:lang w:eastAsia="zh-CN"/>
        </w:rPr>
        <w:t>八、违约责任</w:t>
      </w:r>
    </w:p>
    <w:p w14:paraId="3D479719">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1、甲方违约责任</w:t>
      </w:r>
    </w:p>
    <w:p w14:paraId="7E7C65FB">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 甲方无正当理由拒收货物的，甲方应偿付合同总价百分之  的违约金；</w:t>
      </w:r>
    </w:p>
    <w:p w14:paraId="05614E77">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 甲方逾期支付货款的，除应及时付足货款外，应向乙方偿付欠款总额万分之</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/天的违约金；逾期付款超过</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天的，乙方有权终止合同；</w:t>
      </w:r>
    </w:p>
    <w:p w14:paraId="010BDD83">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（3） 甲方偿付的违约金不足以弥补乙方损失的，还应按乙方损失尚未弥补的部分，支付赔偿金给乙方。</w:t>
      </w:r>
    </w:p>
    <w:p w14:paraId="3F3D997F">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2、乙方违约责任</w:t>
      </w:r>
    </w:p>
    <w:p w14:paraId="39366BBD">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（1）乙方交付的货物质量不符合合同规定的，乙方应向甲方支付合同总价的百分之</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的违约金，并须在合同规定的交货时间内更换合格的货物给甲方，否则，视作乙方不能交付货物而违约，按本条本款下述第“（2）”项规定由乙方偿付违约赔偿金给甲方。</w:t>
      </w:r>
    </w:p>
    <w:p w14:paraId="77D0055A">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（2）乙方不能交付货物或逾期交付货物而违约的，除应及时交足货物外，应向甲方偿付逾期交货部分货款总额的万分之</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/天的违约金；逾期交货超过XX天，甲方有权终止合同，乙方则应按合同总价的百分之</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的款额向甲方偿付赔偿金，并须全额退还甲方已经付给乙方的货款及其利息。</w:t>
      </w:r>
    </w:p>
    <w:p w14:paraId="026A49C8">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（3）乙方货物经甲方送交具有法定资格条件的质量技术监督机构检测后，如检测结果认定货物质量不符合本合同规定标准的，则视为乙方没有按时交货而违约，乙方须在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天内无条件更换合格的货物，如逾期不能更换合格的货物，甲方有权终止本合同，乙方应另付合同总价的百分之</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的赔偿金给甲方。</w:t>
      </w:r>
    </w:p>
    <w:p w14:paraId="429D2957">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向甲方支付违约金并赔偿因此给甲方造成的一切损失。</w:t>
      </w:r>
    </w:p>
    <w:p w14:paraId="2247C47A">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（5）乙方偿付的违约金不足以弥补甲方损失的，还应按甲方损失尚未弥补的部分，支付赔偿金给甲方。</w:t>
      </w:r>
    </w:p>
    <w:p w14:paraId="36494CF2">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r>
        <w:rPr>
          <w:rFonts w:ascii="仿宋" w:hAnsi="仿宋" w:eastAsia="仿宋" w:cs="仿宋"/>
          <w:b/>
          <w:bCs/>
          <w:sz w:val="24"/>
          <w:szCs w:val="24"/>
          <w:lang w:eastAsia="zh-CN"/>
        </w:rPr>
        <w:t>九、争议解决办法</w:t>
      </w:r>
    </w:p>
    <w:p w14:paraId="3519A479">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1、因货物的质量问题发生争议，由质量技术监督部门或其指定的质量鉴定机构进行质量鉴定。货物符合标准的，鉴定费由甲方承担；货物不符合质量标准的，鉴定费由乙方承担。</w:t>
      </w:r>
    </w:p>
    <w:p w14:paraId="33C79784">
      <w:pPr>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2、合同履行期间,若双方发生争议，可协商或由有关部门调解解决，协商或调解不成的，由当事人依法维护其合法权益。</w:t>
      </w:r>
    </w:p>
    <w:p w14:paraId="0B0C6977">
      <w:pPr>
        <w:snapToGrid w:val="0"/>
        <w:spacing w:before="156" w:beforeLines="50" w:after="156" w:afterLines="50" w:line="360" w:lineRule="auto"/>
        <w:ind w:firstLine="482" w:firstLineChars="200"/>
        <w:jc w:val="center"/>
        <w:outlineLvl w:val="1"/>
        <w:rPr>
          <w:rFonts w:ascii="仿宋" w:hAnsi="仿宋" w:eastAsia="仿宋" w:cs="仿宋"/>
          <w:b/>
          <w:bCs/>
          <w:sz w:val="24"/>
          <w:szCs w:val="24"/>
          <w:lang w:eastAsia="zh-CN"/>
        </w:rPr>
      </w:pPr>
      <w:r>
        <w:rPr>
          <w:rFonts w:ascii="仿宋" w:hAnsi="仿宋" w:eastAsia="仿宋" w:cs="仿宋"/>
          <w:b/>
          <w:bCs/>
          <w:sz w:val="24"/>
          <w:szCs w:val="24"/>
          <w:lang w:eastAsia="zh-CN"/>
        </w:rPr>
        <w:t>十、不可抗力事件处理</w:t>
      </w:r>
    </w:p>
    <w:p w14:paraId="7636AAC8">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1、在合同有效期内，任何一方因不可抗力事件导致不能履行合同，则合同履行期可延长，其延长期与不可抗力影响期相同。</w:t>
      </w:r>
    </w:p>
    <w:p w14:paraId="2A42AF79">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2、不可抗力事件发生后，应立即通知对方，并寄送有关权威机构出具的证明。</w:t>
      </w:r>
    </w:p>
    <w:p w14:paraId="5B526F53">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3、不可抗力事件发生后，双方应通过友好协商，确定是否继续履行合同。</w:t>
      </w:r>
    </w:p>
    <w:p w14:paraId="0485B01A">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4、因国家政策变化、实施环境变化、重大技术变化、预算项目调整导致项目不再实施的，均为不可抗力事件，甲方可无条件解除合同，并不承担任何违约责任。</w:t>
      </w:r>
    </w:p>
    <w:p w14:paraId="17C18CF8">
      <w:pPr>
        <w:spacing w:line="360" w:lineRule="auto"/>
        <w:ind w:firstLine="562" w:firstLineChars="200"/>
        <w:jc w:val="both"/>
        <w:rPr>
          <w:rFonts w:ascii="仿宋" w:hAnsi="仿宋" w:eastAsia="仿宋" w:cs="仿宋"/>
          <w:b/>
          <w:bCs/>
          <w:kern w:val="2"/>
          <w:sz w:val="28"/>
          <w:szCs w:val="28"/>
          <w:lang w:eastAsia="zh-CN"/>
        </w:rPr>
      </w:pPr>
      <w:r>
        <w:rPr>
          <w:rFonts w:hint="eastAsia" w:ascii="仿宋" w:hAnsi="仿宋" w:eastAsia="仿宋" w:cs="仿宋"/>
          <w:b/>
          <w:bCs/>
          <w:kern w:val="2"/>
          <w:sz w:val="28"/>
          <w:szCs w:val="28"/>
          <w:lang w:eastAsia="zh-CN"/>
        </w:rPr>
        <w:t>（四）履约验收方案</w:t>
      </w:r>
    </w:p>
    <w:p w14:paraId="7749D06B">
      <w:pPr>
        <w:numPr>
          <w:ilvl w:val="0"/>
          <w:numId w:val="2"/>
        </w:numPr>
        <w:spacing w:line="400" w:lineRule="exact"/>
        <w:jc w:val="both"/>
        <w:rPr>
          <w:rFonts w:ascii="仿宋" w:hAnsi="仿宋" w:eastAsia="仿宋" w:cs="仿宋"/>
          <w:kern w:val="2"/>
          <w:sz w:val="24"/>
          <w:lang w:eastAsia="zh-CN"/>
        </w:rPr>
      </w:pPr>
      <w:r>
        <w:rPr>
          <w:rFonts w:hint="eastAsia" w:ascii="仿宋" w:hAnsi="仿宋" w:eastAsia="仿宋" w:cs="仿宋"/>
          <w:kern w:val="2"/>
          <w:sz w:val="24"/>
          <w:lang w:eastAsia="zh-CN"/>
        </w:rPr>
        <w:t>验收由甲方组织，乙方配合进行.</w:t>
      </w:r>
    </w:p>
    <w:p w14:paraId="65CDA044">
      <w:pPr>
        <w:numPr>
          <w:ilvl w:val="0"/>
          <w:numId w:val="2"/>
        </w:numPr>
        <w:spacing w:line="400" w:lineRule="exact"/>
        <w:jc w:val="both"/>
        <w:rPr>
          <w:rFonts w:ascii="仿宋" w:hAnsi="仿宋" w:eastAsia="仿宋" w:cs="仿宋"/>
          <w:kern w:val="2"/>
          <w:sz w:val="24"/>
          <w:lang w:eastAsia="zh-CN"/>
        </w:rPr>
      </w:pPr>
      <w:r>
        <w:rPr>
          <w:rFonts w:hint="eastAsia" w:ascii="仿宋" w:hAnsi="仿宋" w:eastAsia="仿宋" w:cs="仿宋"/>
          <w:kern w:val="2"/>
          <w:sz w:val="24"/>
          <w:szCs w:val="24"/>
          <w:lang w:eastAsia="zh-CN"/>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C8A333C">
      <w:pPr>
        <w:numPr>
          <w:ilvl w:val="0"/>
          <w:numId w:val="2"/>
        </w:numPr>
        <w:spacing w:line="400" w:lineRule="exact"/>
        <w:jc w:val="both"/>
        <w:rPr>
          <w:rFonts w:ascii="仿宋" w:hAnsi="仿宋" w:eastAsia="仿宋" w:cs="仿宋"/>
          <w:kern w:val="2"/>
          <w:sz w:val="24"/>
          <w:lang w:eastAsia="zh-CN"/>
        </w:rPr>
      </w:pPr>
      <w:r>
        <w:rPr>
          <w:rFonts w:hint="eastAsia" w:ascii="仿宋" w:hAnsi="仿宋" w:eastAsia="仿宋" w:cs="仿宋"/>
          <w:kern w:val="2"/>
          <w:sz w:val="24"/>
          <w:szCs w:val="24"/>
          <w:lang w:eastAsia="zh-CN"/>
        </w:rPr>
        <w:t>履约验收方案：</w:t>
      </w:r>
    </w:p>
    <w:p w14:paraId="7CDC592A">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验收组织方式：自行验收；</w:t>
      </w:r>
    </w:p>
    <w:p w14:paraId="2C558E54">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是否邀请本项目的其他供应商：否；</w:t>
      </w:r>
    </w:p>
    <w:p w14:paraId="6941FFE9">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是否邀请专家：否；</w:t>
      </w:r>
    </w:p>
    <w:p w14:paraId="24036DDB">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是否邀请第三方检测机构：否；</w:t>
      </w:r>
    </w:p>
    <w:p w14:paraId="329A26BA">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履约验收程序：一次性验收；</w:t>
      </w:r>
    </w:p>
    <w:p w14:paraId="5ECC81F0">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履约验收时间：合同货物安装调试完成，对于信通、侦检、救援类产品中专业性较强的装备，供应商须在合同货物安装调试完成后，针对使用人员组织培训，培训完成并移交所有资料文档后5个工作日内进行初步验收，验收应在甲、乙双方共同参加下进行。验收合格后出具《消防装备质检验收登记表》验收报告。</w:t>
      </w:r>
    </w:p>
    <w:p w14:paraId="66A1C241">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验收组织的其他事项：/；</w:t>
      </w:r>
    </w:p>
    <w:p w14:paraId="66A6314B">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技术履约验收内容：招标文件要求及投标文件响应内容、中标产品厂家注册内容、产品说明书（如涉及）等内容进行技术验收；</w:t>
      </w:r>
    </w:p>
    <w:p w14:paraId="10BE09DA">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商务履约验收内容：按投标文件响应商务内容验收；</w:t>
      </w:r>
    </w:p>
    <w:p w14:paraId="658CB07B">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履约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15B590A">
      <w:pPr>
        <w:numPr>
          <w:ilvl w:val="0"/>
          <w:numId w:val="3"/>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履约验收其他事项：履约验收各条款间有不一致时，按较高标准进行。</w:t>
      </w:r>
    </w:p>
    <w:p w14:paraId="0873C63A">
      <w:pPr>
        <w:spacing w:line="360" w:lineRule="auto"/>
        <w:ind w:firstLine="562" w:firstLineChars="200"/>
        <w:jc w:val="both"/>
        <w:rPr>
          <w:rFonts w:ascii="仿宋" w:hAnsi="仿宋" w:eastAsia="仿宋" w:cs="仿宋"/>
          <w:b/>
          <w:bCs/>
          <w:kern w:val="2"/>
          <w:sz w:val="28"/>
          <w:szCs w:val="28"/>
          <w:lang w:eastAsia="zh-CN"/>
        </w:rPr>
      </w:pPr>
      <w:r>
        <w:rPr>
          <w:rFonts w:hint="eastAsia" w:ascii="仿宋" w:hAnsi="仿宋" w:eastAsia="仿宋" w:cs="仿宋"/>
          <w:b/>
          <w:bCs/>
          <w:kern w:val="2"/>
          <w:sz w:val="28"/>
          <w:szCs w:val="28"/>
          <w:lang w:eastAsia="zh-CN"/>
        </w:rPr>
        <w:t>（五）风险管控措施</w:t>
      </w:r>
    </w:p>
    <w:p w14:paraId="5C8860A2">
      <w:pPr>
        <w:numPr>
          <w:ilvl w:val="0"/>
          <w:numId w:val="4"/>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甲方违约风险及应对措施</w:t>
      </w:r>
    </w:p>
    <w:p w14:paraId="76EFFE37">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若甲方违约，按照合同中甲方违约责任条款追究相应责任。</w:t>
      </w:r>
    </w:p>
    <w:p w14:paraId="6FF87C3D">
      <w:pPr>
        <w:numPr>
          <w:ilvl w:val="0"/>
          <w:numId w:val="4"/>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乙方违约风险及应对措施</w:t>
      </w:r>
    </w:p>
    <w:p w14:paraId="2AC31E88">
      <w:pPr>
        <w:spacing w:line="360" w:lineRule="auto"/>
        <w:ind w:firstLine="480" w:firstLineChars="200"/>
        <w:jc w:val="both"/>
        <w:rPr>
          <w:rFonts w:ascii="仿宋" w:hAnsi="仿宋" w:eastAsia="仿宋" w:cs="仿宋"/>
          <w:kern w:val="2"/>
          <w:sz w:val="24"/>
          <w:szCs w:val="24"/>
          <w:highlight w:val="yellow"/>
          <w:lang w:eastAsia="zh-CN"/>
        </w:rPr>
      </w:pPr>
      <w:r>
        <w:rPr>
          <w:rFonts w:hint="eastAsia" w:ascii="仿宋" w:hAnsi="仿宋" w:eastAsia="仿宋" w:cs="仿宋"/>
          <w:kern w:val="2"/>
          <w:sz w:val="24"/>
          <w:szCs w:val="24"/>
          <w:lang w:eastAsia="zh-CN"/>
        </w:rPr>
        <w:t>若乙方违约，按照合同中乙方违约责任条款追究相应责任。若因乙方违约终止合同，不予退还乙方履约保证金。</w:t>
      </w:r>
    </w:p>
    <w:p w14:paraId="1A771050">
      <w:pPr>
        <w:numPr>
          <w:ilvl w:val="0"/>
          <w:numId w:val="4"/>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发生质疑投诉后的应对措施</w:t>
      </w:r>
    </w:p>
    <w:p w14:paraId="64B99CC9">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若项目发生质疑，根据代理协议约定由采购人或代理机构进行质疑答复。处理质疑所需时间约需15天，本项目已预留处理质疑所需时间。</w:t>
      </w:r>
    </w:p>
    <w:p w14:paraId="3FC0AF0D">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若项目发生投诉，由代理机构协助采购人回复财政部门质询。处理投诉所需时间约需3个月，本项目已预留处理投诉所需时间。</w:t>
      </w:r>
    </w:p>
    <w:p w14:paraId="5E084C01">
      <w:pPr>
        <w:numPr>
          <w:ilvl w:val="0"/>
          <w:numId w:val="4"/>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国家政策变化应对措施</w:t>
      </w:r>
    </w:p>
    <w:p w14:paraId="7F58AABC">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合同中已约定，因国家政策变化导致项目不再实施的，属于不可抗力时间，甲方可无条件解除合同，并不承担任何违约责任。</w:t>
      </w:r>
    </w:p>
    <w:p w14:paraId="079AEF7A">
      <w:pPr>
        <w:numPr>
          <w:ilvl w:val="0"/>
          <w:numId w:val="4"/>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实施环境变化应对措施</w:t>
      </w:r>
    </w:p>
    <w:p w14:paraId="5DE1D47D">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合同中已约定，因国家政策变化导致项目不再实施的，属于不可抗力时间，甲方可无条件解除合同，并不承担任何违约责任。</w:t>
      </w:r>
    </w:p>
    <w:p w14:paraId="3BA1AFF4">
      <w:pPr>
        <w:numPr>
          <w:ilvl w:val="0"/>
          <w:numId w:val="4"/>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重大技术变化应对措施</w:t>
      </w:r>
    </w:p>
    <w:p w14:paraId="44E7F6BC">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合同中已约定，因国家政策变化导致项目不再实施的，属于不可抗力时间，甲方可无条件解除合同，并不承担任何违约责任。</w:t>
      </w:r>
    </w:p>
    <w:p w14:paraId="11F174FF">
      <w:pPr>
        <w:numPr>
          <w:ilvl w:val="0"/>
          <w:numId w:val="4"/>
        </w:num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预算项目调整应对措施</w:t>
      </w:r>
    </w:p>
    <w:p w14:paraId="77222749">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合同中已约定，因国家政策变化导致项目不再实施的，属于不可抗力时间，甲方可无条件解除合同，并不承担任何违约责任。</w:t>
      </w:r>
    </w:p>
    <w:p w14:paraId="590B060E">
      <w:pPr>
        <w:spacing w:line="360" w:lineRule="auto"/>
        <w:jc w:val="both"/>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附件1.验收方案</w:t>
      </w:r>
    </w:p>
    <w:p w14:paraId="16F42E1D">
      <w:pPr>
        <w:spacing w:line="360" w:lineRule="auto"/>
        <w:jc w:val="center"/>
        <w:rPr>
          <w:rFonts w:ascii="仿宋" w:hAnsi="仿宋" w:eastAsia="仿宋" w:cs="Times New Roman"/>
          <w:b/>
          <w:kern w:val="2"/>
          <w:sz w:val="28"/>
          <w:szCs w:val="24"/>
          <w:lang w:eastAsia="zh-CN"/>
        </w:rPr>
      </w:pPr>
      <w:r>
        <w:rPr>
          <w:rFonts w:hint="eastAsia" w:ascii="仿宋" w:hAnsi="仿宋" w:eastAsia="仿宋" w:cs="Times New Roman"/>
          <w:b/>
          <w:kern w:val="2"/>
          <w:sz w:val="28"/>
          <w:szCs w:val="24"/>
          <w:lang w:eastAsia="zh-CN"/>
        </w:rPr>
        <w:t>四川省消防救援总队南充支队“自然灾害应急能力提升工程”装备配备项目（结余资金）（</w:t>
      </w:r>
      <w:r>
        <w:rPr>
          <w:rFonts w:hint="eastAsia" w:ascii="仿宋" w:hAnsi="仿宋" w:eastAsia="仿宋" w:cs="Times New Roman"/>
          <w:b/>
          <w:kern w:val="2"/>
          <w:sz w:val="28"/>
          <w:szCs w:val="24"/>
          <w:lang w:val="en-US" w:eastAsia="zh-CN"/>
        </w:rPr>
        <w:t>侦检仪器</w:t>
      </w:r>
      <w:r>
        <w:rPr>
          <w:rFonts w:hint="eastAsia" w:ascii="仿宋" w:hAnsi="仿宋" w:eastAsia="仿宋" w:cs="Times New Roman"/>
          <w:b/>
          <w:kern w:val="2"/>
          <w:sz w:val="28"/>
          <w:szCs w:val="24"/>
          <w:lang w:eastAsia="zh-CN"/>
        </w:rPr>
        <w:t>类）</w:t>
      </w:r>
    </w:p>
    <w:p w14:paraId="3099DF02">
      <w:pPr>
        <w:spacing w:line="360" w:lineRule="auto"/>
        <w:jc w:val="center"/>
        <w:rPr>
          <w:rFonts w:ascii="仿宋" w:hAnsi="仿宋" w:eastAsia="仿宋" w:cs="Times New Roman"/>
          <w:b/>
          <w:kern w:val="2"/>
          <w:sz w:val="28"/>
          <w:szCs w:val="24"/>
          <w:lang w:eastAsia="zh-CN"/>
        </w:rPr>
      </w:pPr>
      <w:r>
        <w:rPr>
          <w:rFonts w:hint="eastAsia" w:ascii="仿宋" w:hAnsi="仿宋" w:eastAsia="仿宋" w:cs="Times New Roman"/>
          <w:b/>
          <w:kern w:val="2"/>
          <w:sz w:val="28"/>
          <w:szCs w:val="24"/>
          <w:lang w:eastAsia="zh-CN"/>
        </w:rPr>
        <w:t>验收方案</w:t>
      </w:r>
    </w:p>
    <w:p w14:paraId="1A0D2CB7">
      <w:pPr>
        <w:spacing w:line="360" w:lineRule="auto"/>
        <w:ind w:firstLine="480" w:firstLineChars="200"/>
        <w:jc w:val="both"/>
        <w:rPr>
          <w:rFonts w:ascii="仿宋" w:hAnsi="仿宋" w:eastAsia="仿宋" w:cs="Times New Roman"/>
          <w:kern w:val="2"/>
          <w:sz w:val="24"/>
          <w:szCs w:val="24"/>
          <w:lang w:eastAsia="zh-CN"/>
        </w:rPr>
      </w:pPr>
    </w:p>
    <w:p w14:paraId="06792BEB">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一、验收项目概况</w:t>
      </w:r>
    </w:p>
    <w:p w14:paraId="71969C20">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1.本项目拟采购一批消防装备，以提升支队应急救援能力。</w:t>
      </w:r>
    </w:p>
    <w:p w14:paraId="39F07BF3">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2.本项目采购合同于XXXX年XX月XX日签订，交货时间为</w:t>
      </w:r>
      <w:r>
        <w:rPr>
          <w:rFonts w:hint="eastAsia" w:ascii="仿宋" w:hAnsi="仿宋" w:eastAsia="仿宋" w:cs="仿宋"/>
          <w:kern w:val="2"/>
          <w:sz w:val="24"/>
          <w:szCs w:val="24"/>
          <w:u w:val="single"/>
          <w:lang w:eastAsia="zh-CN"/>
        </w:rPr>
        <w:t>XXXX</w:t>
      </w:r>
      <w:r>
        <w:rPr>
          <w:rFonts w:hint="eastAsia" w:ascii="仿宋" w:hAnsi="仿宋" w:eastAsia="仿宋" w:cs="仿宋"/>
          <w:kern w:val="2"/>
          <w:sz w:val="24"/>
          <w:szCs w:val="24"/>
          <w:lang w:eastAsia="zh-CN"/>
        </w:rPr>
        <w:t>，现已完成。</w:t>
      </w:r>
    </w:p>
    <w:p w14:paraId="59CFEAB9">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二、验收对象</w:t>
      </w:r>
    </w:p>
    <w:p w14:paraId="186CA60F">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XXXXXXXXXXXX</w:t>
      </w:r>
    </w:p>
    <w:p w14:paraId="1B2B41AD">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三、验收时间及地点</w:t>
      </w:r>
    </w:p>
    <w:p w14:paraId="65835479">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1.验收时间：XXXX年XX月XX日XX:XX。</w:t>
      </w:r>
    </w:p>
    <w:p w14:paraId="7A4CA2DC">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2.验收地点：XXXXXXXX。</w:t>
      </w:r>
    </w:p>
    <w:p w14:paraId="6910CA41">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四、验收方法</w:t>
      </w:r>
    </w:p>
    <w:p w14:paraId="442C1507">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通过验收对象提供货物的外观质量、产品使用说明、检测报告等，逐项对比招标文件、投标文件、采购合同，确认是否完全满足各项要求。</w:t>
      </w:r>
    </w:p>
    <w:p w14:paraId="6A2F7938">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五、验收步骤</w:t>
      </w:r>
    </w:p>
    <w:p w14:paraId="3A4A44B7">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 成立验收小组</w:t>
      </w:r>
    </w:p>
    <w:p w14:paraId="4E3B057C">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根据《财政部关于进一步加强政府采购需求和履约验收管理的指导意见》（财库〔2016〕205号）文件规定，验收小组由南充市消防救援支队指派的熟悉掌握采购项目采购需求、技术需要的人员组成。人员名单见附件1。</w:t>
      </w:r>
    </w:p>
    <w:p w14:paraId="494E3A31">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2.收集验收所需资料。</w:t>
      </w:r>
    </w:p>
    <w:p w14:paraId="591B42F7">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南充市消防救援支队收集了验收所需资料，包括招标文件、中标人的投标文件、采购合同等各1份。</w:t>
      </w:r>
    </w:p>
    <w:p w14:paraId="05E4DD6B">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3. 编写验收方案。</w:t>
      </w:r>
    </w:p>
    <w:p w14:paraId="380F03A0">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验收方案由南充市消防救援支队根据《财政部关于进一步加强政府采购需求和履约验收管理的指导意见》（财库〔2016〕205号）文件规定编制。</w:t>
      </w:r>
    </w:p>
    <w:p w14:paraId="330ADBFB">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4.召开验收评审会，实施项目验收。</w:t>
      </w:r>
    </w:p>
    <w:p w14:paraId="42A5F145">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由南充市消防救援支队组织，于XXXX年XX月XX日10：00在南充市消防救援支队召开项目验收评审会。评审会会议议程如下:</w:t>
      </w:r>
    </w:p>
    <w:p w14:paraId="7325A9AC">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4.1由南充市消防救援支队介绍评审会会议议程。</w:t>
      </w:r>
    </w:p>
    <w:p w14:paraId="06EB21E0">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4.2介绍评审会参会人员及验收小组组长、成员。</w:t>
      </w:r>
    </w:p>
    <w:p w14:paraId="057F418E">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4.3由中标人XXXXXXX做总结报告、陈述，同时验收小组成员根据招标文件、中标人的投标文件、采购合同等逐项进行验收，并在验收报告报告上逐项签署验收意见。</w:t>
      </w:r>
    </w:p>
    <w:p w14:paraId="7E029A62">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4.4南充市消防救援支队收集各验收小组成员的验收意见，汇总至验收小组组长处。</w:t>
      </w:r>
    </w:p>
    <w:p w14:paraId="44E98B7A">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4.5由验收小组组长汇总各验收成员验收意见，宣布验收结论。</w:t>
      </w:r>
    </w:p>
    <w:p w14:paraId="4E98941F">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4.6由南充市消防救援支队宣布会议结束。</w:t>
      </w:r>
    </w:p>
    <w:p w14:paraId="4E774A12">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5.提交验收报告。</w:t>
      </w:r>
    </w:p>
    <w:p w14:paraId="51616217">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由南充市消防救援支队收集验收评审会上的招标文件、中标人的投标文件、采购合同以及验收小组出具的验收意见，汇总形成验收报告。</w:t>
      </w:r>
    </w:p>
    <w:p w14:paraId="1FFCE61F">
      <w:pPr>
        <w:widowControl/>
        <w:spacing w:line="360" w:lineRule="auto"/>
        <w:ind w:firstLine="480" w:firstLineChars="20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br w:type="page"/>
      </w:r>
    </w:p>
    <w:p w14:paraId="4414FDF7">
      <w:pPr>
        <w:spacing w:line="360" w:lineRule="auto"/>
        <w:jc w:val="both"/>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附件</w:t>
      </w:r>
      <w:r>
        <w:rPr>
          <w:rFonts w:ascii="仿宋" w:hAnsi="仿宋" w:eastAsia="仿宋" w:cs="Times New Roman"/>
          <w:kern w:val="2"/>
          <w:sz w:val="24"/>
          <w:szCs w:val="24"/>
          <w:lang w:eastAsia="zh-CN"/>
        </w:rPr>
        <w:t>2</w:t>
      </w:r>
    </w:p>
    <w:p w14:paraId="745FCA3D">
      <w:pPr>
        <w:spacing w:line="360" w:lineRule="auto"/>
        <w:jc w:val="center"/>
        <w:rPr>
          <w:rFonts w:ascii="仿宋" w:hAnsi="仿宋" w:eastAsia="仿宋" w:cs="Times New Roman"/>
          <w:b/>
          <w:kern w:val="2"/>
          <w:sz w:val="30"/>
          <w:szCs w:val="30"/>
          <w:lang w:eastAsia="zh-CN"/>
        </w:rPr>
      </w:pPr>
      <w:r>
        <w:rPr>
          <w:rFonts w:hint="eastAsia" w:ascii="仿宋" w:hAnsi="仿宋" w:eastAsia="仿宋" w:cs="Times New Roman"/>
          <w:b/>
          <w:kern w:val="2"/>
          <w:sz w:val="30"/>
          <w:szCs w:val="30"/>
          <w:lang w:eastAsia="zh-CN"/>
        </w:rPr>
        <w:t>验收小组成员签到表</w:t>
      </w:r>
    </w:p>
    <w:tbl>
      <w:tblPr>
        <w:tblStyle w:val="11"/>
        <w:tblW w:w="872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843"/>
        <w:gridCol w:w="1169"/>
        <w:gridCol w:w="2091"/>
        <w:gridCol w:w="930"/>
      </w:tblGrid>
      <w:tr w14:paraId="1322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2"/>
            <w:vAlign w:val="center"/>
          </w:tcPr>
          <w:p w14:paraId="19DE7A60">
            <w:pPr>
              <w:spacing w:line="360" w:lineRule="auto"/>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项目名称：四川省消防救援总队南充支队“自然灾害应急能力提升工程”装备配备项目（结余资金）（</w:t>
            </w:r>
            <w:r>
              <w:rPr>
                <w:rFonts w:hint="eastAsia" w:ascii="仿宋" w:hAnsi="仿宋" w:eastAsia="仿宋" w:cs="Times New Roman"/>
                <w:kern w:val="2"/>
                <w:sz w:val="24"/>
                <w:szCs w:val="24"/>
                <w:lang w:val="en-US" w:eastAsia="zh-CN"/>
              </w:rPr>
              <w:t>侦检仪器</w:t>
            </w:r>
            <w:r>
              <w:rPr>
                <w:rFonts w:hint="eastAsia" w:ascii="仿宋" w:hAnsi="仿宋" w:eastAsia="仿宋" w:cs="Times New Roman"/>
                <w:kern w:val="2"/>
                <w:sz w:val="24"/>
                <w:szCs w:val="24"/>
                <w:lang w:eastAsia="zh-CN"/>
              </w:rPr>
              <w:t>类）</w:t>
            </w:r>
          </w:p>
        </w:tc>
        <w:tc>
          <w:tcPr>
            <w:tcW w:w="4190" w:type="dxa"/>
            <w:gridSpan w:val="3"/>
            <w:vAlign w:val="center"/>
          </w:tcPr>
          <w:p w14:paraId="0709843A">
            <w:pPr>
              <w:spacing w:line="360" w:lineRule="auto"/>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验收时间：XXXX年XX月XX日XX：XX</w:t>
            </w:r>
          </w:p>
        </w:tc>
      </w:tr>
      <w:tr w14:paraId="71F7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537" w:type="dxa"/>
            <w:gridSpan w:val="2"/>
            <w:vAlign w:val="center"/>
          </w:tcPr>
          <w:p w14:paraId="29B9CCDE">
            <w:pPr>
              <w:spacing w:line="360" w:lineRule="auto"/>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项目编号：XXXXXXXXXXX</w:t>
            </w:r>
          </w:p>
        </w:tc>
        <w:tc>
          <w:tcPr>
            <w:tcW w:w="4190" w:type="dxa"/>
            <w:gridSpan w:val="3"/>
            <w:vAlign w:val="center"/>
          </w:tcPr>
          <w:p w14:paraId="57F520C9">
            <w:pPr>
              <w:spacing w:line="360" w:lineRule="auto"/>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验收地点：南充市消防救援支队</w:t>
            </w:r>
          </w:p>
        </w:tc>
      </w:tr>
      <w:tr w14:paraId="7CDE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4578E185">
            <w:pPr>
              <w:spacing w:line="360" w:lineRule="auto"/>
              <w:jc w:val="center"/>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姓名</w:t>
            </w:r>
          </w:p>
        </w:tc>
        <w:tc>
          <w:tcPr>
            <w:tcW w:w="1843" w:type="dxa"/>
            <w:vAlign w:val="center"/>
          </w:tcPr>
          <w:p w14:paraId="497092A4">
            <w:pPr>
              <w:spacing w:line="360" w:lineRule="auto"/>
              <w:jc w:val="center"/>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职务</w:t>
            </w:r>
          </w:p>
        </w:tc>
        <w:tc>
          <w:tcPr>
            <w:tcW w:w="1169" w:type="dxa"/>
            <w:vAlign w:val="center"/>
          </w:tcPr>
          <w:p w14:paraId="7EB689EC">
            <w:pPr>
              <w:spacing w:line="360" w:lineRule="auto"/>
              <w:jc w:val="center"/>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职称</w:t>
            </w:r>
          </w:p>
        </w:tc>
        <w:tc>
          <w:tcPr>
            <w:tcW w:w="2091" w:type="dxa"/>
            <w:vAlign w:val="center"/>
          </w:tcPr>
          <w:p w14:paraId="3BD6159A">
            <w:pPr>
              <w:spacing w:line="360" w:lineRule="auto"/>
              <w:jc w:val="center"/>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联系电话</w:t>
            </w:r>
          </w:p>
        </w:tc>
        <w:tc>
          <w:tcPr>
            <w:tcW w:w="930" w:type="dxa"/>
            <w:vAlign w:val="center"/>
          </w:tcPr>
          <w:p w14:paraId="1F0779F5">
            <w:pPr>
              <w:spacing w:line="360" w:lineRule="auto"/>
              <w:jc w:val="center"/>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备注</w:t>
            </w:r>
          </w:p>
        </w:tc>
      </w:tr>
      <w:tr w14:paraId="5706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7BAE1015">
            <w:pPr>
              <w:spacing w:line="360" w:lineRule="auto"/>
              <w:jc w:val="center"/>
              <w:rPr>
                <w:rFonts w:ascii="仿宋" w:hAnsi="仿宋" w:eastAsia="仿宋" w:cs="Times New Roman"/>
                <w:kern w:val="2"/>
                <w:sz w:val="24"/>
                <w:szCs w:val="24"/>
                <w:lang w:eastAsia="zh-CN"/>
              </w:rPr>
            </w:pPr>
          </w:p>
        </w:tc>
        <w:tc>
          <w:tcPr>
            <w:tcW w:w="1843" w:type="dxa"/>
            <w:vAlign w:val="center"/>
          </w:tcPr>
          <w:p w14:paraId="5FABF53B">
            <w:pPr>
              <w:spacing w:line="360" w:lineRule="auto"/>
              <w:jc w:val="center"/>
              <w:rPr>
                <w:rFonts w:ascii="仿宋" w:hAnsi="仿宋" w:eastAsia="仿宋" w:cs="Times New Roman"/>
                <w:kern w:val="2"/>
                <w:sz w:val="24"/>
                <w:szCs w:val="24"/>
                <w:lang w:eastAsia="zh-CN"/>
              </w:rPr>
            </w:pPr>
          </w:p>
        </w:tc>
        <w:tc>
          <w:tcPr>
            <w:tcW w:w="1169" w:type="dxa"/>
            <w:vAlign w:val="center"/>
          </w:tcPr>
          <w:p w14:paraId="62EBBF29">
            <w:pPr>
              <w:spacing w:line="360" w:lineRule="auto"/>
              <w:jc w:val="center"/>
              <w:rPr>
                <w:rFonts w:ascii="仿宋" w:hAnsi="仿宋" w:eastAsia="仿宋" w:cs="Times New Roman"/>
                <w:kern w:val="2"/>
                <w:sz w:val="24"/>
                <w:szCs w:val="24"/>
                <w:lang w:eastAsia="zh-CN"/>
              </w:rPr>
            </w:pPr>
          </w:p>
        </w:tc>
        <w:tc>
          <w:tcPr>
            <w:tcW w:w="2091" w:type="dxa"/>
            <w:vAlign w:val="center"/>
          </w:tcPr>
          <w:p w14:paraId="091162DC">
            <w:pPr>
              <w:spacing w:line="360" w:lineRule="auto"/>
              <w:jc w:val="center"/>
              <w:rPr>
                <w:rFonts w:ascii="仿宋" w:hAnsi="仿宋" w:eastAsia="仿宋" w:cs="Times New Roman"/>
                <w:kern w:val="2"/>
                <w:sz w:val="24"/>
                <w:szCs w:val="24"/>
                <w:lang w:eastAsia="zh-CN"/>
              </w:rPr>
            </w:pPr>
          </w:p>
        </w:tc>
        <w:tc>
          <w:tcPr>
            <w:tcW w:w="930" w:type="dxa"/>
            <w:vAlign w:val="center"/>
          </w:tcPr>
          <w:p w14:paraId="7B0A5907">
            <w:pPr>
              <w:spacing w:line="360" w:lineRule="auto"/>
              <w:jc w:val="center"/>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组长</w:t>
            </w:r>
          </w:p>
        </w:tc>
      </w:tr>
      <w:tr w14:paraId="783D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274BB751">
            <w:pPr>
              <w:spacing w:line="360" w:lineRule="auto"/>
              <w:jc w:val="center"/>
              <w:rPr>
                <w:rFonts w:ascii="仿宋" w:hAnsi="仿宋" w:eastAsia="仿宋" w:cs="Times New Roman"/>
                <w:kern w:val="2"/>
                <w:sz w:val="24"/>
                <w:szCs w:val="24"/>
                <w:lang w:eastAsia="zh-CN"/>
              </w:rPr>
            </w:pPr>
          </w:p>
        </w:tc>
        <w:tc>
          <w:tcPr>
            <w:tcW w:w="1843" w:type="dxa"/>
            <w:vAlign w:val="center"/>
          </w:tcPr>
          <w:p w14:paraId="1EC45BB8">
            <w:pPr>
              <w:spacing w:line="360" w:lineRule="auto"/>
              <w:jc w:val="center"/>
              <w:rPr>
                <w:rFonts w:ascii="仿宋" w:hAnsi="仿宋" w:eastAsia="仿宋" w:cs="Times New Roman"/>
                <w:kern w:val="2"/>
                <w:sz w:val="24"/>
                <w:szCs w:val="24"/>
                <w:lang w:eastAsia="zh-CN"/>
              </w:rPr>
            </w:pPr>
          </w:p>
        </w:tc>
        <w:tc>
          <w:tcPr>
            <w:tcW w:w="1169" w:type="dxa"/>
            <w:vAlign w:val="center"/>
          </w:tcPr>
          <w:p w14:paraId="6DFF6BA5">
            <w:pPr>
              <w:spacing w:line="360" w:lineRule="auto"/>
              <w:jc w:val="center"/>
              <w:rPr>
                <w:rFonts w:ascii="仿宋" w:hAnsi="仿宋" w:eastAsia="仿宋" w:cs="Times New Roman"/>
                <w:kern w:val="2"/>
                <w:sz w:val="24"/>
                <w:szCs w:val="24"/>
                <w:lang w:eastAsia="zh-CN"/>
              </w:rPr>
            </w:pPr>
          </w:p>
        </w:tc>
        <w:tc>
          <w:tcPr>
            <w:tcW w:w="2091" w:type="dxa"/>
            <w:vAlign w:val="center"/>
          </w:tcPr>
          <w:p w14:paraId="7AD195EB">
            <w:pPr>
              <w:spacing w:line="360" w:lineRule="auto"/>
              <w:jc w:val="center"/>
              <w:rPr>
                <w:rFonts w:ascii="仿宋" w:hAnsi="仿宋" w:eastAsia="仿宋" w:cs="Times New Roman"/>
                <w:kern w:val="2"/>
                <w:sz w:val="24"/>
                <w:szCs w:val="24"/>
                <w:lang w:eastAsia="zh-CN"/>
              </w:rPr>
            </w:pPr>
          </w:p>
        </w:tc>
        <w:tc>
          <w:tcPr>
            <w:tcW w:w="930" w:type="dxa"/>
            <w:vAlign w:val="center"/>
          </w:tcPr>
          <w:p w14:paraId="557157AC">
            <w:pPr>
              <w:spacing w:line="360" w:lineRule="auto"/>
              <w:jc w:val="center"/>
              <w:rPr>
                <w:rFonts w:ascii="仿宋" w:hAnsi="仿宋" w:eastAsia="仿宋" w:cs="Times New Roman"/>
                <w:kern w:val="2"/>
                <w:sz w:val="24"/>
                <w:szCs w:val="24"/>
                <w:lang w:eastAsia="zh-CN"/>
              </w:rPr>
            </w:pPr>
          </w:p>
        </w:tc>
      </w:tr>
      <w:tr w14:paraId="2EAC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639A8879">
            <w:pPr>
              <w:spacing w:line="360" w:lineRule="auto"/>
              <w:jc w:val="center"/>
              <w:rPr>
                <w:rFonts w:ascii="仿宋" w:hAnsi="仿宋" w:eastAsia="仿宋" w:cs="Times New Roman"/>
                <w:kern w:val="2"/>
                <w:sz w:val="24"/>
                <w:szCs w:val="24"/>
                <w:lang w:eastAsia="zh-CN"/>
              </w:rPr>
            </w:pPr>
          </w:p>
        </w:tc>
        <w:tc>
          <w:tcPr>
            <w:tcW w:w="1843" w:type="dxa"/>
            <w:vAlign w:val="center"/>
          </w:tcPr>
          <w:p w14:paraId="3A727614">
            <w:pPr>
              <w:spacing w:line="360" w:lineRule="auto"/>
              <w:jc w:val="center"/>
              <w:rPr>
                <w:rFonts w:ascii="仿宋" w:hAnsi="仿宋" w:eastAsia="仿宋" w:cs="Times New Roman"/>
                <w:kern w:val="2"/>
                <w:sz w:val="24"/>
                <w:szCs w:val="24"/>
                <w:lang w:eastAsia="zh-CN"/>
              </w:rPr>
            </w:pPr>
          </w:p>
        </w:tc>
        <w:tc>
          <w:tcPr>
            <w:tcW w:w="1169" w:type="dxa"/>
            <w:vAlign w:val="center"/>
          </w:tcPr>
          <w:p w14:paraId="5428BB3A">
            <w:pPr>
              <w:spacing w:line="360" w:lineRule="auto"/>
              <w:jc w:val="center"/>
              <w:rPr>
                <w:rFonts w:ascii="仿宋" w:hAnsi="仿宋" w:eastAsia="仿宋" w:cs="Times New Roman"/>
                <w:kern w:val="2"/>
                <w:sz w:val="24"/>
                <w:szCs w:val="24"/>
                <w:lang w:eastAsia="zh-CN"/>
              </w:rPr>
            </w:pPr>
          </w:p>
        </w:tc>
        <w:tc>
          <w:tcPr>
            <w:tcW w:w="2091" w:type="dxa"/>
            <w:vAlign w:val="center"/>
          </w:tcPr>
          <w:p w14:paraId="39A3715E">
            <w:pPr>
              <w:spacing w:line="360" w:lineRule="auto"/>
              <w:jc w:val="center"/>
              <w:rPr>
                <w:rFonts w:ascii="仿宋" w:hAnsi="仿宋" w:eastAsia="仿宋" w:cs="Times New Roman"/>
                <w:kern w:val="2"/>
                <w:sz w:val="24"/>
                <w:szCs w:val="24"/>
                <w:lang w:eastAsia="zh-CN"/>
              </w:rPr>
            </w:pPr>
          </w:p>
        </w:tc>
        <w:tc>
          <w:tcPr>
            <w:tcW w:w="930" w:type="dxa"/>
            <w:vAlign w:val="center"/>
          </w:tcPr>
          <w:p w14:paraId="4E41000F">
            <w:pPr>
              <w:spacing w:line="360" w:lineRule="auto"/>
              <w:jc w:val="center"/>
              <w:rPr>
                <w:rFonts w:ascii="仿宋" w:hAnsi="仿宋" w:eastAsia="仿宋" w:cs="Times New Roman"/>
                <w:kern w:val="2"/>
                <w:sz w:val="24"/>
                <w:szCs w:val="24"/>
                <w:lang w:eastAsia="zh-CN"/>
              </w:rPr>
            </w:pPr>
          </w:p>
        </w:tc>
      </w:tr>
      <w:tr w14:paraId="5C59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1CABEE0A">
            <w:pPr>
              <w:spacing w:line="360" w:lineRule="auto"/>
              <w:jc w:val="center"/>
              <w:rPr>
                <w:rFonts w:ascii="仿宋" w:hAnsi="仿宋" w:eastAsia="仿宋" w:cs="Times New Roman"/>
                <w:kern w:val="2"/>
                <w:sz w:val="24"/>
                <w:szCs w:val="24"/>
                <w:lang w:eastAsia="zh-CN"/>
              </w:rPr>
            </w:pPr>
          </w:p>
        </w:tc>
        <w:tc>
          <w:tcPr>
            <w:tcW w:w="1843" w:type="dxa"/>
            <w:vAlign w:val="center"/>
          </w:tcPr>
          <w:p w14:paraId="0AD7ACDC">
            <w:pPr>
              <w:spacing w:line="360" w:lineRule="auto"/>
              <w:jc w:val="center"/>
              <w:rPr>
                <w:rFonts w:ascii="仿宋" w:hAnsi="仿宋" w:eastAsia="仿宋" w:cs="Times New Roman"/>
                <w:kern w:val="2"/>
                <w:sz w:val="24"/>
                <w:szCs w:val="24"/>
                <w:lang w:eastAsia="zh-CN"/>
              </w:rPr>
            </w:pPr>
          </w:p>
        </w:tc>
        <w:tc>
          <w:tcPr>
            <w:tcW w:w="1169" w:type="dxa"/>
            <w:vAlign w:val="center"/>
          </w:tcPr>
          <w:p w14:paraId="0F0F2261">
            <w:pPr>
              <w:spacing w:line="360" w:lineRule="auto"/>
              <w:jc w:val="center"/>
              <w:rPr>
                <w:rFonts w:ascii="仿宋" w:hAnsi="仿宋" w:eastAsia="仿宋" w:cs="Times New Roman"/>
                <w:kern w:val="2"/>
                <w:sz w:val="24"/>
                <w:szCs w:val="24"/>
                <w:lang w:eastAsia="zh-CN"/>
              </w:rPr>
            </w:pPr>
          </w:p>
        </w:tc>
        <w:tc>
          <w:tcPr>
            <w:tcW w:w="2091" w:type="dxa"/>
            <w:vAlign w:val="center"/>
          </w:tcPr>
          <w:p w14:paraId="52A6AE64">
            <w:pPr>
              <w:spacing w:line="360" w:lineRule="auto"/>
              <w:jc w:val="center"/>
              <w:rPr>
                <w:rFonts w:ascii="仿宋" w:hAnsi="仿宋" w:eastAsia="仿宋" w:cs="Times New Roman"/>
                <w:kern w:val="2"/>
                <w:sz w:val="24"/>
                <w:szCs w:val="24"/>
                <w:lang w:eastAsia="zh-CN"/>
              </w:rPr>
            </w:pPr>
          </w:p>
        </w:tc>
        <w:tc>
          <w:tcPr>
            <w:tcW w:w="930" w:type="dxa"/>
            <w:vAlign w:val="center"/>
          </w:tcPr>
          <w:p w14:paraId="5F7D1349">
            <w:pPr>
              <w:spacing w:line="360" w:lineRule="auto"/>
              <w:jc w:val="center"/>
              <w:rPr>
                <w:rFonts w:ascii="仿宋" w:hAnsi="仿宋" w:eastAsia="仿宋" w:cs="Times New Roman"/>
                <w:kern w:val="2"/>
                <w:sz w:val="24"/>
                <w:szCs w:val="24"/>
                <w:lang w:eastAsia="zh-CN"/>
              </w:rPr>
            </w:pPr>
          </w:p>
        </w:tc>
      </w:tr>
      <w:tr w14:paraId="1C9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7835253F">
            <w:pPr>
              <w:spacing w:line="360" w:lineRule="auto"/>
              <w:jc w:val="center"/>
              <w:rPr>
                <w:rFonts w:ascii="仿宋" w:hAnsi="仿宋" w:eastAsia="仿宋" w:cs="Times New Roman"/>
                <w:kern w:val="2"/>
                <w:sz w:val="24"/>
                <w:szCs w:val="24"/>
                <w:lang w:eastAsia="zh-CN"/>
              </w:rPr>
            </w:pPr>
          </w:p>
        </w:tc>
        <w:tc>
          <w:tcPr>
            <w:tcW w:w="1843" w:type="dxa"/>
            <w:vAlign w:val="center"/>
          </w:tcPr>
          <w:p w14:paraId="29E2D3B4">
            <w:pPr>
              <w:spacing w:line="360" w:lineRule="auto"/>
              <w:jc w:val="center"/>
              <w:rPr>
                <w:rFonts w:ascii="仿宋" w:hAnsi="仿宋" w:eastAsia="仿宋" w:cs="Times New Roman"/>
                <w:kern w:val="2"/>
                <w:sz w:val="24"/>
                <w:szCs w:val="24"/>
                <w:lang w:eastAsia="zh-CN"/>
              </w:rPr>
            </w:pPr>
          </w:p>
        </w:tc>
        <w:tc>
          <w:tcPr>
            <w:tcW w:w="1169" w:type="dxa"/>
            <w:vAlign w:val="center"/>
          </w:tcPr>
          <w:p w14:paraId="7DE076EE">
            <w:pPr>
              <w:spacing w:line="360" w:lineRule="auto"/>
              <w:jc w:val="center"/>
              <w:rPr>
                <w:rFonts w:ascii="仿宋" w:hAnsi="仿宋" w:eastAsia="仿宋" w:cs="Times New Roman"/>
                <w:kern w:val="2"/>
                <w:sz w:val="24"/>
                <w:szCs w:val="24"/>
                <w:lang w:eastAsia="zh-CN"/>
              </w:rPr>
            </w:pPr>
          </w:p>
        </w:tc>
        <w:tc>
          <w:tcPr>
            <w:tcW w:w="2091" w:type="dxa"/>
            <w:vAlign w:val="center"/>
          </w:tcPr>
          <w:p w14:paraId="273F80CC">
            <w:pPr>
              <w:spacing w:line="360" w:lineRule="auto"/>
              <w:jc w:val="center"/>
              <w:rPr>
                <w:rFonts w:ascii="仿宋" w:hAnsi="仿宋" w:eastAsia="仿宋" w:cs="Times New Roman"/>
                <w:kern w:val="2"/>
                <w:sz w:val="24"/>
                <w:szCs w:val="24"/>
                <w:lang w:eastAsia="zh-CN"/>
              </w:rPr>
            </w:pPr>
          </w:p>
        </w:tc>
        <w:tc>
          <w:tcPr>
            <w:tcW w:w="930" w:type="dxa"/>
            <w:vAlign w:val="center"/>
          </w:tcPr>
          <w:p w14:paraId="4A3CE129">
            <w:pPr>
              <w:spacing w:line="360" w:lineRule="auto"/>
              <w:jc w:val="center"/>
              <w:rPr>
                <w:rFonts w:ascii="仿宋" w:hAnsi="仿宋" w:eastAsia="仿宋" w:cs="Times New Roman"/>
                <w:kern w:val="2"/>
                <w:sz w:val="24"/>
                <w:szCs w:val="24"/>
                <w:lang w:eastAsia="zh-CN"/>
              </w:rPr>
            </w:pPr>
          </w:p>
        </w:tc>
      </w:tr>
      <w:tr w14:paraId="696E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5B8DA569">
            <w:pPr>
              <w:spacing w:line="360" w:lineRule="auto"/>
              <w:jc w:val="center"/>
              <w:rPr>
                <w:rFonts w:ascii="仿宋" w:hAnsi="仿宋" w:eastAsia="仿宋" w:cs="Times New Roman"/>
                <w:kern w:val="2"/>
                <w:sz w:val="24"/>
                <w:szCs w:val="24"/>
                <w:lang w:eastAsia="zh-CN"/>
              </w:rPr>
            </w:pPr>
          </w:p>
        </w:tc>
        <w:tc>
          <w:tcPr>
            <w:tcW w:w="1843" w:type="dxa"/>
            <w:vAlign w:val="center"/>
          </w:tcPr>
          <w:p w14:paraId="640F9225">
            <w:pPr>
              <w:spacing w:line="360" w:lineRule="auto"/>
              <w:jc w:val="center"/>
              <w:rPr>
                <w:rFonts w:ascii="仿宋" w:hAnsi="仿宋" w:eastAsia="仿宋" w:cs="Times New Roman"/>
                <w:kern w:val="2"/>
                <w:sz w:val="24"/>
                <w:szCs w:val="24"/>
                <w:lang w:eastAsia="zh-CN"/>
              </w:rPr>
            </w:pPr>
          </w:p>
        </w:tc>
        <w:tc>
          <w:tcPr>
            <w:tcW w:w="1169" w:type="dxa"/>
            <w:vAlign w:val="center"/>
          </w:tcPr>
          <w:p w14:paraId="44668FF3">
            <w:pPr>
              <w:spacing w:line="360" w:lineRule="auto"/>
              <w:jc w:val="center"/>
              <w:rPr>
                <w:rFonts w:ascii="仿宋" w:hAnsi="仿宋" w:eastAsia="仿宋" w:cs="Times New Roman"/>
                <w:kern w:val="2"/>
                <w:sz w:val="24"/>
                <w:szCs w:val="24"/>
                <w:lang w:eastAsia="zh-CN"/>
              </w:rPr>
            </w:pPr>
          </w:p>
        </w:tc>
        <w:tc>
          <w:tcPr>
            <w:tcW w:w="2091" w:type="dxa"/>
            <w:vAlign w:val="center"/>
          </w:tcPr>
          <w:p w14:paraId="2DAD3672">
            <w:pPr>
              <w:spacing w:line="360" w:lineRule="auto"/>
              <w:jc w:val="center"/>
              <w:rPr>
                <w:rFonts w:ascii="仿宋" w:hAnsi="仿宋" w:eastAsia="仿宋" w:cs="Times New Roman"/>
                <w:kern w:val="2"/>
                <w:sz w:val="24"/>
                <w:szCs w:val="24"/>
                <w:lang w:eastAsia="zh-CN"/>
              </w:rPr>
            </w:pPr>
          </w:p>
        </w:tc>
        <w:tc>
          <w:tcPr>
            <w:tcW w:w="930" w:type="dxa"/>
            <w:vAlign w:val="center"/>
          </w:tcPr>
          <w:p w14:paraId="690E6CBB">
            <w:pPr>
              <w:spacing w:line="360" w:lineRule="auto"/>
              <w:jc w:val="center"/>
              <w:rPr>
                <w:rFonts w:ascii="仿宋" w:hAnsi="仿宋" w:eastAsia="仿宋" w:cs="Times New Roman"/>
                <w:kern w:val="2"/>
                <w:sz w:val="24"/>
                <w:szCs w:val="24"/>
                <w:lang w:eastAsia="zh-CN"/>
              </w:rPr>
            </w:pPr>
          </w:p>
        </w:tc>
      </w:tr>
      <w:tr w14:paraId="3EA5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45A9ED5C">
            <w:pPr>
              <w:spacing w:line="360" w:lineRule="auto"/>
              <w:jc w:val="center"/>
              <w:rPr>
                <w:rFonts w:ascii="仿宋" w:hAnsi="仿宋" w:eastAsia="仿宋" w:cs="Times New Roman"/>
                <w:kern w:val="2"/>
                <w:sz w:val="24"/>
                <w:szCs w:val="24"/>
                <w:lang w:eastAsia="zh-CN"/>
              </w:rPr>
            </w:pPr>
          </w:p>
        </w:tc>
        <w:tc>
          <w:tcPr>
            <w:tcW w:w="1843" w:type="dxa"/>
            <w:vAlign w:val="center"/>
          </w:tcPr>
          <w:p w14:paraId="2303CDDF">
            <w:pPr>
              <w:spacing w:line="360" w:lineRule="auto"/>
              <w:jc w:val="center"/>
              <w:rPr>
                <w:rFonts w:ascii="仿宋" w:hAnsi="仿宋" w:eastAsia="仿宋" w:cs="Times New Roman"/>
                <w:kern w:val="2"/>
                <w:sz w:val="24"/>
                <w:szCs w:val="24"/>
                <w:lang w:eastAsia="zh-CN"/>
              </w:rPr>
            </w:pPr>
          </w:p>
        </w:tc>
        <w:tc>
          <w:tcPr>
            <w:tcW w:w="1169" w:type="dxa"/>
            <w:vAlign w:val="center"/>
          </w:tcPr>
          <w:p w14:paraId="63FDA99E">
            <w:pPr>
              <w:spacing w:line="360" w:lineRule="auto"/>
              <w:jc w:val="center"/>
              <w:rPr>
                <w:rFonts w:ascii="仿宋" w:hAnsi="仿宋" w:eastAsia="仿宋" w:cs="Times New Roman"/>
                <w:kern w:val="2"/>
                <w:sz w:val="24"/>
                <w:szCs w:val="24"/>
                <w:lang w:eastAsia="zh-CN"/>
              </w:rPr>
            </w:pPr>
          </w:p>
        </w:tc>
        <w:tc>
          <w:tcPr>
            <w:tcW w:w="2091" w:type="dxa"/>
            <w:vAlign w:val="center"/>
          </w:tcPr>
          <w:p w14:paraId="156108CA">
            <w:pPr>
              <w:spacing w:line="360" w:lineRule="auto"/>
              <w:jc w:val="center"/>
              <w:rPr>
                <w:rFonts w:ascii="仿宋" w:hAnsi="仿宋" w:eastAsia="仿宋" w:cs="Times New Roman"/>
                <w:kern w:val="2"/>
                <w:sz w:val="24"/>
                <w:szCs w:val="24"/>
                <w:lang w:eastAsia="zh-CN"/>
              </w:rPr>
            </w:pPr>
          </w:p>
        </w:tc>
        <w:tc>
          <w:tcPr>
            <w:tcW w:w="930" w:type="dxa"/>
            <w:vAlign w:val="center"/>
          </w:tcPr>
          <w:p w14:paraId="469AE08F">
            <w:pPr>
              <w:spacing w:line="360" w:lineRule="auto"/>
              <w:jc w:val="center"/>
              <w:rPr>
                <w:rFonts w:ascii="仿宋" w:hAnsi="仿宋" w:eastAsia="仿宋" w:cs="Times New Roman"/>
                <w:kern w:val="2"/>
                <w:sz w:val="24"/>
                <w:szCs w:val="24"/>
                <w:lang w:eastAsia="zh-CN"/>
              </w:rPr>
            </w:pPr>
          </w:p>
        </w:tc>
      </w:tr>
      <w:tr w14:paraId="6DC9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747BDE0B">
            <w:pPr>
              <w:spacing w:line="360" w:lineRule="auto"/>
              <w:jc w:val="center"/>
              <w:rPr>
                <w:rFonts w:ascii="仿宋" w:hAnsi="仿宋" w:eastAsia="仿宋" w:cs="Times New Roman"/>
                <w:kern w:val="2"/>
                <w:sz w:val="24"/>
                <w:szCs w:val="24"/>
                <w:lang w:eastAsia="zh-CN"/>
              </w:rPr>
            </w:pPr>
          </w:p>
        </w:tc>
        <w:tc>
          <w:tcPr>
            <w:tcW w:w="1843" w:type="dxa"/>
            <w:vAlign w:val="center"/>
          </w:tcPr>
          <w:p w14:paraId="4F023F16">
            <w:pPr>
              <w:spacing w:line="360" w:lineRule="auto"/>
              <w:jc w:val="center"/>
              <w:rPr>
                <w:rFonts w:ascii="仿宋" w:hAnsi="仿宋" w:eastAsia="仿宋" w:cs="Times New Roman"/>
                <w:kern w:val="2"/>
                <w:sz w:val="24"/>
                <w:szCs w:val="24"/>
                <w:lang w:eastAsia="zh-CN"/>
              </w:rPr>
            </w:pPr>
          </w:p>
        </w:tc>
        <w:tc>
          <w:tcPr>
            <w:tcW w:w="1169" w:type="dxa"/>
            <w:vAlign w:val="center"/>
          </w:tcPr>
          <w:p w14:paraId="243B08D5">
            <w:pPr>
              <w:spacing w:line="360" w:lineRule="auto"/>
              <w:jc w:val="center"/>
              <w:rPr>
                <w:rFonts w:ascii="仿宋" w:hAnsi="仿宋" w:eastAsia="仿宋" w:cs="Times New Roman"/>
                <w:kern w:val="2"/>
                <w:sz w:val="24"/>
                <w:szCs w:val="24"/>
                <w:lang w:eastAsia="zh-CN"/>
              </w:rPr>
            </w:pPr>
          </w:p>
        </w:tc>
        <w:tc>
          <w:tcPr>
            <w:tcW w:w="2091" w:type="dxa"/>
            <w:vAlign w:val="center"/>
          </w:tcPr>
          <w:p w14:paraId="07CEA50E">
            <w:pPr>
              <w:spacing w:line="360" w:lineRule="auto"/>
              <w:jc w:val="center"/>
              <w:rPr>
                <w:rFonts w:ascii="仿宋" w:hAnsi="仿宋" w:eastAsia="仿宋" w:cs="Times New Roman"/>
                <w:kern w:val="2"/>
                <w:sz w:val="24"/>
                <w:szCs w:val="24"/>
                <w:lang w:eastAsia="zh-CN"/>
              </w:rPr>
            </w:pPr>
          </w:p>
        </w:tc>
        <w:tc>
          <w:tcPr>
            <w:tcW w:w="930" w:type="dxa"/>
            <w:vAlign w:val="center"/>
          </w:tcPr>
          <w:p w14:paraId="1D9EBD1D">
            <w:pPr>
              <w:spacing w:line="360" w:lineRule="auto"/>
              <w:jc w:val="center"/>
              <w:rPr>
                <w:rFonts w:ascii="仿宋" w:hAnsi="仿宋" w:eastAsia="仿宋" w:cs="Times New Roman"/>
                <w:kern w:val="2"/>
                <w:sz w:val="24"/>
                <w:szCs w:val="24"/>
                <w:lang w:eastAsia="zh-CN"/>
              </w:rPr>
            </w:pPr>
          </w:p>
        </w:tc>
      </w:tr>
      <w:tr w14:paraId="640A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94" w:type="dxa"/>
            <w:vAlign w:val="center"/>
          </w:tcPr>
          <w:p w14:paraId="72343797">
            <w:pPr>
              <w:spacing w:line="360" w:lineRule="auto"/>
              <w:jc w:val="center"/>
              <w:rPr>
                <w:rFonts w:ascii="仿宋" w:hAnsi="仿宋" w:eastAsia="仿宋" w:cs="Times New Roman"/>
                <w:kern w:val="2"/>
                <w:sz w:val="24"/>
                <w:szCs w:val="24"/>
                <w:lang w:eastAsia="zh-CN"/>
              </w:rPr>
            </w:pPr>
          </w:p>
        </w:tc>
        <w:tc>
          <w:tcPr>
            <w:tcW w:w="1843" w:type="dxa"/>
            <w:vAlign w:val="center"/>
          </w:tcPr>
          <w:p w14:paraId="58458E45">
            <w:pPr>
              <w:spacing w:line="360" w:lineRule="auto"/>
              <w:jc w:val="center"/>
              <w:rPr>
                <w:rFonts w:ascii="仿宋" w:hAnsi="仿宋" w:eastAsia="仿宋" w:cs="Times New Roman"/>
                <w:kern w:val="2"/>
                <w:sz w:val="24"/>
                <w:szCs w:val="24"/>
                <w:lang w:eastAsia="zh-CN"/>
              </w:rPr>
            </w:pPr>
          </w:p>
        </w:tc>
        <w:tc>
          <w:tcPr>
            <w:tcW w:w="1169" w:type="dxa"/>
            <w:vAlign w:val="center"/>
          </w:tcPr>
          <w:p w14:paraId="7F6FD4FD">
            <w:pPr>
              <w:spacing w:line="360" w:lineRule="auto"/>
              <w:jc w:val="center"/>
              <w:rPr>
                <w:rFonts w:ascii="仿宋" w:hAnsi="仿宋" w:eastAsia="仿宋" w:cs="Times New Roman"/>
                <w:kern w:val="2"/>
                <w:sz w:val="24"/>
                <w:szCs w:val="24"/>
                <w:lang w:eastAsia="zh-CN"/>
              </w:rPr>
            </w:pPr>
          </w:p>
        </w:tc>
        <w:tc>
          <w:tcPr>
            <w:tcW w:w="2091" w:type="dxa"/>
            <w:vAlign w:val="center"/>
          </w:tcPr>
          <w:p w14:paraId="004AEBA5">
            <w:pPr>
              <w:spacing w:line="360" w:lineRule="auto"/>
              <w:jc w:val="center"/>
              <w:rPr>
                <w:rFonts w:ascii="仿宋" w:hAnsi="仿宋" w:eastAsia="仿宋" w:cs="Times New Roman"/>
                <w:kern w:val="2"/>
                <w:sz w:val="24"/>
                <w:szCs w:val="24"/>
                <w:lang w:eastAsia="zh-CN"/>
              </w:rPr>
            </w:pPr>
          </w:p>
        </w:tc>
        <w:tc>
          <w:tcPr>
            <w:tcW w:w="930" w:type="dxa"/>
            <w:vAlign w:val="center"/>
          </w:tcPr>
          <w:p w14:paraId="553EC4A0">
            <w:pPr>
              <w:spacing w:line="360" w:lineRule="auto"/>
              <w:jc w:val="center"/>
              <w:rPr>
                <w:rFonts w:ascii="仿宋" w:hAnsi="仿宋" w:eastAsia="仿宋" w:cs="Times New Roman"/>
                <w:kern w:val="2"/>
                <w:sz w:val="24"/>
                <w:szCs w:val="24"/>
                <w:lang w:eastAsia="zh-CN"/>
              </w:rPr>
            </w:pPr>
          </w:p>
        </w:tc>
      </w:tr>
    </w:tbl>
    <w:p w14:paraId="6F4815A4">
      <w:pPr>
        <w:spacing w:line="360" w:lineRule="auto"/>
        <w:ind w:firstLine="480" w:firstLineChars="200"/>
        <w:jc w:val="center"/>
        <w:rPr>
          <w:rFonts w:ascii="仿宋" w:hAnsi="仿宋" w:eastAsia="仿宋" w:cs="Times New Roman"/>
          <w:kern w:val="2"/>
          <w:sz w:val="24"/>
          <w:szCs w:val="24"/>
          <w:lang w:eastAsia="zh-CN"/>
        </w:rPr>
      </w:pPr>
    </w:p>
    <w:p w14:paraId="3B7323C6">
      <w:pPr>
        <w:widowControl/>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br w:type="page"/>
      </w:r>
    </w:p>
    <w:p w14:paraId="4B302BAF">
      <w:pPr>
        <w:spacing w:line="360" w:lineRule="auto"/>
        <w:jc w:val="both"/>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附件</w:t>
      </w:r>
      <w:r>
        <w:rPr>
          <w:rFonts w:ascii="仿宋" w:hAnsi="仿宋" w:eastAsia="仿宋" w:cs="Times New Roman"/>
          <w:kern w:val="2"/>
          <w:sz w:val="24"/>
          <w:szCs w:val="24"/>
          <w:lang w:eastAsia="zh-CN"/>
        </w:rPr>
        <w:t>3</w:t>
      </w:r>
    </w:p>
    <w:tbl>
      <w:tblPr>
        <w:tblStyle w:val="7"/>
        <w:tblW w:w="10005" w:type="dxa"/>
        <w:jc w:val="center"/>
        <w:tblLayout w:type="fixed"/>
        <w:tblCellMar>
          <w:top w:w="0" w:type="dxa"/>
          <w:left w:w="108" w:type="dxa"/>
          <w:bottom w:w="0" w:type="dxa"/>
          <w:right w:w="108" w:type="dxa"/>
        </w:tblCellMar>
      </w:tblPr>
      <w:tblGrid>
        <w:gridCol w:w="1280"/>
        <w:gridCol w:w="956"/>
        <w:gridCol w:w="1875"/>
        <w:gridCol w:w="1122"/>
        <w:gridCol w:w="1004"/>
        <w:gridCol w:w="736"/>
        <w:gridCol w:w="3032"/>
      </w:tblGrid>
      <w:tr w14:paraId="74D6657A">
        <w:tblPrEx>
          <w:tblCellMar>
            <w:top w:w="0" w:type="dxa"/>
            <w:left w:w="108" w:type="dxa"/>
            <w:bottom w:w="0" w:type="dxa"/>
            <w:right w:w="108" w:type="dxa"/>
          </w:tblCellMar>
        </w:tblPrEx>
        <w:trPr>
          <w:trHeight w:val="673" w:hRule="atLeast"/>
          <w:jc w:val="center"/>
        </w:trPr>
        <w:tc>
          <w:tcPr>
            <w:tcW w:w="10005" w:type="dxa"/>
            <w:gridSpan w:val="7"/>
            <w:tcBorders>
              <w:top w:val="nil"/>
              <w:left w:val="nil"/>
              <w:bottom w:val="single" w:color="auto" w:sz="4" w:space="0"/>
              <w:right w:val="nil"/>
            </w:tcBorders>
            <w:vAlign w:val="center"/>
          </w:tcPr>
          <w:p w14:paraId="1208C0BA">
            <w:pPr>
              <w:jc w:val="center"/>
              <w:rPr>
                <w:rFonts w:ascii="仿宋" w:hAnsi="仿宋" w:eastAsia="仿宋" w:cs="宋体"/>
                <w:b/>
                <w:sz w:val="36"/>
                <w:szCs w:val="36"/>
                <w:lang w:eastAsia="zh-CN"/>
              </w:rPr>
            </w:pPr>
            <w:r>
              <w:rPr>
                <w:rFonts w:hint="eastAsia" w:ascii="仿宋" w:hAnsi="仿宋" w:eastAsia="仿宋" w:cs="宋体"/>
                <w:b/>
                <w:sz w:val="36"/>
                <w:szCs w:val="36"/>
                <w:lang w:eastAsia="zh-CN"/>
              </w:rPr>
              <w:t>履约验收评价表</w:t>
            </w:r>
          </w:p>
        </w:tc>
      </w:tr>
      <w:tr w14:paraId="3D774CB7">
        <w:tblPrEx>
          <w:tblCellMar>
            <w:top w:w="0" w:type="dxa"/>
            <w:left w:w="108" w:type="dxa"/>
            <w:bottom w:w="0" w:type="dxa"/>
            <w:right w:w="108" w:type="dxa"/>
          </w:tblCellMar>
        </w:tblPrEx>
        <w:trPr>
          <w:trHeight w:val="416"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5FFFE537">
            <w:pPr>
              <w:widowControl/>
              <w:jc w:val="center"/>
              <w:rPr>
                <w:rFonts w:ascii="仿宋" w:hAnsi="仿宋" w:eastAsia="仿宋" w:cs="宋体"/>
                <w:sz w:val="24"/>
                <w:lang w:eastAsia="zh-CN"/>
              </w:rPr>
            </w:pPr>
            <w:r>
              <w:rPr>
                <w:rFonts w:hint="eastAsia" w:ascii="仿宋" w:hAnsi="仿宋" w:eastAsia="仿宋" w:cs="宋体"/>
                <w:sz w:val="24"/>
                <w:lang w:eastAsia="zh-CN"/>
              </w:rPr>
              <w:t>采购人</w:t>
            </w:r>
          </w:p>
        </w:tc>
        <w:tc>
          <w:tcPr>
            <w:tcW w:w="7769" w:type="dxa"/>
            <w:gridSpan w:val="5"/>
            <w:tcBorders>
              <w:top w:val="single" w:color="auto" w:sz="4" w:space="0"/>
              <w:left w:val="single" w:color="auto" w:sz="4" w:space="0"/>
              <w:bottom w:val="single" w:color="auto" w:sz="4" w:space="0"/>
              <w:right w:val="single" w:color="auto" w:sz="4" w:space="0"/>
            </w:tcBorders>
            <w:vAlign w:val="center"/>
          </w:tcPr>
          <w:p w14:paraId="77095E65">
            <w:pPr>
              <w:widowControl/>
              <w:jc w:val="both"/>
              <w:rPr>
                <w:rFonts w:ascii="仿宋" w:hAnsi="仿宋" w:eastAsia="仿宋" w:cs="宋体"/>
                <w:sz w:val="24"/>
                <w:lang w:eastAsia="zh-CN"/>
              </w:rPr>
            </w:pPr>
            <w:r>
              <w:rPr>
                <w:rFonts w:hint="eastAsia" w:ascii="仿宋" w:hAnsi="仿宋" w:eastAsia="仿宋" w:cs="宋体"/>
                <w:sz w:val="24"/>
                <w:lang w:eastAsia="zh-CN"/>
              </w:rPr>
              <w:t>南充市消防救援支队</w:t>
            </w:r>
          </w:p>
        </w:tc>
      </w:tr>
      <w:tr w14:paraId="0FF45E33">
        <w:tblPrEx>
          <w:tblCellMar>
            <w:top w:w="0" w:type="dxa"/>
            <w:left w:w="108" w:type="dxa"/>
            <w:bottom w:w="0" w:type="dxa"/>
            <w:right w:w="108" w:type="dxa"/>
          </w:tblCellMar>
        </w:tblPrEx>
        <w:trPr>
          <w:trHeight w:val="368"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24C6E46B">
            <w:pPr>
              <w:widowControl/>
              <w:jc w:val="center"/>
              <w:rPr>
                <w:rFonts w:ascii="仿宋" w:hAnsi="仿宋" w:eastAsia="仿宋" w:cs="宋体"/>
                <w:sz w:val="24"/>
                <w:lang w:eastAsia="zh-CN"/>
              </w:rPr>
            </w:pPr>
            <w:r>
              <w:rPr>
                <w:rFonts w:hint="eastAsia" w:ascii="仿宋" w:hAnsi="仿宋" w:eastAsia="仿宋" w:cs="宋体"/>
                <w:sz w:val="24"/>
                <w:lang w:eastAsia="zh-CN"/>
              </w:rPr>
              <w:t>供应商</w:t>
            </w:r>
          </w:p>
        </w:tc>
        <w:tc>
          <w:tcPr>
            <w:tcW w:w="7769" w:type="dxa"/>
            <w:gridSpan w:val="5"/>
            <w:tcBorders>
              <w:top w:val="single" w:color="auto" w:sz="4" w:space="0"/>
              <w:left w:val="single" w:color="auto" w:sz="4" w:space="0"/>
              <w:bottom w:val="single" w:color="auto" w:sz="4" w:space="0"/>
              <w:right w:val="single" w:color="auto" w:sz="4" w:space="0"/>
            </w:tcBorders>
            <w:vAlign w:val="center"/>
          </w:tcPr>
          <w:p w14:paraId="7D35B1D6">
            <w:pPr>
              <w:widowControl/>
              <w:jc w:val="both"/>
              <w:rPr>
                <w:rFonts w:ascii="仿宋" w:hAnsi="仿宋" w:eastAsia="仿宋" w:cs="宋体"/>
                <w:sz w:val="24"/>
                <w:lang w:eastAsia="zh-CN"/>
              </w:rPr>
            </w:pPr>
            <w:r>
              <w:rPr>
                <w:rFonts w:hint="eastAsia" w:ascii="仿宋" w:hAnsi="仿宋" w:eastAsia="仿宋" w:cs="Times New Roman"/>
                <w:kern w:val="2"/>
                <w:sz w:val="24"/>
                <w:szCs w:val="24"/>
                <w:lang w:eastAsia="zh-CN"/>
              </w:rPr>
              <w:t>X</w:t>
            </w:r>
            <w:r>
              <w:rPr>
                <w:rFonts w:ascii="仿宋" w:hAnsi="仿宋" w:eastAsia="仿宋" w:cs="Times New Roman"/>
                <w:kern w:val="2"/>
                <w:sz w:val="24"/>
                <w:szCs w:val="24"/>
                <w:lang w:eastAsia="zh-CN"/>
              </w:rPr>
              <w:t>XXXXXX</w:t>
            </w:r>
          </w:p>
        </w:tc>
      </w:tr>
      <w:tr w14:paraId="76E16E30">
        <w:tblPrEx>
          <w:tblCellMar>
            <w:top w:w="0" w:type="dxa"/>
            <w:left w:w="108" w:type="dxa"/>
            <w:bottom w:w="0" w:type="dxa"/>
            <w:right w:w="108" w:type="dxa"/>
          </w:tblCellMar>
        </w:tblPrEx>
        <w:trPr>
          <w:trHeight w:val="317"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2CCE7CF5">
            <w:pPr>
              <w:widowControl/>
              <w:jc w:val="center"/>
              <w:rPr>
                <w:rFonts w:ascii="仿宋" w:hAnsi="仿宋" w:eastAsia="仿宋" w:cs="宋体"/>
                <w:sz w:val="24"/>
                <w:lang w:eastAsia="zh-CN"/>
              </w:rPr>
            </w:pPr>
            <w:r>
              <w:rPr>
                <w:rFonts w:hint="eastAsia" w:ascii="仿宋" w:hAnsi="仿宋" w:eastAsia="仿宋" w:cs="宋体"/>
                <w:sz w:val="24"/>
                <w:lang w:eastAsia="zh-CN"/>
              </w:rPr>
              <w:t>项目名称</w:t>
            </w:r>
          </w:p>
        </w:tc>
        <w:tc>
          <w:tcPr>
            <w:tcW w:w="7769" w:type="dxa"/>
            <w:gridSpan w:val="5"/>
            <w:tcBorders>
              <w:top w:val="single" w:color="auto" w:sz="4" w:space="0"/>
              <w:left w:val="single" w:color="auto" w:sz="4" w:space="0"/>
              <w:bottom w:val="single" w:color="auto" w:sz="4" w:space="0"/>
              <w:right w:val="single" w:color="auto" w:sz="4" w:space="0"/>
            </w:tcBorders>
            <w:vAlign w:val="center"/>
          </w:tcPr>
          <w:p w14:paraId="089C7FD9">
            <w:pPr>
              <w:widowControl/>
              <w:jc w:val="both"/>
              <w:rPr>
                <w:rFonts w:ascii="仿宋" w:hAnsi="仿宋" w:eastAsia="仿宋" w:cs="宋体"/>
                <w:sz w:val="24"/>
                <w:lang w:eastAsia="zh-CN"/>
              </w:rPr>
            </w:pPr>
            <w:r>
              <w:rPr>
                <w:rFonts w:hint="eastAsia" w:ascii="仿宋" w:hAnsi="仿宋" w:eastAsia="仿宋" w:cs="宋体"/>
                <w:sz w:val="24"/>
                <w:lang w:eastAsia="zh-CN"/>
              </w:rPr>
              <w:t>四川省消防救援总队南充支队“自然灾害应急能力提升工程”装备配备项目（结余资金）（</w:t>
            </w:r>
            <w:r>
              <w:rPr>
                <w:rFonts w:hint="eastAsia" w:ascii="仿宋" w:hAnsi="仿宋" w:eastAsia="仿宋" w:cs="宋体"/>
                <w:sz w:val="24"/>
                <w:lang w:val="en-US" w:eastAsia="zh-CN"/>
              </w:rPr>
              <w:t>侦检仪器</w:t>
            </w:r>
            <w:r>
              <w:rPr>
                <w:rFonts w:hint="eastAsia" w:ascii="仿宋" w:hAnsi="仿宋" w:eastAsia="仿宋" w:cs="宋体"/>
                <w:sz w:val="24"/>
                <w:lang w:eastAsia="zh-CN"/>
              </w:rPr>
              <w:t>类）</w:t>
            </w:r>
          </w:p>
        </w:tc>
      </w:tr>
      <w:tr w14:paraId="54FFFE0B">
        <w:tblPrEx>
          <w:tblCellMar>
            <w:top w:w="0" w:type="dxa"/>
            <w:left w:w="108" w:type="dxa"/>
            <w:bottom w:w="0" w:type="dxa"/>
            <w:right w:w="108" w:type="dxa"/>
          </w:tblCellMar>
        </w:tblPrEx>
        <w:trPr>
          <w:trHeight w:val="356"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414D16C8">
            <w:pPr>
              <w:widowControl/>
              <w:jc w:val="center"/>
              <w:rPr>
                <w:rFonts w:ascii="仿宋" w:hAnsi="仿宋" w:eastAsia="仿宋" w:cs="宋体"/>
                <w:sz w:val="24"/>
                <w:lang w:eastAsia="zh-CN"/>
              </w:rPr>
            </w:pPr>
            <w:r>
              <w:rPr>
                <w:rFonts w:hint="eastAsia" w:ascii="仿宋" w:hAnsi="仿宋" w:eastAsia="仿宋" w:cs="宋体"/>
                <w:sz w:val="24"/>
                <w:lang w:eastAsia="zh-CN"/>
              </w:rPr>
              <w:t>合同编号</w:t>
            </w:r>
          </w:p>
        </w:tc>
        <w:tc>
          <w:tcPr>
            <w:tcW w:w="2997" w:type="dxa"/>
            <w:gridSpan w:val="2"/>
            <w:tcBorders>
              <w:top w:val="single" w:color="auto" w:sz="4" w:space="0"/>
              <w:left w:val="single" w:color="auto" w:sz="4" w:space="0"/>
              <w:bottom w:val="single" w:color="auto" w:sz="4" w:space="0"/>
            </w:tcBorders>
            <w:vAlign w:val="center"/>
          </w:tcPr>
          <w:p w14:paraId="456FCD80">
            <w:pPr>
              <w:widowControl/>
              <w:jc w:val="both"/>
              <w:rPr>
                <w:rFonts w:ascii="仿宋" w:hAnsi="仿宋" w:eastAsia="仿宋" w:cs="宋体"/>
                <w:sz w:val="24"/>
                <w:lang w:eastAsia="zh-CN"/>
              </w:rPr>
            </w:pPr>
            <w:r>
              <w:rPr>
                <w:rFonts w:hint="eastAsia" w:ascii="仿宋" w:hAnsi="仿宋" w:eastAsia="仿宋" w:cs="宋体"/>
                <w:sz w:val="24"/>
                <w:lang w:eastAsia="zh-CN"/>
              </w:rPr>
              <w:t>X</w:t>
            </w:r>
            <w:r>
              <w:rPr>
                <w:rFonts w:ascii="仿宋" w:hAnsi="仿宋" w:eastAsia="仿宋" w:cs="宋体"/>
                <w:sz w:val="24"/>
                <w:lang w:eastAsia="zh-CN"/>
              </w:rPr>
              <w:t>XXXXX</w:t>
            </w: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6D2B6EFB">
            <w:pPr>
              <w:widowControl/>
              <w:jc w:val="center"/>
              <w:rPr>
                <w:rFonts w:ascii="仿宋" w:hAnsi="仿宋" w:eastAsia="仿宋" w:cs="宋体"/>
                <w:sz w:val="24"/>
                <w:lang w:eastAsia="zh-CN"/>
              </w:rPr>
            </w:pPr>
            <w:r>
              <w:rPr>
                <w:rFonts w:hint="eastAsia" w:ascii="仿宋" w:hAnsi="仿宋" w:eastAsia="仿宋" w:cs="宋体"/>
                <w:sz w:val="24"/>
                <w:lang w:eastAsia="zh-CN"/>
              </w:rPr>
              <w:t>合同金额</w:t>
            </w:r>
          </w:p>
        </w:tc>
        <w:tc>
          <w:tcPr>
            <w:tcW w:w="3032" w:type="dxa"/>
            <w:tcBorders>
              <w:top w:val="single" w:color="auto" w:sz="4" w:space="0"/>
              <w:left w:val="single" w:color="auto" w:sz="4" w:space="0"/>
              <w:bottom w:val="single" w:color="auto" w:sz="4" w:space="0"/>
              <w:right w:val="single" w:color="auto" w:sz="4" w:space="0"/>
            </w:tcBorders>
            <w:vAlign w:val="center"/>
          </w:tcPr>
          <w:p w14:paraId="364D77F7">
            <w:pPr>
              <w:widowControl/>
              <w:jc w:val="both"/>
              <w:rPr>
                <w:rFonts w:ascii="仿宋" w:hAnsi="仿宋" w:eastAsia="仿宋" w:cs="宋体"/>
                <w:sz w:val="24"/>
                <w:lang w:eastAsia="zh-CN"/>
              </w:rPr>
            </w:pPr>
            <w:r>
              <w:rPr>
                <w:rFonts w:ascii="仿宋" w:hAnsi="仿宋" w:eastAsia="仿宋" w:cs="宋体"/>
                <w:sz w:val="24"/>
                <w:lang w:eastAsia="zh-CN"/>
              </w:rPr>
              <w:t>XXXXX</w:t>
            </w:r>
            <w:r>
              <w:rPr>
                <w:rFonts w:hint="eastAsia" w:ascii="仿宋" w:hAnsi="仿宋" w:eastAsia="仿宋" w:cs="宋体"/>
                <w:sz w:val="24"/>
                <w:lang w:eastAsia="zh-CN"/>
              </w:rPr>
              <w:t>万元</w:t>
            </w:r>
          </w:p>
        </w:tc>
      </w:tr>
      <w:tr w14:paraId="36CE509C">
        <w:tblPrEx>
          <w:tblCellMar>
            <w:top w:w="0" w:type="dxa"/>
            <w:left w:w="108" w:type="dxa"/>
            <w:bottom w:w="0" w:type="dxa"/>
            <w:right w:w="108" w:type="dxa"/>
          </w:tblCellMar>
        </w:tblPrEx>
        <w:trPr>
          <w:trHeight w:val="435" w:hRule="atLeast"/>
          <w:jc w:val="center"/>
        </w:trPr>
        <w:tc>
          <w:tcPr>
            <w:tcW w:w="1280" w:type="dxa"/>
            <w:vMerge w:val="restart"/>
            <w:tcBorders>
              <w:top w:val="nil"/>
              <w:left w:val="single" w:color="auto" w:sz="4" w:space="0"/>
              <w:bottom w:val="single" w:color="000000" w:sz="4" w:space="0"/>
              <w:right w:val="single" w:color="auto" w:sz="4" w:space="0"/>
            </w:tcBorders>
            <w:vAlign w:val="center"/>
          </w:tcPr>
          <w:p w14:paraId="7BC1D87D">
            <w:pPr>
              <w:widowControl/>
              <w:jc w:val="center"/>
              <w:rPr>
                <w:rFonts w:ascii="仿宋" w:hAnsi="仿宋" w:eastAsia="仿宋" w:cs="宋体"/>
                <w:sz w:val="24"/>
                <w:lang w:eastAsia="zh-CN"/>
              </w:rPr>
            </w:pPr>
            <w:r>
              <w:rPr>
                <w:rFonts w:hint="eastAsia" w:ascii="仿宋" w:hAnsi="仿宋" w:eastAsia="仿宋" w:cs="宋体"/>
                <w:sz w:val="24"/>
                <w:lang w:eastAsia="zh-CN"/>
              </w:rPr>
              <w:t>验</w:t>
            </w:r>
          </w:p>
          <w:p w14:paraId="569B3436">
            <w:pPr>
              <w:widowControl/>
              <w:jc w:val="center"/>
              <w:rPr>
                <w:rFonts w:ascii="仿宋" w:hAnsi="仿宋" w:eastAsia="仿宋" w:cs="宋体"/>
                <w:sz w:val="24"/>
                <w:lang w:eastAsia="zh-CN"/>
              </w:rPr>
            </w:pPr>
            <w:r>
              <w:rPr>
                <w:rFonts w:hint="eastAsia" w:ascii="仿宋" w:hAnsi="仿宋" w:eastAsia="仿宋" w:cs="宋体"/>
                <w:sz w:val="24"/>
                <w:lang w:eastAsia="zh-CN"/>
              </w:rPr>
              <w:t>收</w:t>
            </w:r>
          </w:p>
          <w:p w14:paraId="1B2EDEC0">
            <w:pPr>
              <w:widowControl/>
              <w:jc w:val="center"/>
              <w:rPr>
                <w:rFonts w:ascii="仿宋" w:hAnsi="仿宋" w:eastAsia="仿宋" w:cs="宋体"/>
                <w:sz w:val="24"/>
                <w:lang w:eastAsia="zh-CN"/>
              </w:rPr>
            </w:pPr>
            <w:r>
              <w:rPr>
                <w:rFonts w:hint="eastAsia" w:ascii="仿宋" w:hAnsi="仿宋" w:eastAsia="仿宋" w:cs="宋体"/>
                <w:sz w:val="24"/>
                <w:lang w:eastAsia="zh-CN"/>
              </w:rPr>
              <w:t>清      单</w:t>
            </w:r>
          </w:p>
        </w:tc>
        <w:tc>
          <w:tcPr>
            <w:tcW w:w="956" w:type="dxa"/>
            <w:tcBorders>
              <w:top w:val="nil"/>
              <w:left w:val="nil"/>
              <w:bottom w:val="single" w:color="auto" w:sz="4" w:space="0"/>
              <w:right w:val="single" w:color="auto" w:sz="4" w:space="0"/>
            </w:tcBorders>
            <w:vAlign w:val="center"/>
          </w:tcPr>
          <w:p w14:paraId="70242B23">
            <w:pPr>
              <w:widowControl/>
              <w:rPr>
                <w:rFonts w:ascii="仿宋" w:hAnsi="仿宋" w:eastAsia="仿宋" w:cs="宋体"/>
                <w:sz w:val="24"/>
                <w:lang w:eastAsia="zh-CN"/>
              </w:rPr>
            </w:pPr>
            <w:r>
              <w:rPr>
                <w:rFonts w:hint="eastAsia" w:ascii="仿宋" w:hAnsi="仿宋" w:eastAsia="仿宋" w:cs="宋体"/>
                <w:sz w:val="24"/>
                <w:lang w:eastAsia="zh-CN"/>
              </w:rPr>
              <w:t>序号</w:t>
            </w:r>
          </w:p>
        </w:tc>
        <w:tc>
          <w:tcPr>
            <w:tcW w:w="1875" w:type="dxa"/>
            <w:tcBorders>
              <w:top w:val="nil"/>
              <w:left w:val="nil"/>
              <w:bottom w:val="single" w:color="auto" w:sz="4" w:space="0"/>
              <w:right w:val="single" w:color="auto" w:sz="4" w:space="0"/>
            </w:tcBorders>
            <w:vAlign w:val="center"/>
          </w:tcPr>
          <w:p w14:paraId="3697D12E">
            <w:pPr>
              <w:widowControl/>
              <w:jc w:val="center"/>
              <w:rPr>
                <w:rFonts w:ascii="仿宋" w:hAnsi="仿宋" w:eastAsia="仿宋" w:cs="宋体"/>
                <w:sz w:val="24"/>
                <w:lang w:eastAsia="zh-CN"/>
              </w:rPr>
            </w:pPr>
            <w:r>
              <w:rPr>
                <w:rFonts w:hint="eastAsia" w:ascii="仿宋" w:hAnsi="仿宋" w:eastAsia="仿宋" w:cs="宋体"/>
                <w:sz w:val="24"/>
                <w:lang w:eastAsia="zh-CN"/>
              </w:rPr>
              <w:t>货物名称</w:t>
            </w:r>
          </w:p>
        </w:tc>
        <w:tc>
          <w:tcPr>
            <w:tcW w:w="2126" w:type="dxa"/>
            <w:gridSpan w:val="2"/>
            <w:tcBorders>
              <w:top w:val="nil"/>
              <w:left w:val="nil"/>
              <w:bottom w:val="single" w:color="auto" w:sz="4" w:space="0"/>
              <w:right w:val="single" w:color="auto" w:sz="4" w:space="0"/>
            </w:tcBorders>
            <w:vAlign w:val="center"/>
          </w:tcPr>
          <w:p w14:paraId="7940A81A">
            <w:pPr>
              <w:widowControl/>
              <w:jc w:val="center"/>
              <w:rPr>
                <w:rFonts w:ascii="仿宋" w:hAnsi="仿宋" w:eastAsia="仿宋" w:cs="宋体"/>
                <w:sz w:val="24"/>
                <w:lang w:eastAsia="zh-CN"/>
              </w:rPr>
            </w:pPr>
            <w:r>
              <w:rPr>
                <w:rFonts w:hint="eastAsia" w:ascii="仿宋" w:hAnsi="仿宋" w:eastAsia="仿宋" w:cs="宋体"/>
                <w:sz w:val="24"/>
                <w:lang w:eastAsia="zh-CN"/>
              </w:rPr>
              <w:t>数量</w:t>
            </w:r>
          </w:p>
        </w:tc>
        <w:tc>
          <w:tcPr>
            <w:tcW w:w="3768" w:type="dxa"/>
            <w:gridSpan w:val="2"/>
            <w:tcBorders>
              <w:top w:val="nil"/>
              <w:left w:val="nil"/>
              <w:bottom w:val="single" w:color="auto" w:sz="4" w:space="0"/>
              <w:right w:val="single" w:color="auto" w:sz="4" w:space="0"/>
            </w:tcBorders>
            <w:vAlign w:val="center"/>
          </w:tcPr>
          <w:p w14:paraId="407DD7D8">
            <w:pPr>
              <w:widowControl/>
              <w:jc w:val="center"/>
              <w:rPr>
                <w:rFonts w:ascii="仿宋" w:hAnsi="仿宋" w:eastAsia="仿宋" w:cs="宋体"/>
                <w:sz w:val="24"/>
                <w:lang w:eastAsia="zh-CN"/>
              </w:rPr>
            </w:pPr>
            <w:r>
              <w:rPr>
                <w:rFonts w:hint="eastAsia" w:ascii="仿宋" w:hAnsi="仿宋" w:eastAsia="仿宋" w:cs="宋体"/>
                <w:sz w:val="24"/>
                <w:lang w:eastAsia="zh-CN"/>
              </w:rPr>
              <w:t>简要技术规格</w:t>
            </w:r>
          </w:p>
        </w:tc>
      </w:tr>
      <w:tr w14:paraId="16C960F1">
        <w:tblPrEx>
          <w:tblCellMar>
            <w:top w:w="0" w:type="dxa"/>
            <w:left w:w="108" w:type="dxa"/>
            <w:bottom w:w="0" w:type="dxa"/>
            <w:right w:w="108" w:type="dxa"/>
          </w:tblCellMar>
        </w:tblPrEx>
        <w:trPr>
          <w:trHeight w:val="36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23F75407">
            <w:pPr>
              <w:widowControl/>
              <w:rPr>
                <w:rFonts w:ascii="仿宋" w:hAnsi="仿宋" w:eastAsia="仿宋" w:cs="宋体"/>
                <w:sz w:val="24"/>
                <w:lang w:eastAsia="zh-CN"/>
              </w:rPr>
            </w:pPr>
          </w:p>
        </w:tc>
        <w:tc>
          <w:tcPr>
            <w:tcW w:w="956" w:type="dxa"/>
            <w:tcBorders>
              <w:top w:val="nil"/>
              <w:left w:val="nil"/>
              <w:bottom w:val="single" w:color="auto" w:sz="4" w:space="0"/>
              <w:right w:val="single" w:color="auto" w:sz="4" w:space="0"/>
            </w:tcBorders>
            <w:vAlign w:val="center"/>
          </w:tcPr>
          <w:p w14:paraId="625F64D6">
            <w:pPr>
              <w:widowControl/>
              <w:jc w:val="center"/>
              <w:rPr>
                <w:rFonts w:ascii="仿宋" w:hAnsi="仿宋" w:eastAsia="仿宋" w:cs="宋体"/>
                <w:sz w:val="24"/>
                <w:lang w:eastAsia="zh-CN"/>
              </w:rPr>
            </w:pPr>
            <w:r>
              <w:rPr>
                <w:rFonts w:hint="eastAsia" w:ascii="仿宋" w:hAnsi="仿宋" w:eastAsia="仿宋" w:cs="宋体"/>
                <w:sz w:val="24"/>
                <w:lang w:eastAsia="zh-CN"/>
              </w:rPr>
              <w:t>1</w:t>
            </w:r>
          </w:p>
        </w:tc>
        <w:tc>
          <w:tcPr>
            <w:tcW w:w="1875" w:type="dxa"/>
            <w:tcBorders>
              <w:top w:val="single" w:color="auto" w:sz="4" w:space="0"/>
              <w:left w:val="nil"/>
              <w:bottom w:val="single" w:color="auto" w:sz="4" w:space="0"/>
              <w:right w:val="single" w:color="auto" w:sz="4" w:space="0"/>
            </w:tcBorders>
            <w:vAlign w:val="center"/>
          </w:tcPr>
          <w:p w14:paraId="00AC4CD9">
            <w:pPr>
              <w:widowControl/>
              <w:rPr>
                <w:rFonts w:ascii="仿宋" w:hAnsi="仿宋" w:eastAsia="仿宋" w:cs="宋体"/>
                <w:sz w:val="24"/>
                <w:lang w:eastAsia="zh-CN"/>
              </w:rPr>
            </w:pPr>
          </w:p>
        </w:tc>
        <w:tc>
          <w:tcPr>
            <w:tcW w:w="2126" w:type="dxa"/>
            <w:gridSpan w:val="2"/>
            <w:tcBorders>
              <w:top w:val="single" w:color="auto" w:sz="4" w:space="0"/>
              <w:left w:val="nil"/>
              <w:bottom w:val="single" w:color="auto" w:sz="4" w:space="0"/>
              <w:right w:val="single" w:color="auto" w:sz="4" w:space="0"/>
            </w:tcBorders>
            <w:vAlign w:val="center"/>
          </w:tcPr>
          <w:p w14:paraId="6D0CD1E8">
            <w:pPr>
              <w:widowControl/>
              <w:rPr>
                <w:rFonts w:ascii="仿宋" w:hAnsi="仿宋" w:eastAsia="仿宋" w:cs="宋体"/>
                <w:sz w:val="24"/>
                <w:lang w:eastAsia="zh-CN"/>
              </w:rPr>
            </w:pPr>
          </w:p>
        </w:tc>
        <w:tc>
          <w:tcPr>
            <w:tcW w:w="3768" w:type="dxa"/>
            <w:gridSpan w:val="2"/>
            <w:tcBorders>
              <w:top w:val="single" w:color="auto" w:sz="4" w:space="0"/>
              <w:left w:val="nil"/>
              <w:bottom w:val="single" w:color="auto" w:sz="4" w:space="0"/>
              <w:right w:val="single" w:color="auto" w:sz="4" w:space="0"/>
            </w:tcBorders>
            <w:vAlign w:val="center"/>
          </w:tcPr>
          <w:p w14:paraId="1FDDB083">
            <w:pPr>
              <w:widowControl/>
              <w:rPr>
                <w:rFonts w:ascii="仿宋" w:hAnsi="仿宋" w:eastAsia="仿宋" w:cs="宋体"/>
                <w:sz w:val="24"/>
                <w:lang w:eastAsia="zh-CN"/>
              </w:rPr>
            </w:pPr>
          </w:p>
        </w:tc>
      </w:tr>
      <w:tr w14:paraId="3594D05D">
        <w:tblPrEx>
          <w:tblCellMar>
            <w:top w:w="0" w:type="dxa"/>
            <w:left w:w="108" w:type="dxa"/>
            <w:bottom w:w="0" w:type="dxa"/>
            <w:right w:w="108" w:type="dxa"/>
          </w:tblCellMar>
        </w:tblPrEx>
        <w:trPr>
          <w:trHeight w:val="36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4698BEBD">
            <w:pPr>
              <w:widowControl/>
              <w:rPr>
                <w:rFonts w:ascii="仿宋" w:hAnsi="仿宋" w:eastAsia="仿宋" w:cs="宋体"/>
                <w:sz w:val="24"/>
                <w:lang w:eastAsia="zh-CN"/>
              </w:rPr>
            </w:pPr>
          </w:p>
        </w:tc>
        <w:tc>
          <w:tcPr>
            <w:tcW w:w="956" w:type="dxa"/>
            <w:tcBorders>
              <w:top w:val="nil"/>
              <w:left w:val="nil"/>
              <w:bottom w:val="single" w:color="auto" w:sz="4" w:space="0"/>
              <w:right w:val="single" w:color="auto" w:sz="4" w:space="0"/>
            </w:tcBorders>
            <w:vAlign w:val="center"/>
          </w:tcPr>
          <w:p w14:paraId="6CDA338C">
            <w:pPr>
              <w:widowControl/>
              <w:jc w:val="center"/>
              <w:rPr>
                <w:rFonts w:ascii="仿宋" w:hAnsi="仿宋" w:eastAsia="仿宋" w:cs="宋体"/>
                <w:sz w:val="24"/>
                <w:lang w:eastAsia="zh-CN"/>
              </w:rPr>
            </w:pPr>
            <w:r>
              <w:rPr>
                <w:rFonts w:hint="eastAsia" w:ascii="仿宋" w:hAnsi="仿宋" w:eastAsia="仿宋" w:cs="宋体"/>
                <w:sz w:val="24"/>
                <w:lang w:eastAsia="zh-CN"/>
              </w:rPr>
              <w:t>2</w:t>
            </w:r>
          </w:p>
        </w:tc>
        <w:tc>
          <w:tcPr>
            <w:tcW w:w="1875" w:type="dxa"/>
            <w:tcBorders>
              <w:top w:val="single" w:color="auto" w:sz="4" w:space="0"/>
              <w:left w:val="nil"/>
              <w:bottom w:val="single" w:color="auto" w:sz="4" w:space="0"/>
              <w:right w:val="single" w:color="auto" w:sz="4" w:space="0"/>
            </w:tcBorders>
            <w:vAlign w:val="center"/>
          </w:tcPr>
          <w:p w14:paraId="09F8685D">
            <w:pPr>
              <w:widowControl/>
              <w:rPr>
                <w:rFonts w:ascii="仿宋" w:hAnsi="仿宋" w:eastAsia="仿宋" w:cs="宋体"/>
                <w:sz w:val="24"/>
                <w:lang w:eastAsia="zh-CN"/>
              </w:rPr>
            </w:pPr>
          </w:p>
        </w:tc>
        <w:tc>
          <w:tcPr>
            <w:tcW w:w="2126" w:type="dxa"/>
            <w:gridSpan w:val="2"/>
            <w:tcBorders>
              <w:top w:val="single" w:color="auto" w:sz="4" w:space="0"/>
              <w:left w:val="nil"/>
              <w:bottom w:val="single" w:color="auto" w:sz="4" w:space="0"/>
              <w:right w:val="single" w:color="auto" w:sz="4" w:space="0"/>
            </w:tcBorders>
            <w:vAlign w:val="center"/>
          </w:tcPr>
          <w:p w14:paraId="19C87DD9">
            <w:pPr>
              <w:widowControl/>
              <w:rPr>
                <w:rFonts w:ascii="仿宋" w:hAnsi="仿宋" w:eastAsia="仿宋" w:cs="宋体"/>
                <w:sz w:val="24"/>
                <w:lang w:eastAsia="zh-CN"/>
              </w:rPr>
            </w:pPr>
          </w:p>
        </w:tc>
        <w:tc>
          <w:tcPr>
            <w:tcW w:w="3768" w:type="dxa"/>
            <w:gridSpan w:val="2"/>
            <w:tcBorders>
              <w:top w:val="single" w:color="auto" w:sz="4" w:space="0"/>
              <w:left w:val="nil"/>
              <w:bottom w:val="single" w:color="auto" w:sz="4" w:space="0"/>
              <w:right w:val="single" w:color="auto" w:sz="4" w:space="0"/>
            </w:tcBorders>
            <w:vAlign w:val="center"/>
          </w:tcPr>
          <w:p w14:paraId="3B909AF1">
            <w:pPr>
              <w:widowControl/>
              <w:rPr>
                <w:rFonts w:ascii="仿宋" w:hAnsi="仿宋" w:eastAsia="仿宋" w:cs="宋体"/>
                <w:sz w:val="24"/>
                <w:lang w:eastAsia="zh-CN"/>
              </w:rPr>
            </w:pPr>
          </w:p>
        </w:tc>
      </w:tr>
      <w:tr w14:paraId="40E33F4B">
        <w:tblPrEx>
          <w:tblCellMar>
            <w:top w:w="0" w:type="dxa"/>
            <w:left w:w="108" w:type="dxa"/>
            <w:bottom w:w="0" w:type="dxa"/>
            <w:right w:w="108" w:type="dxa"/>
          </w:tblCellMar>
        </w:tblPrEx>
        <w:trPr>
          <w:trHeight w:val="36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290A5E32">
            <w:pPr>
              <w:widowControl/>
              <w:rPr>
                <w:rFonts w:ascii="仿宋" w:hAnsi="仿宋" w:eastAsia="仿宋" w:cs="宋体"/>
                <w:sz w:val="24"/>
                <w:lang w:eastAsia="zh-CN"/>
              </w:rPr>
            </w:pPr>
          </w:p>
        </w:tc>
        <w:tc>
          <w:tcPr>
            <w:tcW w:w="956" w:type="dxa"/>
            <w:tcBorders>
              <w:top w:val="nil"/>
              <w:left w:val="nil"/>
              <w:bottom w:val="single" w:color="auto" w:sz="4" w:space="0"/>
              <w:right w:val="single" w:color="auto" w:sz="4" w:space="0"/>
            </w:tcBorders>
            <w:vAlign w:val="center"/>
          </w:tcPr>
          <w:p w14:paraId="0DCC78E9">
            <w:pPr>
              <w:widowControl/>
              <w:jc w:val="center"/>
              <w:rPr>
                <w:rFonts w:ascii="仿宋" w:hAnsi="仿宋" w:eastAsia="仿宋" w:cs="宋体"/>
                <w:sz w:val="24"/>
                <w:lang w:eastAsia="zh-CN"/>
              </w:rPr>
            </w:pPr>
            <w:r>
              <w:rPr>
                <w:rFonts w:hint="eastAsia" w:ascii="仿宋" w:hAnsi="仿宋" w:eastAsia="仿宋" w:cs="宋体"/>
                <w:sz w:val="24"/>
                <w:lang w:eastAsia="zh-CN"/>
              </w:rPr>
              <w:t>3</w:t>
            </w:r>
          </w:p>
        </w:tc>
        <w:tc>
          <w:tcPr>
            <w:tcW w:w="1875" w:type="dxa"/>
            <w:tcBorders>
              <w:top w:val="single" w:color="auto" w:sz="4" w:space="0"/>
              <w:left w:val="nil"/>
              <w:bottom w:val="single" w:color="auto" w:sz="4" w:space="0"/>
              <w:right w:val="single" w:color="auto" w:sz="4" w:space="0"/>
            </w:tcBorders>
            <w:vAlign w:val="center"/>
          </w:tcPr>
          <w:p w14:paraId="784746D3">
            <w:pPr>
              <w:widowControl/>
              <w:jc w:val="both"/>
              <w:rPr>
                <w:rFonts w:ascii="仿宋" w:hAnsi="仿宋" w:eastAsia="仿宋" w:cs="宋体"/>
                <w:sz w:val="24"/>
                <w:lang w:eastAsia="zh-CN"/>
              </w:rPr>
            </w:pPr>
          </w:p>
        </w:tc>
        <w:tc>
          <w:tcPr>
            <w:tcW w:w="2126" w:type="dxa"/>
            <w:gridSpan w:val="2"/>
            <w:tcBorders>
              <w:top w:val="single" w:color="auto" w:sz="4" w:space="0"/>
              <w:left w:val="nil"/>
              <w:bottom w:val="single" w:color="auto" w:sz="4" w:space="0"/>
              <w:right w:val="single" w:color="auto" w:sz="4" w:space="0"/>
            </w:tcBorders>
            <w:vAlign w:val="center"/>
          </w:tcPr>
          <w:p w14:paraId="61751818">
            <w:pPr>
              <w:widowControl/>
              <w:jc w:val="both"/>
              <w:rPr>
                <w:rFonts w:ascii="仿宋" w:hAnsi="仿宋" w:eastAsia="仿宋" w:cs="宋体"/>
                <w:sz w:val="24"/>
                <w:lang w:eastAsia="zh-CN"/>
              </w:rPr>
            </w:pPr>
          </w:p>
        </w:tc>
        <w:tc>
          <w:tcPr>
            <w:tcW w:w="3768" w:type="dxa"/>
            <w:gridSpan w:val="2"/>
            <w:tcBorders>
              <w:top w:val="single" w:color="auto" w:sz="4" w:space="0"/>
              <w:left w:val="nil"/>
              <w:bottom w:val="single" w:color="auto" w:sz="4" w:space="0"/>
              <w:right w:val="single" w:color="auto" w:sz="4" w:space="0"/>
            </w:tcBorders>
            <w:vAlign w:val="center"/>
          </w:tcPr>
          <w:p w14:paraId="642A2BE8">
            <w:pPr>
              <w:widowControl/>
              <w:jc w:val="both"/>
              <w:rPr>
                <w:rFonts w:ascii="仿宋" w:hAnsi="仿宋" w:eastAsia="仿宋" w:cs="宋体"/>
                <w:sz w:val="24"/>
                <w:lang w:eastAsia="zh-CN"/>
              </w:rPr>
            </w:pPr>
          </w:p>
        </w:tc>
      </w:tr>
      <w:tr w14:paraId="0A21F4C1">
        <w:tblPrEx>
          <w:tblCellMar>
            <w:top w:w="0" w:type="dxa"/>
            <w:left w:w="108" w:type="dxa"/>
            <w:bottom w:w="0" w:type="dxa"/>
            <w:right w:w="108" w:type="dxa"/>
          </w:tblCellMar>
        </w:tblPrEx>
        <w:trPr>
          <w:trHeight w:val="36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68FFFC2E">
            <w:pPr>
              <w:widowControl/>
              <w:rPr>
                <w:rFonts w:ascii="仿宋" w:hAnsi="仿宋" w:eastAsia="仿宋" w:cs="宋体"/>
                <w:sz w:val="24"/>
                <w:lang w:eastAsia="zh-CN"/>
              </w:rPr>
            </w:pPr>
          </w:p>
        </w:tc>
        <w:tc>
          <w:tcPr>
            <w:tcW w:w="956" w:type="dxa"/>
            <w:tcBorders>
              <w:top w:val="nil"/>
              <w:left w:val="nil"/>
              <w:bottom w:val="single" w:color="auto" w:sz="4" w:space="0"/>
              <w:right w:val="single" w:color="auto" w:sz="4" w:space="0"/>
            </w:tcBorders>
            <w:vAlign w:val="center"/>
          </w:tcPr>
          <w:p w14:paraId="3F7A6C0B">
            <w:pPr>
              <w:widowControl/>
              <w:jc w:val="center"/>
              <w:rPr>
                <w:rFonts w:ascii="仿宋" w:hAnsi="仿宋" w:eastAsia="仿宋" w:cs="宋体"/>
                <w:sz w:val="24"/>
                <w:lang w:eastAsia="zh-CN"/>
              </w:rPr>
            </w:pPr>
            <w:r>
              <w:rPr>
                <w:rFonts w:hint="eastAsia" w:ascii="仿宋" w:hAnsi="仿宋" w:eastAsia="仿宋" w:cs="宋体"/>
                <w:sz w:val="24"/>
                <w:lang w:eastAsia="zh-CN"/>
              </w:rPr>
              <w:t>4</w:t>
            </w:r>
          </w:p>
        </w:tc>
        <w:tc>
          <w:tcPr>
            <w:tcW w:w="1875" w:type="dxa"/>
            <w:tcBorders>
              <w:top w:val="single" w:color="auto" w:sz="4" w:space="0"/>
              <w:left w:val="nil"/>
              <w:bottom w:val="single" w:color="auto" w:sz="4" w:space="0"/>
              <w:right w:val="single" w:color="auto" w:sz="4" w:space="0"/>
            </w:tcBorders>
            <w:vAlign w:val="center"/>
          </w:tcPr>
          <w:p w14:paraId="568FBB16">
            <w:pPr>
              <w:widowControl/>
              <w:jc w:val="both"/>
              <w:rPr>
                <w:rFonts w:ascii="仿宋" w:hAnsi="仿宋" w:eastAsia="仿宋" w:cs="宋体"/>
                <w:sz w:val="24"/>
                <w:lang w:eastAsia="zh-CN"/>
              </w:rPr>
            </w:pPr>
          </w:p>
        </w:tc>
        <w:tc>
          <w:tcPr>
            <w:tcW w:w="2126" w:type="dxa"/>
            <w:gridSpan w:val="2"/>
            <w:tcBorders>
              <w:top w:val="single" w:color="auto" w:sz="4" w:space="0"/>
              <w:left w:val="nil"/>
              <w:bottom w:val="single" w:color="auto" w:sz="4" w:space="0"/>
              <w:right w:val="single" w:color="auto" w:sz="4" w:space="0"/>
            </w:tcBorders>
            <w:vAlign w:val="center"/>
          </w:tcPr>
          <w:p w14:paraId="630913B5">
            <w:pPr>
              <w:widowControl/>
              <w:jc w:val="both"/>
              <w:rPr>
                <w:rFonts w:ascii="仿宋" w:hAnsi="仿宋" w:eastAsia="仿宋" w:cs="宋体"/>
                <w:sz w:val="24"/>
                <w:lang w:eastAsia="zh-CN"/>
              </w:rPr>
            </w:pPr>
          </w:p>
        </w:tc>
        <w:tc>
          <w:tcPr>
            <w:tcW w:w="3768" w:type="dxa"/>
            <w:gridSpan w:val="2"/>
            <w:tcBorders>
              <w:top w:val="single" w:color="auto" w:sz="4" w:space="0"/>
              <w:left w:val="nil"/>
              <w:bottom w:val="single" w:color="auto" w:sz="4" w:space="0"/>
              <w:right w:val="single" w:color="auto" w:sz="4" w:space="0"/>
            </w:tcBorders>
            <w:vAlign w:val="center"/>
          </w:tcPr>
          <w:p w14:paraId="6E45E2FD">
            <w:pPr>
              <w:widowControl/>
              <w:jc w:val="both"/>
              <w:rPr>
                <w:rFonts w:ascii="仿宋" w:hAnsi="仿宋" w:eastAsia="仿宋" w:cs="宋体"/>
                <w:sz w:val="24"/>
                <w:lang w:eastAsia="zh-CN"/>
              </w:rPr>
            </w:pPr>
          </w:p>
        </w:tc>
      </w:tr>
      <w:tr w14:paraId="0CBCA53B">
        <w:tblPrEx>
          <w:tblCellMar>
            <w:top w:w="0" w:type="dxa"/>
            <w:left w:w="108" w:type="dxa"/>
            <w:bottom w:w="0" w:type="dxa"/>
            <w:right w:w="108" w:type="dxa"/>
          </w:tblCellMar>
        </w:tblPrEx>
        <w:trPr>
          <w:trHeight w:val="36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53B758DE">
            <w:pPr>
              <w:widowControl/>
              <w:rPr>
                <w:rFonts w:ascii="仿宋" w:hAnsi="仿宋" w:eastAsia="仿宋" w:cs="宋体"/>
                <w:sz w:val="24"/>
                <w:lang w:eastAsia="zh-CN"/>
              </w:rPr>
            </w:pPr>
          </w:p>
        </w:tc>
        <w:tc>
          <w:tcPr>
            <w:tcW w:w="956" w:type="dxa"/>
            <w:tcBorders>
              <w:top w:val="nil"/>
              <w:left w:val="nil"/>
              <w:bottom w:val="single" w:color="auto" w:sz="4" w:space="0"/>
              <w:right w:val="single" w:color="auto" w:sz="4" w:space="0"/>
            </w:tcBorders>
            <w:vAlign w:val="center"/>
          </w:tcPr>
          <w:p w14:paraId="3BD924CD">
            <w:pPr>
              <w:widowControl/>
              <w:jc w:val="center"/>
              <w:rPr>
                <w:rFonts w:ascii="仿宋" w:hAnsi="仿宋" w:eastAsia="仿宋" w:cs="宋体"/>
                <w:sz w:val="24"/>
                <w:lang w:eastAsia="zh-CN"/>
              </w:rPr>
            </w:pPr>
            <w:r>
              <w:rPr>
                <w:rFonts w:hint="eastAsia" w:ascii="仿宋" w:hAnsi="仿宋" w:eastAsia="仿宋" w:cs="宋体"/>
                <w:sz w:val="24"/>
                <w:lang w:eastAsia="zh-CN"/>
              </w:rPr>
              <w:t>5</w:t>
            </w:r>
          </w:p>
        </w:tc>
        <w:tc>
          <w:tcPr>
            <w:tcW w:w="1875" w:type="dxa"/>
            <w:tcBorders>
              <w:top w:val="single" w:color="auto" w:sz="4" w:space="0"/>
              <w:left w:val="nil"/>
              <w:bottom w:val="single" w:color="auto" w:sz="4" w:space="0"/>
              <w:right w:val="single" w:color="auto" w:sz="4" w:space="0"/>
            </w:tcBorders>
            <w:vAlign w:val="center"/>
          </w:tcPr>
          <w:p w14:paraId="14659262">
            <w:pPr>
              <w:widowControl/>
              <w:jc w:val="both"/>
              <w:rPr>
                <w:rFonts w:ascii="仿宋" w:hAnsi="仿宋" w:eastAsia="仿宋" w:cs="宋体"/>
                <w:sz w:val="24"/>
                <w:lang w:eastAsia="zh-CN"/>
              </w:rPr>
            </w:pPr>
          </w:p>
        </w:tc>
        <w:tc>
          <w:tcPr>
            <w:tcW w:w="2126" w:type="dxa"/>
            <w:gridSpan w:val="2"/>
            <w:tcBorders>
              <w:top w:val="single" w:color="auto" w:sz="4" w:space="0"/>
              <w:left w:val="nil"/>
              <w:bottom w:val="single" w:color="auto" w:sz="4" w:space="0"/>
              <w:right w:val="single" w:color="auto" w:sz="4" w:space="0"/>
            </w:tcBorders>
            <w:vAlign w:val="center"/>
          </w:tcPr>
          <w:p w14:paraId="17AD7F23">
            <w:pPr>
              <w:widowControl/>
              <w:jc w:val="both"/>
              <w:rPr>
                <w:rFonts w:ascii="仿宋" w:hAnsi="仿宋" w:eastAsia="仿宋" w:cs="宋体"/>
                <w:sz w:val="24"/>
                <w:lang w:eastAsia="zh-CN"/>
              </w:rPr>
            </w:pPr>
          </w:p>
        </w:tc>
        <w:tc>
          <w:tcPr>
            <w:tcW w:w="3768" w:type="dxa"/>
            <w:gridSpan w:val="2"/>
            <w:tcBorders>
              <w:top w:val="single" w:color="auto" w:sz="4" w:space="0"/>
              <w:left w:val="nil"/>
              <w:bottom w:val="single" w:color="auto" w:sz="4" w:space="0"/>
              <w:right w:val="single" w:color="auto" w:sz="4" w:space="0"/>
            </w:tcBorders>
            <w:vAlign w:val="center"/>
          </w:tcPr>
          <w:p w14:paraId="75F32AC4">
            <w:pPr>
              <w:widowControl/>
              <w:jc w:val="both"/>
              <w:rPr>
                <w:rFonts w:ascii="仿宋" w:hAnsi="仿宋" w:eastAsia="仿宋" w:cs="宋体"/>
                <w:sz w:val="24"/>
                <w:lang w:eastAsia="zh-CN"/>
              </w:rPr>
            </w:pPr>
          </w:p>
        </w:tc>
      </w:tr>
      <w:tr w14:paraId="7E5A1917">
        <w:tblPrEx>
          <w:tblCellMar>
            <w:top w:w="0" w:type="dxa"/>
            <w:left w:w="108" w:type="dxa"/>
            <w:bottom w:w="0" w:type="dxa"/>
            <w:right w:w="108" w:type="dxa"/>
          </w:tblCellMar>
        </w:tblPrEx>
        <w:trPr>
          <w:trHeight w:val="36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3C1B7E02">
            <w:pPr>
              <w:widowControl/>
              <w:rPr>
                <w:rFonts w:ascii="仿宋" w:hAnsi="仿宋" w:eastAsia="仿宋" w:cs="宋体"/>
                <w:sz w:val="24"/>
                <w:lang w:eastAsia="zh-CN"/>
              </w:rPr>
            </w:pPr>
          </w:p>
        </w:tc>
        <w:tc>
          <w:tcPr>
            <w:tcW w:w="956" w:type="dxa"/>
            <w:tcBorders>
              <w:top w:val="nil"/>
              <w:left w:val="nil"/>
              <w:bottom w:val="single" w:color="auto" w:sz="4" w:space="0"/>
              <w:right w:val="single" w:color="auto" w:sz="4" w:space="0"/>
            </w:tcBorders>
            <w:vAlign w:val="center"/>
          </w:tcPr>
          <w:p w14:paraId="05BDE7B3">
            <w:pPr>
              <w:widowControl/>
              <w:jc w:val="center"/>
              <w:rPr>
                <w:rFonts w:ascii="仿宋" w:hAnsi="仿宋" w:eastAsia="仿宋" w:cs="宋体"/>
                <w:sz w:val="24"/>
                <w:lang w:eastAsia="zh-CN"/>
              </w:rPr>
            </w:pPr>
            <w:r>
              <w:rPr>
                <w:rFonts w:hint="eastAsia" w:ascii="仿宋" w:hAnsi="仿宋" w:eastAsia="仿宋" w:cs="宋体"/>
                <w:sz w:val="24"/>
                <w:lang w:eastAsia="zh-CN"/>
              </w:rPr>
              <w:t>6</w:t>
            </w:r>
          </w:p>
        </w:tc>
        <w:tc>
          <w:tcPr>
            <w:tcW w:w="1875" w:type="dxa"/>
            <w:tcBorders>
              <w:top w:val="single" w:color="auto" w:sz="4" w:space="0"/>
              <w:left w:val="nil"/>
              <w:bottom w:val="single" w:color="auto" w:sz="4" w:space="0"/>
              <w:right w:val="single" w:color="auto" w:sz="4" w:space="0"/>
            </w:tcBorders>
            <w:vAlign w:val="center"/>
          </w:tcPr>
          <w:p w14:paraId="616E70C1">
            <w:pPr>
              <w:widowControl/>
              <w:jc w:val="both"/>
              <w:rPr>
                <w:rFonts w:ascii="仿宋" w:hAnsi="仿宋" w:eastAsia="仿宋" w:cs="宋体"/>
                <w:sz w:val="24"/>
                <w:lang w:eastAsia="zh-CN"/>
              </w:rPr>
            </w:pPr>
          </w:p>
        </w:tc>
        <w:tc>
          <w:tcPr>
            <w:tcW w:w="2126" w:type="dxa"/>
            <w:gridSpan w:val="2"/>
            <w:tcBorders>
              <w:top w:val="single" w:color="auto" w:sz="4" w:space="0"/>
              <w:left w:val="nil"/>
              <w:bottom w:val="single" w:color="auto" w:sz="4" w:space="0"/>
              <w:right w:val="single" w:color="auto" w:sz="4" w:space="0"/>
            </w:tcBorders>
            <w:vAlign w:val="center"/>
          </w:tcPr>
          <w:p w14:paraId="64E874D4">
            <w:pPr>
              <w:widowControl/>
              <w:jc w:val="both"/>
              <w:rPr>
                <w:rFonts w:ascii="仿宋" w:hAnsi="仿宋" w:eastAsia="仿宋" w:cs="宋体"/>
                <w:sz w:val="24"/>
                <w:lang w:eastAsia="zh-CN"/>
              </w:rPr>
            </w:pPr>
          </w:p>
        </w:tc>
        <w:tc>
          <w:tcPr>
            <w:tcW w:w="3768" w:type="dxa"/>
            <w:gridSpan w:val="2"/>
            <w:tcBorders>
              <w:top w:val="single" w:color="auto" w:sz="4" w:space="0"/>
              <w:left w:val="nil"/>
              <w:bottom w:val="single" w:color="auto" w:sz="4" w:space="0"/>
              <w:right w:val="single" w:color="auto" w:sz="4" w:space="0"/>
            </w:tcBorders>
            <w:vAlign w:val="center"/>
          </w:tcPr>
          <w:p w14:paraId="44D6C541">
            <w:pPr>
              <w:widowControl/>
              <w:jc w:val="both"/>
              <w:rPr>
                <w:rFonts w:ascii="仿宋" w:hAnsi="仿宋" w:eastAsia="仿宋" w:cs="宋体"/>
                <w:sz w:val="24"/>
                <w:lang w:eastAsia="zh-CN"/>
              </w:rPr>
            </w:pPr>
          </w:p>
        </w:tc>
      </w:tr>
      <w:tr w14:paraId="2EC63348">
        <w:tblPrEx>
          <w:tblCellMar>
            <w:top w:w="0" w:type="dxa"/>
            <w:left w:w="108" w:type="dxa"/>
            <w:bottom w:w="0" w:type="dxa"/>
            <w:right w:w="108" w:type="dxa"/>
          </w:tblCellMar>
        </w:tblPrEx>
        <w:trPr>
          <w:trHeight w:val="375"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61817653">
            <w:pPr>
              <w:widowControl/>
              <w:rPr>
                <w:rFonts w:ascii="仿宋" w:hAnsi="仿宋" w:eastAsia="仿宋" w:cs="宋体"/>
                <w:sz w:val="24"/>
                <w:lang w:eastAsia="zh-CN"/>
              </w:rPr>
            </w:pPr>
          </w:p>
        </w:tc>
        <w:tc>
          <w:tcPr>
            <w:tcW w:w="956" w:type="dxa"/>
            <w:tcBorders>
              <w:top w:val="nil"/>
              <w:left w:val="nil"/>
              <w:bottom w:val="single" w:color="auto" w:sz="4" w:space="0"/>
              <w:right w:val="single" w:color="auto" w:sz="4" w:space="0"/>
            </w:tcBorders>
            <w:vAlign w:val="center"/>
          </w:tcPr>
          <w:p w14:paraId="3EA52871">
            <w:pPr>
              <w:widowControl/>
              <w:jc w:val="center"/>
              <w:rPr>
                <w:rFonts w:ascii="仿宋" w:hAnsi="仿宋" w:eastAsia="仿宋" w:cs="宋体"/>
                <w:sz w:val="24"/>
                <w:lang w:eastAsia="zh-CN"/>
              </w:rPr>
            </w:pPr>
            <w:r>
              <w:rPr>
                <w:rFonts w:hint="eastAsia" w:ascii="仿宋" w:hAnsi="仿宋" w:eastAsia="仿宋" w:cs="宋体"/>
                <w:sz w:val="24"/>
                <w:lang w:eastAsia="zh-CN"/>
              </w:rPr>
              <w:t>7</w:t>
            </w:r>
          </w:p>
        </w:tc>
        <w:tc>
          <w:tcPr>
            <w:tcW w:w="1875" w:type="dxa"/>
            <w:tcBorders>
              <w:top w:val="single" w:color="auto" w:sz="4" w:space="0"/>
              <w:left w:val="nil"/>
              <w:bottom w:val="single" w:color="auto" w:sz="4" w:space="0"/>
              <w:right w:val="single" w:color="auto" w:sz="4" w:space="0"/>
            </w:tcBorders>
            <w:vAlign w:val="center"/>
          </w:tcPr>
          <w:p w14:paraId="610D4C2B">
            <w:pPr>
              <w:widowControl/>
              <w:jc w:val="both"/>
              <w:rPr>
                <w:rFonts w:ascii="仿宋" w:hAnsi="仿宋" w:eastAsia="仿宋" w:cs="宋体"/>
                <w:sz w:val="24"/>
                <w:lang w:eastAsia="zh-CN"/>
              </w:rPr>
            </w:pPr>
            <w:r>
              <w:rPr>
                <w:rFonts w:ascii="仿宋" w:hAnsi="仿宋" w:eastAsia="仿宋" w:cs="宋体"/>
                <w:sz w:val="24"/>
                <w:lang w:eastAsia="zh-CN"/>
              </w:rPr>
              <w:t>…</w:t>
            </w:r>
          </w:p>
        </w:tc>
        <w:tc>
          <w:tcPr>
            <w:tcW w:w="2126" w:type="dxa"/>
            <w:gridSpan w:val="2"/>
            <w:tcBorders>
              <w:top w:val="single" w:color="auto" w:sz="4" w:space="0"/>
              <w:left w:val="nil"/>
              <w:bottom w:val="single" w:color="auto" w:sz="4" w:space="0"/>
              <w:right w:val="single" w:color="auto" w:sz="4" w:space="0"/>
            </w:tcBorders>
            <w:vAlign w:val="center"/>
          </w:tcPr>
          <w:p w14:paraId="562FF4A5">
            <w:pPr>
              <w:widowControl/>
              <w:jc w:val="both"/>
              <w:rPr>
                <w:rFonts w:ascii="仿宋" w:hAnsi="仿宋" w:eastAsia="仿宋" w:cs="宋体"/>
                <w:sz w:val="24"/>
                <w:lang w:eastAsia="zh-CN"/>
              </w:rPr>
            </w:pPr>
          </w:p>
        </w:tc>
        <w:tc>
          <w:tcPr>
            <w:tcW w:w="3768" w:type="dxa"/>
            <w:gridSpan w:val="2"/>
            <w:tcBorders>
              <w:top w:val="single" w:color="auto" w:sz="4" w:space="0"/>
              <w:left w:val="nil"/>
              <w:bottom w:val="single" w:color="auto" w:sz="4" w:space="0"/>
              <w:right w:val="single" w:color="auto" w:sz="4" w:space="0"/>
            </w:tcBorders>
            <w:vAlign w:val="center"/>
          </w:tcPr>
          <w:p w14:paraId="08C954C8">
            <w:pPr>
              <w:widowControl/>
              <w:jc w:val="both"/>
              <w:rPr>
                <w:rFonts w:ascii="仿宋" w:hAnsi="仿宋" w:eastAsia="仿宋" w:cs="宋体"/>
                <w:sz w:val="24"/>
                <w:lang w:eastAsia="zh-CN"/>
              </w:rPr>
            </w:pPr>
          </w:p>
        </w:tc>
      </w:tr>
      <w:tr w14:paraId="7F86393D">
        <w:tblPrEx>
          <w:tblCellMar>
            <w:top w:w="0" w:type="dxa"/>
            <w:left w:w="108" w:type="dxa"/>
            <w:bottom w:w="0" w:type="dxa"/>
            <w:right w:w="108" w:type="dxa"/>
          </w:tblCellMar>
        </w:tblPrEx>
        <w:trPr>
          <w:trHeight w:val="540" w:hRule="atLeast"/>
          <w:jc w:val="center"/>
        </w:trPr>
        <w:tc>
          <w:tcPr>
            <w:tcW w:w="1280" w:type="dxa"/>
            <w:vMerge w:val="restart"/>
            <w:tcBorders>
              <w:top w:val="nil"/>
              <w:left w:val="single" w:color="auto" w:sz="4" w:space="0"/>
              <w:bottom w:val="single" w:color="000000" w:sz="4" w:space="0"/>
              <w:right w:val="single" w:color="auto" w:sz="4" w:space="0"/>
            </w:tcBorders>
            <w:vAlign w:val="center"/>
          </w:tcPr>
          <w:p w14:paraId="04AA1498">
            <w:pPr>
              <w:widowControl/>
              <w:jc w:val="center"/>
              <w:rPr>
                <w:rFonts w:ascii="仿宋" w:hAnsi="仿宋" w:eastAsia="仿宋" w:cs="宋体"/>
                <w:sz w:val="24"/>
                <w:lang w:eastAsia="zh-CN"/>
              </w:rPr>
            </w:pPr>
            <w:r>
              <w:rPr>
                <w:rFonts w:hint="eastAsia" w:ascii="仿宋" w:hAnsi="仿宋" w:eastAsia="仿宋" w:cs="宋体"/>
                <w:sz w:val="24"/>
                <w:lang w:eastAsia="zh-CN"/>
              </w:rPr>
              <w:t>验</w:t>
            </w:r>
          </w:p>
          <w:p w14:paraId="0BE4D0FB">
            <w:pPr>
              <w:widowControl/>
              <w:jc w:val="center"/>
              <w:rPr>
                <w:rFonts w:ascii="仿宋" w:hAnsi="仿宋" w:eastAsia="仿宋" w:cs="宋体"/>
                <w:sz w:val="24"/>
                <w:lang w:eastAsia="zh-CN"/>
              </w:rPr>
            </w:pPr>
            <w:r>
              <w:rPr>
                <w:rFonts w:hint="eastAsia" w:ascii="仿宋" w:hAnsi="仿宋" w:eastAsia="仿宋" w:cs="宋体"/>
                <w:sz w:val="24"/>
                <w:lang w:eastAsia="zh-CN"/>
              </w:rPr>
              <w:t>收</w:t>
            </w:r>
          </w:p>
          <w:p w14:paraId="6431E4C7">
            <w:pPr>
              <w:widowControl/>
              <w:jc w:val="center"/>
              <w:rPr>
                <w:rFonts w:ascii="仿宋" w:hAnsi="仿宋" w:eastAsia="仿宋" w:cs="宋体"/>
                <w:sz w:val="24"/>
                <w:lang w:eastAsia="zh-CN"/>
              </w:rPr>
            </w:pPr>
            <w:r>
              <w:rPr>
                <w:rFonts w:hint="eastAsia" w:ascii="仿宋" w:hAnsi="仿宋" w:eastAsia="仿宋" w:cs="宋体"/>
                <w:sz w:val="24"/>
                <w:lang w:eastAsia="zh-CN"/>
              </w:rPr>
              <w:t>意</w:t>
            </w:r>
          </w:p>
          <w:p w14:paraId="69229DF4">
            <w:pPr>
              <w:widowControl/>
              <w:jc w:val="center"/>
              <w:rPr>
                <w:rFonts w:ascii="仿宋" w:hAnsi="仿宋" w:eastAsia="仿宋" w:cs="宋体"/>
                <w:sz w:val="24"/>
                <w:lang w:eastAsia="zh-CN"/>
              </w:rPr>
            </w:pPr>
            <w:r>
              <w:rPr>
                <w:rFonts w:hint="eastAsia" w:ascii="仿宋" w:hAnsi="仿宋" w:eastAsia="仿宋" w:cs="宋体"/>
                <w:sz w:val="24"/>
                <w:lang w:eastAsia="zh-CN"/>
              </w:rPr>
              <w:t>见</w:t>
            </w:r>
          </w:p>
          <w:p w14:paraId="7012768D">
            <w:pPr>
              <w:widowControl/>
              <w:jc w:val="center"/>
              <w:rPr>
                <w:rFonts w:ascii="仿宋" w:hAnsi="仿宋" w:eastAsia="仿宋" w:cs="宋体"/>
                <w:sz w:val="24"/>
                <w:lang w:eastAsia="zh-CN"/>
              </w:rPr>
            </w:pPr>
          </w:p>
          <w:p w14:paraId="0F5AE20E">
            <w:pPr>
              <w:widowControl/>
              <w:jc w:val="center"/>
              <w:rPr>
                <w:rFonts w:ascii="仿宋" w:hAnsi="仿宋" w:eastAsia="仿宋" w:cs="宋体"/>
                <w:sz w:val="24"/>
                <w:lang w:eastAsia="zh-CN"/>
              </w:rPr>
            </w:pPr>
          </w:p>
          <w:p w14:paraId="2C9EFD0B">
            <w:pPr>
              <w:widowControl/>
              <w:jc w:val="center"/>
              <w:rPr>
                <w:rFonts w:ascii="仿宋" w:hAnsi="仿宋" w:eastAsia="仿宋" w:cs="宋体"/>
                <w:sz w:val="24"/>
                <w:lang w:eastAsia="zh-CN"/>
              </w:rPr>
            </w:pPr>
          </w:p>
          <w:p w14:paraId="6A5E4D2F">
            <w:pPr>
              <w:widowControl/>
              <w:jc w:val="center"/>
              <w:rPr>
                <w:rFonts w:ascii="仿宋" w:hAnsi="仿宋" w:eastAsia="仿宋" w:cs="宋体"/>
                <w:sz w:val="24"/>
                <w:lang w:eastAsia="zh-CN"/>
              </w:rPr>
            </w:pPr>
            <w:r>
              <w:rPr>
                <w:rFonts w:hint="eastAsia" w:ascii="仿宋" w:hAnsi="仿宋" w:eastAsia="仿宋" w:cs="宋体"/>
                <w:sz w:val="24"/>
                <w:lang w:eastAsia="zh-CN"/>
              </w:rPr>
              <w:t>相  应 条 款 打 √</w:t>
            </w:r>
          </w:p>
        </w:tc>
        <w:tc>
          <w:tcPr>
            <w:tcW w:w="8725" w:type="dxa"/>
            <w:gridSpan w:val="6"/>
            <w:tcBorders>
              <w:top w:val="single" w:color="auto" w:sz="4" w:space="0"/>
              <w:left w:val="nil"/>
              <w:bottom w:val="single" w:color="auto" w:sz="4" w:space="0"/>
              <w:right w:val="single" w:color="000000" w:sz="4" w:space="0"/>
            </w:tcBorders>
            <w:vAlign w:val="center"/>
          </w:tcPr>
          <w:p w14:paraId="3EC3FB23">
            <w:pPr>
              <w:widowControl/>
              <w:rPr>
                <w:rFonts w:ascii="仿宋" w:hAnsi="仿宋" w:eastAsia="仿宋" w:cs="仿宋"/>
                <w:sz w:val="24"/>
                <w:lang w:eastAsia="zh-CN"/>
              </w:rPr>
            </w:pPr>
            <w:r>
              <w:rPr>
                <w:rFonts w:hint="eastAsia" w:ascii="仿宋" w:hAnsi="仿宋" w:eastAsia="仿宋" w:cs="仿宋"/>
                <w:sz w:val="24"/>
                <w:lang w:eastAsia="zh-CN"/>
              </w:rPr>
              <w:t xml:space="preserve">1.供应商是否按照采购文件要求、投标文件及合同约定时间及数量交货：□是   </w:t>
            </w:r>
            <w:r>
              <w:rPr>
                <w:rFonts w:ascii="仿宋" w:hAnsi="仿宋" w:eastAsia="仿宋" w:cs="仿宋"/>
                <w:sz w:val="24"/>
                <w:lang w:eastAsia="zh-CN"/>
              </w:rPr>
              <w:t xml:space="preserve"> </w:t>
            </w:r>
            <w:r>
              <w:rPr>
                <w:rFonts w:hint="eastAsia" w:ascii="仿宋" w:hAnsi="仿宋" w:eastAsia="仿宋" w:cs="仿宋"/>
                <w:sz w:val="24"/>
                <w:lang w:eastAsia="zh-CN"/>
              </w:rPr>
              <w:t>□否</w:t>
            </w:r>
          </w:p>
        </w:tc>
      </w:tr>
      <w:tr w14:paraId="67D09A84">
        <w:tblPrEx>
          <w:tblCellMar>
            <w:top w:w="0" w:type="dxa"/>
            <w:left w:w="108" w:type="dxa"/>
            <w:bottom w:w="0" w:type="dxa"/>
            <w:right w:w="108" w:type="dxa"/>
          </w:tblCellMar>
        </w:tblPrEx>
        <w:trPr>
          <w:trHeight w:val="51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5B4EDCF5">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7B7F9052">
            <w:pPr>
              <w:widowControl/>
              <w:rPr>
                <w:rFonts w:ascii="仿宋" w:hAnsi="仿宋" w:eastAsia="仿宋" w:cs="仿宋"/>
                <w:sz w:val="24"/>
                <w:lang w:eastAsia="zh-CN"/>
              </w:rPr>
            </w:pPr>
            <w:r>
              <w:rPr>
                <w:rFonts w:hint="eastAsia" w:ascii="仿宋" w:hAnsi="仿宋" w:eastAsia="仿宋" w:cs="仿宋"/>
                <w:sz w:val="24"/>
                <w:lang w:eastAsia="zh-CN"/>
              </w:rPr>
              <w:t xml:space="preserve">2.供应商是否按照采购文件要求、投标文件及合同约定提供货物出厂合格证、使用说明书等附件清单：□是   </w:t>
            </w:r>
            <w:r>
              <w:rPr>
                <w:rFonts w:ascii="仿宋" w:hAnsi="仿宋" w:eastAsia="仿宋" w:cs="仿宋"/>
                <w:sz w:val="24"/>
                <w:lang w:eastAsia="zh-CN"/>
              </w:rPr>
              <w:t xml:space="preserve"> </w:t>
            </w:r>
            <w:r>
              <w:rPr>
                <w:rFonts w:hint="eastAsia" w:ascii="仿宋" w:hAnsi="仿宋" w:eastAsia="仿宋" w:cs="仿宋"/>
                <w:sz w:val="24"/>
                <w:lang w:eastAsia="zh-CN"/>
              </w:rPr>
              <w:t>□否</w:t>
            </w:r>
          </w:p>
        </w:tc>
      </w:tr>
      <w:tr w14:paraId="1D8BB2C4">
        <w:tblPrEx>
          <w:tblCellMar>
            <w:top w:w="0" w:type="dxa"/>
            <w:left w:w="108" w:type="dxa"/>
            <w:bottom w:w="0" w:type="dxa"/>
            <w:right w:w="108" w:type="dxa"/>
          </w:tblCellMar>
        </w:tblPrEx>
        <w:trPr>
          <w:trHeight w:val="51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48C49631">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38C2A048">
            <w:pPr>
              <w:widowControl/>
              <w:rPr>
                <w:rFonts w:ascii="仿宋" w:hAnsi="仿宋" w:eastAsia="仿宋" w:cs="仿宋"/>
                <w:sz w:val="24"/>
                <w:lang w:eastAsia="zh-CN"/>
              </w:rPr>
            </w:pPr>
            <w:r>
              <w:rPr>
                <w:rFonts w:hint="eastAsia" w:ascii="仿宋" w:hAnsi="仿宋" w:eastAsia="仿宋" w:cs="仿宋"/>
                <w:sz w:val="24"/>
                <w:lang w:eastAsia="zh-CN"/>
              </w:rPr>
              <w:t>3.</w:t>
            </w:r>
            <w:r>
              <w:rPr>
                <w:rFonts w:ascii="仿宋" w:hAnsi="仿宋" w:eastAsia="仿宋" w:cs="仿宋"/>
                <w:sz w:val="24"/>
                <w:lang w:eastAsia="zh-CN"/>
              </w:rPr>
              <w:t>XXX</w:t>
            </w:r>
            <w:r>
              <w:rPr>
                <w:rFonts w:hint="eastAsia" w:ascii="仿宋" w:hAnsi="仿宋" w:eastAsia="仿宋" w:cs="仿宋"/>
                <w:sz w:val="24"/>
                <w:lang w:eastAsia="zh-CN"/>
              </w:rPr>
              <w:t>产品是否满足X</w:t>
            </w:r>
            <w:r>
              <w:rPr>
                <w:rFonts w:ascii="仿宋" w:hAnsi="仿宋" w:eastAsia="仿宋" w:cs="仿宋"/>
                <w:sz w:val="24"/>
                <w:lang w:eastAsia="zh-CN"/>
              </w:rPr>
              <w:t>XXX</w:t>
            </w:r>
            <w:r>
              <w:rPr>
                <w:rFonts w:hint="eastAsia" w:ascii="仿宋" w:hAnsi="仿宋" w:eastAsia="仿宋" w:cs="仿宋"/>
                <w:sz w:val="24"/>
                <w:lang w:eastAsia="zh-CN"/>
              </w:rPr>
              <w:t xml:space="preserve">物理性能要求：□是   </w:t>
            </w:r>
            <w:r>
              <w:rPr>
                <w:rFonts w:ascii="仿宋" w:hAnsi="仿宋" w:eastAsia="仿宋" w:cs="仿宋"/>
                <w:sz w:val="24"/>
                <w:lang w:eastAsia="zh-CN"/>
              </w:rPr>
              <w:t xml:space="preserve">  </w:t>
            </w:r>
            <w:r>
              <w:rPr>
                <w:rFonts w:hint="eastAsia" w:ascii="仿宋" w:hAnsi="仿宋" w:eastAsia="仿宋" w:cs="仿宋"/>
                <w:sz w:val="24"/>
                <w:lang w:eastAsia="zh-CN"/>
              </w:rPr>
              <w:t>□否</w:t>
            </w:r>
          </w:p>
        </w:tc>
      </w:tr>
      <w:tr w14:paraId="23A438F2">
        <w:tblPrEx>
          <w:tblCellMar>
            <w:top w:w="0" w:type="dxa"/>
            <w:left w:w="108" w:type="dxa"/>
            <w:bottom w:w="0" w:type="dxa"/>
            <w:right w:w="108" w:type="dxa"/>
          </w:tblCellMar>
        </w:tblPrEx>
        <w:trPr>
          <w:trHeight w:val="51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1355BD0E">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5B42903C">
            <w:pPr>
              <w:widowControl/>
              <w:rPr>
                <w:rFonts w:ascii="仿宋" w:hAnsi="仿宋" w:eastAsia="仿宋" w:cs="仿宋"/>
                <w:sz w:val="24"/>
                <w:lang w:eastAsia="zh-CN"/>
              </w:rPr>
            </w:pPr>
            <w:r>
              <w:rPr>
                <w:rFonts w:hint="eastAsia" w:ascii="仿宋" w:hAnsi="仿宋" w:eastAsia="仿宋" w:cs="仿宋"/>
                <w:sz w:val="24"/>
                <w:lang w:eastAsia="zh-CN"/>
              </w:rPr>
              <w:t>4.</w:t>
            </w:r>
            <w:r>
              <w:rPr>
                <w:rFonts w:ascii="仿宋" w:hAnsi="仿宋" w:eastAsia="仿宋" w:cs="仿宋"/>
                <w:sz w:val="24"/>
                <w:lang w:eastAsia="zh-CN"/>
              </w:rPr>
              <w:t>XXX</w:t>
            </w:r>
            <w:r>
              <w:rPr>
                <w:rFonts w:hint="eastAsia" w:ascii="仿宋" w:hAnsi="仿宋" w:eastAsia="仿宋" w:cs="仿宋"/>
                <w:sz w:val="24"/>
                <w:lang w:eastAsia="zh-CN"/>
              </w:rPr>
              <w:t>产品是否满足X</w:t>
            </w:r>
            <w:r>
              <w:rPr>
                <w:rFonts w:ascii="仿宋" w:hAnsi="仿宋" w:eastAsia="仿宋" w:cs="仿宋"/>
                <w:sz w:val="24"/>
                <w:lang w:eastAsia="zh-CN"/>
              </w:rPr>
              <w:t>XXX</w:t>
            </w:r>
            <w:r>
              <w:rPr>
                <w:rFonts w:hint="eastAsia" w:ascii="仿宋" w:hAnsi="仿宋" w:eastAsia="仿宋" w:cs="仿宋"/>
                <w:sz w:val="24"/>
                <w:lang w:eastAsia="zh-CN"/>
              </w:rPr>
              <w:t xml:space="preserve">使用功能要求：□是   </w:t>
            </w:r>
            <w:r>
              <w:rPr>
                <w:rFonts w:ascii="仿宋" w:hAnsi="仿宋" w:eastAsia="仿宋" w:cs="仿宋"/>
                <w:sz w:val="24"/>
                <w:lang w:eastAsia="zh-CN"/>
              </w:rPr>
              <w:t xml:space="preserve"> </w:t>
            </w:r>
            <w:r>
              <w:rPr>
                <w:rFonts w:hint="eastAsia" w:ascii="仿宋" w:hAnsi="仿宋" w:eastAsia="仿宋" w:cs="仿宋"/>
                <w:sz w:val="24"/>
                <w:lang w:eastAsia="zh-CN"/>
              </w:rPr>
              <w:t>□否</w:t>
            </w:r>
          </w:p>
        </w:tc>
      </w:tr>
      <w:tr w14:paraId="108EB8A0">
        <w:tblPrEx>
          <w:tblCellMar>
            <w:top w:w="0" w:type="dxa"/>
            <w:left w:w="108" w:type="dxa"/>
            <w:bottom w:w="0" w:type="dxa"/>
            <w:right w:w="108" w:type="dxa"/>
          </w:tblCellMar>
        </w:tblPrEx>
        <w:trPr>
          <w:trHeight w:val="48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6E296C03">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46218F99">
            <w:pPr>
              <w:widowControl/>
              <w:rPr>
                <w:rFonts w:ascii="仿宋" w:hAnsi="仿宋" w:eastAsia="仿宋" w:cs="仿宋"/>
                <w:sz w:val="24"/>
                <w:lang w:eastAsia="zh-CN"/>
              </w:rPr>
            </w:pPr>
            <w:r>
              <w:rPr>
                <w:rFonts w:hint="eastAsia" w:ascii="仿宋" w:hAnsi="仿宋" w:eastAsia="仿宋" w:cs="仿宋"/>
                <w:sz w:val="24"/>
                <w:lang w:eastAsia="zh-CN"/>
              </w:rPr>
              <w:t>5.</w:t>
            </w:r>
            <w:r>
              <w:rPr>
                <w:rFonts w:ascii="仿宋" w:hAnsi="仿宋" w:eastAsia="仿宋" w:cs="仿宋"/>
                <w:sz w:val="24"/>
                <w:lang w:eastAsia="zh-CN"/>
              </w:rPr>
              <w:t>XXX</w:t>
            </w:r>
            <w:r>
              <w:rPr>
                <w:rFonts w:hint="eastAsia" w:ascii="仿宋" w:hAnsi="仿宋" w:eastAsia="仿宋" w:cs="仿宋"/>
                <w:sz w:val="24"/>
                <w:lang w:eastAsia="zh-CN"/>
              </w:rPr>
              <w:t>产品是否满足X</w:t>
            </w:r>
            <w:r>
              <w:rPr>
                <w:rFonts w:ascii="仿宋" w:hAnsi="仿宋" w:eastAsia="仿宋" w:cs="仿宋"/>
                <w:sz w:val="24"/>
                <w:lang w:eastAsia="zh-CN"/>
              </w:rPr>
              <w:t>XXX</w:t>
            </w:r>
            <w:r>
              <w:rPr>
                <w:rFonts w:hint="eastAsia" w:ascii="仿宋" w:hAnsi="仿宋" w:eastAsia="仿宋" w:cs="仿宋"/>
                <w:sz w:val="24"/>
                <w:lang w:eastAsia="zh-CN"/>
              </w:rPr>
              <w:t xml:space="preserve">质量标准要求：□是   </w:t>
            </w:r>
            <w:r>
              <w:rPr>
                <w:rFonts w:ascii="仿宋" w:hAnsi="仿宋" w:eastAsia="仿宋" w:cs="仿宋"/>
                <w:sz w:val="24"/>
                <w:lang w:eastAsia="zh-CN"/>
              </w:rPr>
              <w:t xml:space="preserve"> </w:t>
            </w:r>
            <w:r>
              <w:rPr>
                <w:rFonts w:hint="eastAsia" w:ascii="仿宋" w:hAnsi="仿宋" w:eastAsia="仿宋" w:cs="仿宋"/>
                <w:sz w:val="24"/>
                <w:lang w:eastAsia="zh-CN"/>
              </w:rPr>
              <w:t>□否</w:t>
            </w:r>
          </w:p>
        </w:tc>
      </w:tr>
      <w:tr w14:paraId="1277BAD9">
        <w:tblPrEx>
          <w:tblCellMar>
            <w:top w:w="0" w:type="dxa"/>
            <w:left w:w="108" w:type="dxa"/>
            <w:bottom w:w="0" w:type="dxa"/>
            <w:right w:w="108" w:type="dxa"/>
          </w:tblCellMar>
        </w:tblPrEx>
        <w:trPr>
          <w:trHeight w:val="48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4E4D9602">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1180BA4C">
            <w:pPr>
              <w:widowControl/>
              <w:rPr>
                <w:rFonts w:ascii="仿宋" w:hAnsi="仿宋" w:eastAsia="仿宋" w:cs="仿宋"/>
                <w:sz w:val="24"/>
                <w:lang w:eastAsia="zh-CN"/>
              </w:rPr>
            </w:pPr>
            <w:r>
              <w:rPr>
                <w:rFonts w:hint="eastAsia" w:ascii="仿宋" w:hAnsi="仿宋" w:eastAsia="仿宋" w:cs="仿宋"/>
                <w:sz w:val="24"/>
                <w:lang w:eastAsia="zh-CN"/>
              </w:rPr>
              <w:t>6.</w:t>
            </w:r>
            <w:r>
              <w:rPr>
                <w:rFonts w:ascii="仿宋" w:hAnsi="仿宋" w:eastAsia="仿宋" w:cs="仿宋"/>
                <w:sz w:val="24"/>
                <w:lang w:eastAsia="zh-CN"/>
              </w:rPr>
              <w:t>…</w:t>
            </w:r>
          </w:p>
        </w:tc>
      </w:tr>
      <w:tr w14:paraId="2164F916">
        <w:tblPrEx>
          <w:tblCellMar>
            <w:top w:w="0" w:type="dxa"/>
            <w:left w:w="108" w:type="dxa"/>
            <w:bottom w:w="0" w:type="dxa"/>
            <w:right w:w="108" w:type="dxa"/>
          </w:tblCellMar>
        </w:tblPrEx>
        <w:trPr>
          <w:trHeight w:val="48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1647C404">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5A37953C">
            <w:pPr>
              <w:widowControl/>
              <w:rPr>
                <w:rFonts w:ascii="仿宋" w:hAnsi="仿宋" w:eastAsia="仿宋" w:cs="仿宋"/>
                <w:sz w:val="24"/>
                <w:lang w:eastAsia="zh-CN"/>
              </w:rPr>
            </w:pPr>
            <w:r>
              <w:rPr>
                <w:rFonts w:hint="eastAsia" w:ascii="仿宋" w:hAnsi="仿宋" w:eastAsia="仿宋" w:cs="仿宋"/>
                <w:sz w:val="24"/>
                <w:lang w:eastAsia="zh-CN"/>
              </w:rPr>
              <w:t>7</w:t>
            </w:r>
            <w:r>
              <w:rPr>
                <w:rFonts w:ascii="仿宋" w:hAnsi="仿宋" w:eastAsia="仿宋" w:cs="仿宋"/>
                <w:sz w:val="24"/>
                <w:lang w:eastAsia="zh-CN"/>
              </w:rPr>
              <w:t>.…</w:t>
            </w:r>
          </w:p>
        </w:tc>
      </w:tr>
      <w:tr w14:paraId="05885001">
        <w:tblPrEx>
          <w:tblCellMar>
            <w:top w:w="0" w:type="dxa"/>
            <w:left w:w="108" w:type="dxa"/>
            <w:bottom w:w="0" w:type="dxa"/>
            <w:right w:w="108" w:type="dxa"/>
          </w:tblCellMar>
        </w:tblPrEx>
        <w:trPr>
          <w:trHeight w:val="48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39B4961D">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5FEF9732">
            <w:pPr>
              <w:widowControl/>
              <w:rPr>
                <w:rFonts w:ascii="仿宋" w:hAnsi="仿宋" w:eastAsia="仿宋" w:cs="仿宋"/>
                <w:sz w:val="24"/>
                <w:lang w:eastAsia="zh-CN"/>
              </w:rPr>
            </w:pPr>
            <w:r>
              <w:rPr>
                <w:rFonts w:hint="eastAsia" w:ascii="仿宋" w:hAnsi="仿宋" w:eastAsia="仿宋" w:cs="仿宋"/>
                <w:sz w:val="24"/>
                <w:lang w:eastAsia="zh-CN"/>
              </w:rPr>
              <w:t>8</w:t>
            </w:r>
            <w:r>
              <w:rPr>
                <w:rFonts w:ascii="仿宋" w:hAnsi="仿宋" w:eastAsia="仿宋" w:cs="仿宋"/>
                <w:sz w:val="24"/>
                <w:lang w:eastAsia="zh-CN"/>
              </w:rPr>
              <w:t>.…</w:t>
            </w:r>
          </w:p>
        </w:tc>
      </w:tr>
      <w:tr w14:paraId="6BDF4117">
        <w:tblPrEx>
          <w:tblCellMar>
            <w:top w:w="0" w:type="dxa"/>
            <w:left w:w="108" w:type="dxa"/>
            <w:bottom w:w="0" w:type="dxa"/>
            <w:right w:w="108" w:type="dxa"/>
          </w:tblCellMar>
        </w:tblPrEx>
        <w:trPr>
          <w:trHeight w:val="48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5971ECFC">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029D695A">
            <w:pPr>
              <w:widowControl/>
              <w:rPr>
                <w:rFonts w:ascii="仿宋" w:hAnsi="仿宋" w:eastAsia="仿宋" w:cs="仿宋"/>
                <w:sz w:val="24"/>
                <w:lang w:eastAsia="zh-CN"/>
              </w:rPr>
            </w:pPr>
            <w:r>
              <w:rPr>
                <w:rFonts w:hint="eastAsia" w:ascii="仿宋" w:hAnsi="仿宋" w:eastAsia="仿宋" w:cs="仿宋"/>
                <w:sz w:val="24"/>
                <w:lang w:eastAsia="zh-CN"/>
              </w:rPr>
              <w:t>9.</w:t>
            </w:r>
            <w:r>
              <w:rPr>
                <w:rFonts w:ascii="仿宋" w:hAnsi="仿宋" w:eastAsia="仿宋" w:cs="仿宋"/>
                <w:sz w:val="24"/>
                <w:lang w:eastAsia="zh-CN"/>
              </w:rPr>
              <w:t>…</w:t>
            </w:r>
          </w:p>
        </w:tc>
      </w:tr>
      <w:tr w14:paraId="3EE9A75C">
        <w:tblPrEx>
          <w:tblCellMar>
            <w:top w:w="0" w:type="dxa"/>
            <w:left w:w="108" w:type="dxa"/>
            <w:bottom w:w="0" w:type="dxa"/>
            <w:right w:w="108" w:type="dxa"/>
          </w:tblCellMar>
        </w:tblPrEx>
        <w:trPr>
          <w:trHeight w:val="48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6ED0ED51">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602D24CD">
            <w:pPr>
              <w:widowControl/>
              <w:rPr>
                <w:rFonts w:ascii="仿宋" w:hAnsi="仿宋" w:eastAsia="仿宋" w:cs="仿宋"/>
                <w:sz w:val="24"/>
                <w:lang w:eastAsia="zh-CN"/>
              </w:rPr>
            </w:pPr>
            <w:r>
              <w:rPr>
                <w:rFonts w:hint="eastAsia" w:ascii="仿宋" w:hAnsi="仿宋" w:eastAsia="仿宋" w:cs="仿宋"/>
                <w:sz w:val="24"/>
                <w:lang w:eastAsia="zh-CN"/>
              </w:rPr>
              <w:t>10.</w:t>
            </w:r>
            <w:r>
              <w:rPr>
                <w:rFonts w:ascii="仿宋" w:hAnsi="仿宋" w:eastAsia="仿宋" w:cs="仿宋"/>
                <w:sz w:val="24"/>
                <w:lang w:eastAsia="zh-CN"/>
              </w:rPr>
              <w:t>…</w:t>
            </w:r>
          </w:p>
        </w:tc>
      </w:tr>
      <w:tr w14:paraId="1CC85E01">
        <w:tblPrEx>
          <w:tblCellMar>
            <w:top w:w="0" w:type="dxa"/>
            <w:left w:w="108" w:type="dxa"/>
            <w:bottom w:w="0" w:type="dxa"/>
            <w:right w:w="108" w:type="dxa"/>
          </w:tblCellMar>
        </w:tblPrEx>
        <w:trPr>
          <w:trHeight w:val="48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24C65AED">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689AFC27">
            <w:pPr>
              <w:widowControl/>
              <w:rPr>
                <w:rFonts w:ascii="仿宋" w:hAnsi="仿宋" w:eastAsia="仿宋" w:cs="仿宋"/>
                <w:sz w:val="24"/>
                <w:lang w:eastAsia="zh-CN"/>
              </w:rPr>
            </w:pPr>
            <w:r>
              <w:rPr>
                <w:rFonts w:hint="eastAsia" w:ascii="仿宋" w:hAnsi="仿宋" w:eastAsia="仿宋" w:cs="仿宋"/>
                <w:sz w:val="24"/>
                <w:lang w:eastAsia="zh-CN"/>
              </w:rPr>
              <w:t>11.</w:t>
            </w:r>
            <w:r>
              <w:rPr>
                <w:rFonts w:ascii="仿宋" w:hAnsi="仿宋" w:eastAsia="仿宋" w:cs="仿宋"/>
                <w:sz w:val="24"/>
                <w:lang w:eastAsia="zh-CN"/>
              </w:rPr>
              <w:t>…</w:t>
            </w:r>
          </w:p>
        </w:tc>
      </w:tr>
      <w:tr w14:paraId="0A77C839">
        <w:tblPrEx>
          <w:tblCellMar>
            <w:top w:w="0" w:type="dxa"/>
            <w:left w:w="108" w:type="dxa"/>
            <w:bottom w:w="0" w:type="dxa"/>
            <w:right w:w="108" w:type="dxa"/>
          </w:tblCellMar>
        </w:tblPrEx>
        <w:trPr>
          <w:trHeight w:val="42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4DCB0D2D">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01C555C3">
            <w:pPr>
              <w:widowControl/>
              <w:rPr>
                <w:rFonts w:ascii="仿宋" w:hAnsi="仿宋" w:eastAsia="仿宋" w:cs="宋体"/>
                <w:sz w:val="24"/>
                <w:lang w:eastAsia="zh-CN"/>
              </w:rPr>
            </w:pPr>
            <w:r>
              <w:rPr>
                <w:rFonts w:hint="eastAsia" w:ascii="仿宋" w:hAnsi="仿宋" w:eastAsia="仿宋" w:cs="仿宋"/>
                <w:sz w:val="24"/>
                <w:lang w:eastAsia="zh-CN"/>
              </w:rPr>
              <w:t>12.</w:t>
            </w:r>
            <w:r>
              <w:rPr>
                <w:rFonts w:ascii="仿宋" w:hAnsi="仿宋" w:eastAsia="仿宋" w:cs="仿宋"/>
                <w:sz w:val="24"/>
                <w:lang w:eastAsia="zh-CN"/>
              </w:rPr>
              <w:t>…</w:t>
            </w:r>
          </w:p>
        </w:tc>
      </w:tr>
      <w:tr w14:paraId="4BDB54B7">
        <w:tblPrEx>
          <w:tblCellMar>
            <w:top w:w="0" w:type="dxa"/>
            <w:left w:w="108" w:type="dxa"/>
            <w:bottom w:w="0" w:type="dxa"/>
            <w:right w:w="108" w:type="dxa"/>
          </w:tblCellMar>
        </w:tblPrEx>
        <w:trPr>
          <w:trHeight w:val="48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3048F6E5">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7A3484E6">
            <w:pPr>
              <w:widowControl/>
              <w:jc w:val="both"/>
              <w:rPr>
                <w:rFonts w:ascii="仿宋" w:hAnsi="仿宋" w:eastAsia="仿宋" w:cs="仿宋"/>
                <w:sz w:val="24"/>
                <w:lang w:eastAsia="zh-CN"/>
              </w:rPr>
            </w:pPr>
            <w:r>
              <w:rPr>
                <w:rFonts w:hint="eastAsia" w:ascii="仿宋" w:hAnsi="仿宋" w:eastAsia="仿宋" w:cs="仿宋"/>
                <w:sz w:val="24"/>
                <w:lang w:eastAsia="zh-CN"/>
              </w:rPr>
              <w:t>1</w:t>
            </w:r>
            <w:r>
              <w:rPr>
                <w:rFonts w:ascii="仿宋" w:hAnsi="仿宋" w:eastAsia="仿宋" w:cs="仿宋"/>
                <w:sz w:val="24"/>
                <w:lang w:eastAsia="zh-CN"/>
              </w:rPr>
              <w:t>3</w:t>
            </w:r>
            <w:r>
              <w:rPr>
                <w:rFonts w:hint="eastAsia" w:ascii="仿宋" w:hAnsi="仿宋" w:eastAsia="仿宋" w:cs="仿宋"/>
                <w:sz w:val="24"/>
                <w:lang w:eastAsia="zh-CN"/>
              </w:rPr>
              <w:t xml:space="preserve">.供应商提供的发票是否真实：□是   </w:t>
            </w:r>
            <w:r>
              <w:rPr>
                <w:rFonts w:ascii="仿宋" w:hAnsi="仿宋" w:eastAsia="仿宋" w:cs="仿宋"/>
                <w:sz w:val="24"/>
                <w:lang w:eastAsia="zh-CN"/>
              </w:rPr>
              <w:t xml:space="preserve">  </w:t>
            </w:r>
            <w:r>
              <w:rPr>
                <w:rFonts w:hint="eastAsia" w:ascii="仿宋" w:hAnsi="仿宋" w:eastAsia="仿宋" w:cs="仿宋"/>
                <w:sz w:val="24"/>
                <w:lang w:eastAsia="zh-CN"/>
              </w:rPr>
              <w:t>□否</w:t>
            </w:r>
          </w:p>
        </w:tc>
      </w:tr>
      <w:tr w14:paraId="2784C4FC">
        <w:tblPrEx>
          <w:tblCellMar>
            <w:top w:w="0" w:type="dxa"/>
            <w:left w:w="108" w:type="dxa"/>
            <w:bottom w:w="0" w:type="dxa"/>
            <w:right w:w="108" w:type="dxa"/>
          </w:tblCellMar>
        </w:tblPrEx>
        <w:trPr>
          <w:trHeight w:val="928"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384DDAF4">
            <w:pPr>
              <w:widowControl/>
              <w:rPr>
                <w:rFonts w:ascii="仿宋" w:hAnsi="仿宋" w:eastAsia="仿宋" w:cs="宋体"/>
                <w:sz w:val="24"/>
                <w:lang w:eastAsia="zh-CN"/>
              </w:rPr>
            </w:pPr>
          </w:p>
        </w:tc>
        <w:tc>
          <w:tcPr>
            <w:tcW w:w="8725" w:type="dxa"/>
            <w:gridSpan w:val="6"/>
            <w:tcBorders>
              <w:top w:val="single" w:color="auto" w:sz="4" w:space="0"/>
              <w:left w:val="nil"/>
              <w:right w:val="single" w:color="000000" w:sz="4" w:space="0"/>
            </w:tcBorders>
          </w:tcPr>
          <w:p w14:paraId="1DD5A0C1">
            <w:pPr>
              <w:widowControl/>
              <w:jc w:val="both"/>
              <w:rPr>
                <w:rFonts w:ascii="仿宋" w:hAnsi="仿宋" w:eastAsia="仿宋" w:cs="宋体"/>
                <w:sz w:val="24"/>
                <w:lang w:eastAsia="zh-CN"/>
              </w:rPr>
            </w:pPr>
            <w:r>
              <w:rPr>
                <w:rFonts w:hint="eastAsia" w:ascii="仿宋" w:hAnsi="仿宋" w:eastAsia="仿宋" w:cs="宋体"/>
                <w:sz w:val="24"/>
                <w:lang w:eastAsia="zh-CN"/>
              </w:rPr>
              <w:t>其他需要说明的事项：</w:t>
            </w:r>
          </w:p>
        </w:tc>
      </w:tr>
      <w:tr w14:paraId="25DC2042">
        <w:tblPrEx>
          <w:tblCellMar>
            <w:top w:w="0" w:type="dxa"/>
            <w:left w:w="108" w:type="dxa"/>
            <w:bottom w:w="0" w:type="dxa"/>
            <w:right w:w="108" w:type="dxa"/>
          </w:tblCellMar>
        </w:tblPrEx>
        <w:trPr>
          <w:trHeight w:val="615"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2B85CC38">
            <w:pPr>
              <w:widowControl/>
              <w:rPr>
                <w:rFonts w:ascii="仿宋" w:hAnsi="仿宋" w:eastAsia="仿宋" w:cs="宋体"/>
                <w:sz w:val="24"/>
                <w:lang w:eastAsia="zh-CN"/>
              </w:rPr>
            </w:pPr>
          </w:p>
        </w:tc>
        <w:tc>
          <w:tcPr>
            <w:tcW w:w="8725" w:type="dxa"/>
            <w:gridSpan w:val="6"/>
            <w:vMerge w:val="restart"/>
            <w:tcBorders>
              <w:top w:val="single" w:color="auto" w:sz="4" w:space="0"/>
              <w:left w:val="single" w:color="auto" w:sz="4" w:space="0"/>
              <w:bottom w:val="single" w:color="000000" w:sz="4" w:space="0"/>
              <w:right w:val="single" w:color="000000" w:sz="4" w:space="0"/>
            </w:tcBorders>
          </w:tcPr>
          <w:p w14:paraId="46F83D8F">
            <w:pPr>
              <w:widowControl/>
              <w:rPr>
                <w:rFonts w:ascii="仿宋" w:hAnsi="仿宋" w:eastAsia="仿宋" w:cs="仿宋"/>
                <w:sz w:val="24"/>
                <w:lang w:eastAsia="zh-CN"/>
              </w:rPr>
            </w:pPr>
            <w:r>
              <w:rPr>
                <w:rFonts w:hint="eastAsia" w:ascii="仿宋" w:hAnsi="仿宋" w:eastAsia="仿宋" w:cs="仿宋"/>
                <w:sz w:val="24"/>
                <w:lang w:eastAsia="zh-CN"/>
              </w:rPr>
              <w:t>验收结论：    □ 验收合格           □ 验收不合格</w:t>
            </w:r>
          </w:p>
          <w:p w14:paraId="3C5E8026">
            <w:pPr>
              <w:widowControl/>
              <w:rPr>
                <w:rFonts w:ascii="仿宋" w:hAnsi="仿宋" w:eastAsia="仿宋" w:cs="仿宋"/>
                <w:sz w:val="24"/>
                <w:lang w:eastAsia="zh-CN"/>
              </w:rPr>
            </w:pPr>
            <w:r>
              <w:rPr>
                <w:rFonts w:hint="eastAsia" w:ascii="仿宋" w:hAnsi="仿宋" w:eastAsia="仿宋" w:cs="仿宋"/>
                <w:sz w:val="24"/>
                <w:lang w:eastAsia="zh-CN"/>
              </w:rPr>
              <w:t xml:space="preserve">                                                            </w:t>
            </w:r>
          </w:p>
          <w:p w14:paraId="10670C8C">
            <w:pPr>
              <w:widowControl/>
              <w:rPr>
                <w:rFonts w:ascii="仿宋" w:hAnsi="仿宋" w:eastAsia="仿宋" w:cs="仿宋"/>
                <w:sz w:val="24"/>
                <w:lang w:eastAsia="zh-CN"/>
              </w:rPr>
            </w:pPr>
            <w:r>
              <w:rPr>
                <w:rFonts w:hint="eastAsia" w:ascii="仿宋" w:hAnsi="仿宋" w:eastAsia="仿宋" w:cs="仿宋"/>
                <w:sz w:val="24"/>
                <w:lang w:eastAsia="zh-CN"/>
              </w:rPr>
              <w:t xml:space="preserve">验收组成员（签字）：       </w:t>
            </w:r>
          </w:p>
          <w:p w14:paraId="5C59090F">
            <w:pPr>
              <w:widowControl/>
              <w:rPr>
                <w:rFonts w:ascii="仿宋" w:hAnsi="仿宋" w:eastAsia="仿宋" w:cs="仿宋"/>
                <w:sz w:val="24"/>
                <w:lang w:eastAsia="zh-CN"/>
              </w:rPr>
            </w:pPr>
          </w:p>
          <w:p w14:paraId="2AFEF264">
            <w:pPr>
              <w:widowControl/>
              <w:rPr>
                <w:rFonts w:ascii="仿宋" w:hAnsi="仿宋" w:eastAsia="仿宋" w:cs="宋体"/>
                <w:sz w:val="24"/>
                <w:lang w:eastAsia="zh-CN"/>
              </w:rPr>
            </w:pPr>
            <w:r>
              <w:rPr>
                <w:rFonts w:hint="eastAsia" w:ascii="仿宋" w:hAnsi="仿宋" w:eastAsia="仿宋" w:cs="仿宋"/>
                <w:sz w:val="24"/>
                <w:lang w:eastAsia="zh-CN"/>
              </w:rPr>
              <w:t xml:space="preserve">验收不合格的具体说明：   </w:t>
            </w:r>
            <w:r>
              <w:rPr>
                <w:rFonts w:hint="eastAsia" w:ascii="仿宋" w:hAnsi="仿宋" w:eastAsia="仿宋" w:cs="宋体"/>
                <w:sz w:val="24"/>
                <w:lang w:eastAsia="zh-CN"/>
              </w:rPr>
              <w:t xml:space="preserve">                                           </w:t>
            </w:r>
          </w:p>
          <w:p w14:paraId="5EBD791C">
            <w:pPr>
              <w:widowControl/>
              <w:rPr>
                <w:rFonts w:ascii="仿宋" w:hAnsi="仿宋" w:eastAsia="仿宋" w:cs="宋体"/>
                <w:sz w:val="24"/>
                <w:lang w:eastAsia="zh-CN"/>
              </w:rPr>
            </w:pPr>
          </w:p>
        </w:tc>
      </w:tr>
      <w:tr w14:paraId="4D0B3D36">
        <w:tblPrEx>
          <w:tblCellMar>
            <w:top w:w="0" w:type="dxa"/>
            <w:left w:w="108" w:type="dxa"/>
            <w:bottom w:w="0" w:type="dxa"/>
            <w:right w:w="108" w:type="dxa"/>
          </w:tblCellMar>
        </w:tblPrEx>
        <w:trPr>
          <w:trHeight w:val="480"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08CE4BD6">
            <w:pPr>
              <w:widowControl/>
              <w:rPr>
                <w:rFonts w:ascii="仿宋" w:hAnsi="仿宋" w:eastAsia="仿宋" w:cs="宋体"/>
                <w:sz w:val="24"/>
                <w:lang w:eastAsia="zh-CN"/>
              </w:rPr>
            </w:pPr>
          </w:p>
        </w:tc>
        <w:tc>
          <w:tcPr>
            <w:tcW w:w="8725" w:type="dxa"/>
            <w:gridSpan w:val="6"/>
            <w:vMerge w:val="continue"/>
            <w:tcBorders>
              <w:top w:val="single" w:color="auto" w:sz="4" w:space="0"/>
              <w:left w:val="single" w:color="auto" w:sz="4" w:space="0"/>
              <w:bottom w:val="single" w:color="000000" w:sz="4" w:space="0"/>
              <w:right w:val="single" w:color="000000" w:sz="4" w:space="0"/>
            </w:tcBorders>
            <w:vAlign w:val="center"/>
          </w:tcPr>
          <w:p w14:paraId="6D400BA2">
            <w:pPr>
              <w:widowControl/>
              <w:rPr>
                <w:rFonts w:ascii="仿宋" w:hAnsi="仿宋" w:eastAsia="仿宋" w:cs="宋体"/>
                <w:sz w:val="24"/>
                <w:lang w:eastAsia="zh-CN"/>
              </w:rPr>
            </w:pPr>
          </w:p>
        </w:tc>
      </w:tr>
      <w:tr w14:paraId="74C3FBD6">
        <w:tblPrEx>
          <w:tblCellMar>
            <w:top w:w="0" w:type="dxa"/>
            <w:left w:w="108" w:type="dxa"/>
            <w:bottom w:w="0" w:type="dxa"/>
            <w:right w:w="108" w:type="dxa"/>
          </w:tblCellMar>
        </w:tblPrEx>
        <w:trPr>
          <w:trHeight w:val="842"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43382818">
            <w:pPr>
              <w:widowControl/>
              <w:rPr>
                <w:rFonts w:ascii="仿宋" w:hAnsi="仿宋" w:eastAsia="仿宋" w:cs="宋体"/>
                <w:sz w:val="24"/>
                <w:lang w:eastAsia="zh-CN"/>
              </w:rPr>
            </w:pPr>
          </w:p>
        </w:tc>
        <w:tc>
          <w:tcPr>
            <w:tcW w:w="8725" w:type="dxa"/>
            <w:gridSpan w:val="6"/>
            <w:vMerge w:val="continue"/>
            <w:tcBorders>
              <w:top w:val="single" w:color="auto" w:sz="4" w:space="0"/>
              <w:left w:val="single" w:color="auto" w:sz="4" w:space="0"/>
              <w:bottom w:val="single" w:color="000000" w:sz="4" w:space="0"/>
              <w:right w:val="single" w:color="000000" w:sz="4" w:space="0"/>
            </w:tcBorders>
            <w:vAlign w:val="center"/>
          </w:tcPr>
          <w:p w14:paraId="5C66F4A3">
            <w:pPr>
              <w:widowControl/>
              <w:rPr>
                <w:rFonts w:ascii="仿宋" w:hAnsi="仿宋" w:eastAsia="仿宋" w:cs="宋体"/>
                <w:sz w:val="24"/>
                <w:lang w:eastAsia="zh-CN"/>
              </w:rPr>
            </w:pPr>
          </w:p>
        </w:tc>
      </w:tr>
      <w:tr w14:paraId="74F9B008">
        <w:tblPrEx>
          <w:tblCellMar>
            <w:top w:w="0" w:type="dxa"/>
            <w:left w:w="108" w:type="dxa"/>
            <w:bottom w:w="0" w:type="dxa"/>
            <w:right w:w="108" w:type="dxa"/>
          </w:tblCellMar>
        </w:tblPrEx>
        <w:trPr>
          <w:trHeight w:val="809"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1DA12CCB">
            <w:pPr>
              <w:widowControl/>
              <w:rPr>
                <w:rFonts w:ascii="仿宋" w:hAnsi="仿宋" w:eastAsia="仿宋" w:cs="宋体"/>
                <w:sz w:val="24"/>
                <w:lang w:eastAsia="zh-CN"/>
              </w:rPr>
            </w:pPr>
          </w:p>
        </w:tc>
        <w:tc>
          <w:tcPr>
            <w:tcW w:w="8725" w:type="dxa"/>
            <w:gridSpan w:val="6"/>
            <w:vMerge w:val="continue"/>
            <w:tcBorders>
              <w:top w:val="single" w:color="auto" w:sz="4" w:space="0"/>
              <w:left w:val="single" w:color="auto" w:sz="4" w:space="0"/>
              <w:bottom w:val="single" w:color="000000" w:sz="4" w:space="0"/>
              <w:right w:val="single" w:color="000000" w:sz="4" w:space="0"/>
            </w:tcBorders>
            <w:vAlign w:val="center"/>
          </w:tcPr>
          <w:p w14:paraId="4B401886">
            <w:pPr>
              <w:widowControl/>
              <w:rPr>
                <w:rFonts w:ascii="仿宋" w:hAnsi="仿宋" w:eastAsia="仿宋" w:cs="宋体"/>
                <w:sz w:val="24"/>
                <w:lang w:eastAsia="zh-CN"/>
              </w:rPr>
            </w:pPr>
          </w:p>
        </w:tc>
      </w:tr>
      <w:tr w14:paraId="55560608">
        <w:tblPrEx>
          <w:tblCellMar>
            <w:top w:w="0" w:type="dxa"/>
            <w:left w:w="108" w:type="dxa"/>
            <w:bottom w:w="0" w:type="dxa"/>
            <w:right w:w="108" w:type="dxa"/>
          </w:tblCellMar>
        </w:tblPrEx>
        <w:trPr>
          <w:trHeight w:val="816" w:hRule="atLeast"/>
          <w:jc w:val="center"/>
        </w:trPr>
        <w:tc>
          <w:tcPr>
            <w:tcW w:w="1280" w:type="dxa"/>
            <w:vMerge w:val="continue"/>
            <w:tcBorders>
              <w:top w:val="nil"/>
              <w:left w:val="single" w:color="auto" w:sz="4" w:space="0"/>
              <w:bottom w:val="single" w:color="000000" w:sz="4" w:space="0"/>
              <w:right w:val="single" w:color="auto" w:sz="4" w:space="0"/>
            </w:tcBorders>
            <w:vAlign w:val="center"/>
          </w:tcPr>
          <w:p w14:paraId="29E31D91">
            <w:pPr>
              <w:widowControl/>
              <w:rPr>
                <w:rFonts w:ascii="仿宋" w:hAnsi="仿宋" w:eastAsia="仿宋" w:cs="宋体"/>
                <w:sz w:val="24"/>
                <w:lang w:eastAsia="zh-CN"/>
              </w:rPr>
            </w:pPr>
          </w:p>
        </w:tc>
        <w:tc>
          <w:tcPr>
            <w:tcW w:w="8725" w:type="dxa"/>
            <w:gridSpan w:val="6"/>
            <w:tcBorders>
              <w:top w:val="single" w:color="auto" w:sz="4" w:space="0"/>
              <w:left w:val="nil"/>
              <w:bottom w:val="single" w:color="auto" w:sz="4" w:space="0"/>
              <w:right w:val="single" w:color="000000" w:sz="4" w:space="0"/>
            </w:tcBorders>
            <w:vAlign w:val="center"/>
          </w:tcPr>
          <w:p w14:paraId="08F2047E">
            <w:pPr>
              <w:widowControl/>
              <w:wordWrap w:val="0"/>
              <w:jc w:val="right"/>
              <w:rPr>
                <w:rFonts w:ascii="仿宋" w:hAnsi="仿宋" w:eastAsia="仿宋" w:cs="宋体"/>
                <w:sz w:val="24"/>
                <w:lang w:eastAsia="zh-CN"/>
              </w:rPr>
            </w:pPr>
            <w:r>
              <w:rPr>
                <w:rFonts w:hint="eastAsia" w:ascii="仿宋" w:hAnsi="仿宋" w:eastAsia="仿宋" w:cs="宋体"/>
                <w:sz w:val="24"/>
                <w:lang w:eastAsia="zh-CN"/>
              </w:rPr>
              <w:t>验收地点：X</w:t>
            </w:r>
            <w:r>
              <w:rPr>
                <w:rFonts w:ascii="仿宋" w:hAnsi="仿宋" w:eastAsia="仿宋" w:cs="宋体"/>
                <w:sz w:val="24"/>
                <w:lang w:eastAsia="zh-CN"/>
              </w:rPr>
              <w:t>XXXXX</w:t>
            </w:r>
            <w:r>
              <w:rPr>
                <w:rFonts w:hint="eastAsia" w:ascii="仿宋" w:hAnsi="仿宋" w:eastAsia="仿宋" w:cs="宋体"/>
                <w:sz w:val="24"/>
                <w:lang w:eastAsia="zh-CN"/>
              </w:rPr>
              <w:t>X</w:t>
            </w:r>
            <w:r>
              <w:rPr>
                <w:rFonts w:ascii="仿宋" w:hAnsi="仿宋" w:eastAsia="仿宋" w:cs="宋体"/>
                <w:sz w:val="24"/>
                <w:lang w:eastAsia="zh-CN"/>
              </w:rPr>
              <w:t>XXXXXXXXXX</w:t>
            </w:r>
          </w:p>
          <w:p w14:paraId="47A30DD2">
            <w:pPr>
              <w:widowControl/>
              <w:jc w:val="right"/>
              <w:rPr>
                <w:rFonts w:ascii="仿宋" w:hAnsi="仿宋" w:eastAsia="仿宋" w:cs="宋体"/>
                <w:sz w:val="24"/>
                <w:lang w:eastAsia="zh-CN"/>
              </w:rPr>
            </w:pPr>
            <w:r>
              <w:rPr>
                <w:rFonts w:hint="eastAsia" w:ascii="仿宋" w:hAnsi="仿宋" w:eastAsia="仿宋" w:cs="宋体"/>
                <w:sz w:val="24"/>
                <w:lang w:eastAsia="zh-CN"/>
              </w:rPr>
              <w:t>验收日期：</w:t>
            </w:r>
            <w:r>
              <w:rPr>
                <w:rFonts w:ascii="仿宋" w:hAnsi="仿宋" w:eastAsia="仿宋" w:cs="宋体"/>
                <w:sz w:val="24"/>
                <w:lang w:eastAsia="zh-CN"/>
              </w:rPr>
              <w:t>XXXX</w:t>
            </w:r>
            <w:r>
              <w:rPr>
                <w:rFonts w:hint="eastAsia" w:ascii="仿宋" w:hAnsi="仿宋" w:eastAsia="仿宋" w:cs="宋体"/>
                <w:sz w:val="24"/>
                <w:lang w:eastAsia="zh-CN"/>
              </w:rPr>
              <w:t>年</w:t>
            </w:r>
            <w:r>
              <w:rPr>
                <w:rFonts w:ascii="仿宋" w:hAnsi="仿宋" w:eastAsia="仿宋" w:cs="宋体"/>
                <w:sz w:val="24"/>
                <w:lang w:eastAsia="zh-CN"/>
              </w:rPr>
              <w:t>XX</w:t>
            </w:r>
            <w:r>
              <w:rPr>
                <w:rFonts w:hint="eastAsia" w:ascii="仿宋" w:hAnsi="仿宋" w:eastAsia="仿宋" w:cs="宋体"/>
                <w:sz w:val="24"/>
                <w:lang w:eastAsia="zh-CN"/>
              </w:rPr>
              <w:t>月</w:t>
            </w:r>
            <w:r>
              <w:rPr>
                <w:rFonts w:ascii="仿宋" w:hAnsi="仿宋" w:eastAsia="仿宋" w:cs="宋体"/>
                <w:sz w:val="24"/>
                <w:lang w:eastAsia="zh-CN"/>
              </w:rPr>
              <w:t>XX</w:t>
            </w:r>
            <w:r>
              <w:rPr>
                <w:rFonts w:hint="eastAsia" w:ascii="仿宋" w:hAnsi="仿宋" w:eastAsia="仿宋" w:cs="宋体"/>
                <w:sz w:val="24"/>
                <w:lang w:eastAsia="zh-CN"/>
              </w:rPr>
              <w:t>日</w:t>
            </w:r>
          </w:p>
        </w:tc>
      </w:tr>
      <w:tr w14:paraId="04858639">
        <w:tblPrEx>
          <w:tblCellMar>
            <w:top w:w="0" w:type="dxa"/>
            <w:left w:w="108" w:type="dxa"/>
            <w:bottom w:w="0" w:type="dxa"/>
            <w:right w:w="108" w:type="dxa"/>
          </w:tblCellMar>
        </w:tblPrEx>
        <w:trPr>
          <w:trHeight w:val="512" w:hRule="atLeast"/>
          <w:jc w:val="center"/>
        </w:trPr>
        <w:tc>
          <w:tcPr>
            <w:tcW w:w="10005" w:type="dxa"/>
            <w:gridSpan w:val="7"/>
            <w:tcBorders>
              <w:top w:val="single" w:color="auto" w:sz="4" w:space="0"/>
              <w:left w:val="nil"/>
              <w:bottom w:val="nil"/>
              <w:right w:val="nil"/>
            </w:tcBorders>
            <w:vAlign w:val="center"/>
          </w:tcPr>
          <w:p w14:paraId="60324B74">
            <w:pPr>
              <w:widowControl/>
              <w:rPr>
                <w:rFonts w:ascii="仿宋" w:hAnsi="仿宋" w:eastAsia="仿宋" w:cs="宋体"/>
                <w:sz w:val="24"/>
                <w:lang w:eastAsia="zh-CN"/>
              </w:rPr>
            </w:pPr>
            <w:r>
              <w:rPr>
                <w:rFonts w:hint="eastAsia" w:ascii="仿宋" w:hAnsi="仿宋" w:eastAsia="仿宋" w:cs="宋体"/>
                <w:sz w:val="24"/>
                <w:lang w:eastAsia="zh-CN"/>
              </w:rPr>
              <w:t>备注：此表验收组每位成员均须填写一份。</w:t>
            </w:r>
          </w:p>
        </w:tc>
      </w:tr>
    </w:tbl>
    <w:p w14:paraId="117AED76">
      <w:pPr>
        <w:widowControl/>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br w:type="page"/>
      </w:r>
    </w:p>
    <w:p w14:paraId="33F4768C">
      <w:pPr>
        <w:spacing w:line="360" w:lineRule="auto"/>
        <w:jc w:val="both"/>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附件</w:t>
      </w:r>
      <w:r>
        <w:rPr>
          <w:rFonts w:ascii="仿宋" w:hAnsi="仿宋" w:eastAsia="仿宋" w:cs="Times New Roman"/>
          <w:kern w:val="2"/>
          <w:sz w:val="24"/>
          <w:szCs w:val="24"/>
          <w:lang w:eastAsia="zh-CN"/>
        </w:rPr>
        <w:t>4</w:t>
      </w:r>
    </w:p>
    <w:p w14:paraId="4474B8EB">
      <w:pPr>
        <w:spacing w:line="360" w:lineRule="auto"/>
        <w:jc w:val="both"/>
        <w:rPr>
          <w:rFonts w:ascii="仿宋" w:hAnsi="仿宋" w:eastAsia="仿宋" w:cs="Times New Roman"/>
          <w:kern w:val="2"/>
          <w:sz w:val="24"/>
          <w:szCs w:val="24"/>
          <w:lang w:eastAsia="zh-CN"/>
        </w:rPr>
      </w:pPr>
    </w:p>
    <w:p w14:paraId="4CE6E3F7">
      <w:pPr>
        <w:spacing w:line="360" w:lineRule="auto"/>
        <w:jc w:val="center"/>
        <w:rPr>
          <w:rFonts w:ascii="仿宋" w:hAnsi="仿宋" w:eastAsia="仿宋" w:cs="Times New Roman"/>
          <w:kern w:val="2"/>
          <w:sz w:val="32"/>
          <w:szCs w:val="24"/>
          <w:lang w:eastAsia="zh-CN"/>
        </w:rPr>
      </w:pPr>
      <w:r>
        <w:rPr>
          <w:rFonts w:hint="eastAsia" w:ascii="仿宋" w:hAnsi="仿宋" w:eastAsia="仿宋" w:cs="Times New Roman"/>
          <w:kern w:val="2"/>
          <w:sz w:val="32"/>
          <w:szCs w:val="24"/>
          <w:lang w:eastAsia="zh-CN"/>
        </w:rPr>
        <w:t>四川省消防救援总队南充支队“自然灾害应急能力提升工程”装备配备项目（结余资金）（</w:t>
      </w:r>
      <w:r>
        <w:rPr>
          <w:rFonts w:hint="eastAsia" w:ascii="仿宋" w:hAnsi="仿宋" w:eastAsia="仿宋" w:cs="Times New Roman"/>
          <w:kern w:val="2"/>
          <w:sz w:val="32"/>
          <w:szCs w:val="24"/>
          <w:lang w:val="en-US" w:eastAsia="zh-CN"/>
        </w:rPr>
        <w:t>侦检仪器</w:t>
      </w:r>
      <w:r>
        <w:rPr>
          <w:rFonts w:hint="eastAsia" w:ascii="仿宋" w:hAnsi="仿宋" w:eastAsia="仿宋" w:cs="Times New Roman"/>
          <w:kern w:val="2"/>
          <w:sz w:val="32"/>
          <w:szCs w:val="24"/>
          <w:lang w:eastAsia="zh-CN"/>
        </w:rPr>
        <w:t>类）</w:t>
      </w:r>
    </w:p>
    <w:p w14:paraId="50C45757">
      <w:pPr>
        <w:spacing w:line="360" w:lineRule="auto"/>
        <w:jc w:val="center"/>
        <w:rPr>
          <w:rFonts w:ascii="仿宋" w:hAnsi="仿宋" w:eastAsia="仿宋" w:cs="Times New Roman"/>
          <w:kern w:val="2"/>
          <w:sz w:val="32"/>
          <w:szCs w:val="24"/>
          <w:lang w:eastAsia="zh-CN"/>
        </w:rPr>
      </w:pPr>
    </w:p>
    <w:p w14:paraId="175791EE">
      <w:pPr>
        <w:spacing w:line="360" w:lineRule="auto"/>
        <w:jc w:val="center"/>
        <w:rPr>
          <w:rFonts w:ascii="仿宋" w:hAnsi="仿宋" w:eastAsia="仿宋" w:cs="Times New Roman"/>
          <w:kern w:val="2"/>
          <w:sz w:val="32"/>
          <w:szCs w:val="24"/>
          <w:lang w:eastAsia="zh-CN"/>
        </w:rPr>
      </w:pPr>
    </w:p>
    <w:p w14:paraId="15860B77">
      <w:pPr>
        <w:spacing w:line="360" w:lineRule="auto"/>
        <w:jc w:val="center"/>
        <w:rPr>
          <w:rFonts w:ascii="仿宋" w:hAnsi="仿宋" w:eastAsia="仿宋" w:cs="Times New Roman"/>
          <w:b/>
          <w:kern w:val="2"/>
          <w:sz w:val="72"/>
          <w:szCs w:val="72"/>
          <w:lang w:eastAsia="zh-CN"/>
        </w:rPr>
      </w:pPr>
      <w:r>
        <w:rPr>
          <w:rFonts w:hint="eastAsia" w:ascii="仿宋" w:hAnsi="仿宋" w:eastAsia="仿宋" w:cs="Times New Roman"/>
          <w:b/>
          <w:kern w:val="2"/>
          <w:sz w:val="72"/>
          <w:szCs w:val="72"/>
          <w:lang w:eastAsia="zh-CN"/>
        </w:rPr>
        <w:t>验</w:t>
      </w:r>
    </w:p>
    <w:p w14:paraId="527289F4">
      <w:pPr>
        <w:spacing w:line="360" w:lineRule="auto"/>
        <w:jc w:val="center"/>
        <w:rPr>
          <w:rFonts w:ascii="仿宋" w:hAnsi="仿宋" w:eastAsia="仿宋" w:cs="Times New Roman"/>
          <w:b/>
          <w:kern w:val="2"/>
          <w:sz w:val="72"/>
          <w:szCs w:val="72"/>
          <w:lang w:eastAsia="zh-CN"/>
        </w:rPr>
      </w:pPr>
    </w:p>
    <w:p w14:paraId="0F23388D">
      <w:pPr>
        <w:spacing w:line="360" w:lineRule="auto"/>
        <w:jc w:val="center"/>
        <w:rPr>
          <w:rFonts w:ascii="仿宋" w:hAnsi="仿宋" w:eastAsia="仿宋" w:cs="Times New Roman"/>
          <w:b/>
          <w:kern w:val="2"/>
          <w:sz w:val="72"/>
          <w:szCs w:val="72"/>
          <w:lang w:eastAsia="zh-CN"/>
        </w:rPr>
      </w:pPr>
      <w:r>
        <w:rPr>
          <w:rFonts w:hint="eastAsia" w:ascii="仿宋" w:hAnsi="仿宋" w:eastAsia="仿宋" w:cs="Times New Roman"/>
          <w:b/>
          <w:kern w:val="2"/>
          <w:sz w:val="72"/>
          <w:szCs w:val="72"/>
          <w:lang w:eastAsia="zh-CN"/>
        </w:rPr>
        <w:t>收</w:t>
      </w:r>
    </w:p>
    <w:p w14:paraId="553D23B5">
      <w:pPr>
        <w:spacing w:line="360" w:lineRule="auto"/>
        <w:jc w:val="center"/>
        <w:rPr>
          <w:rFonts w:ascii="仿宋" w:hAnsi="仿宋" w:eastAsia="仿宋" w:cs="Times New Roman"/>
          <w:b/>
          <w:kern w:val="2"/>
          <w:sz w:val="72"/>
          <w:szCs w:val="72"/>
          <w:lang w:eastAsia="zh-CN"/>
        </w:rPr>
      </w:pPr>
    </w:p>
    <w:p w14:paraId="258FB038">
      <w:pPr>
        <w:spacing w:line="360" w:lineRule="auto"/>
        <w:jc w:val="center"/>
        <w:rPr>
          <w:rFonts w:ascii="仿宋" w:hAnsi="仿宋" w:eastAsia="仿宋" w:cs="Times New Roman"/>
          <w:b/>
          <w:kern w:val="2"/>
          <w:sz w:val="72"/>
          <w:szCs w:val="72"/>
          <w:lang w:eastAsia="zh-CN"/>
        </w:rPr>
      </w:pPr>
      <w:r>
        <w:rPr>
          <w:rFonts w:hint="eastAsia" w:ascii="仿宋" w:hAnsi="仿宋" w:eastAsia="仿宋" w:cs="Times New Roman"/>
          <w:b/>
          <w:kern w:val="2"/>
          <w:sz w:val="72"/>
          <w:szCs w:val="72"/>
          <w:lang w:eastAsia="zh-CN"/>
        </w:rPr>
        <w:t>报</w:t>
      </w:r>
    </w:p>
    <w:p w14:paraId="1468298A">
      <w:pPr>
        <w:spacing w:line="360" w:lineRule="auto"/>
        <w:jc w:val="center"/>
        <w:rPr>
          <w:rFonts w:ascii="仿宋" w:hAnsi="仿宋" w:eastAsia="仿宋" w:cs="Times New Roman"/>
          <w:b/>
          <w:kern w:val="2"/>
          <w:sz w:val="72"/>
          <w:szCs w:val="72"/>
          <w:lang w:eastAsia="zh-CN"/>
        </w:rPr>
      </w:pPr>
    </w:p>
    <w:p w14:paraId="7B0E5AC3">
      <w:pPr>
        <w:spacing w:line="360" w:lineRule="auto"/>
        <w:jc w:val="center"/>
        <w:rPr>
          <w:rFonts w:ascii="仿宋" w:hAnsi="仿宋" w:eastAsia="仿宋" w:cs="Times New Roman"/>
          <w:b/>
          <w:kern w:val="2"/>
          <w:sz w:val="72"/>
          <w:szCs w:val="72"/>
          <w:lang w:eastAsia="zh-CN"/>
        </w:rPr>
      </w:pPr>
      <w:r>
        <w:rPr>
          <w:rFonts w:hint="eastAsia" w:ascii="仿宋" w:hAnsi="仿宋" w:eastAsia="仿宋" w:cs="Times New Roman"/>
          <w:b/>
          <w:kern w:val="2"/>
          <w:sz w:val="72"/>
          <w:szCs w:val="72"/>
          <w:lang w:eastAsia="zh-CN"/>
        </w:rPr>
        <w:t>告</w:t>
      </w:r>
    </w:p>
    <w:p w14:paraId="70BCDD8D">
      <w:pPr>
        <w:spacing w:line="360" w:lineRule="auto"/>
        <w:jc w:val="center"/>
        <w:rPr>
          <w:rFonts w:ascii="仿宋" w:hAnsi="仿宋" w:eastAsia="仿宋" w:cs="Times New Roman"/>
          <w:kern w:val="2"/>
          <w:sz w:val="32"/>
          <w:szCs w:val="24"/>
          <w:lang w:eastAsia="zh-CN"/>
        </w:rPr>
      </w:pPr>
    </w:p>
    <w:p w14:paraId="188C6E06">
      <w:pPr>
        <w:spacing w:line="360" w:lineRule="auto"/>
        <w:jc w:val="center"/>
        <w:rPr>
          <w:rFonts w:ascii="仿宋" w:hAnsi="仿宋" w:eastAsia="仿宋" w:cs="Times New Roman"/>
          <w:kern w:val="2"/>
          <w:sz w:val="32"/>
          <w:szCs w:val="24"/>
          <w:lang w:eastAsia="zh-CN"/>
        </w:rPr>
      </w:pPr>
    </w:p>
    <w:p w14:paraId="5E65A323">
      <w:pPr>
        <w:spacing w:line="360" w:lineRule="auto"/>
        <w:jc w:val="center"/>
        <w:rPr>
          <w:rFonts w:ascii="仿宋" w:hAnsi="仿宋" w:eastAsia="仿宋" w:cs="Times New Roman"/>
          <w:kern w:val="2"/>
          <w:sz w:val="32"/>
          <w:szCs w:val="24"/>
          <w:lang w:eastAsia="zh-CN"/>
        </w:rPr>
      </w:pPr>
    </w:p>
    <w:p w14:paraId="7C305013">
      <w:pPr>
        <w:spacing w:line="360" w:lineRule="auto"/>
        <w:jc w:val="center"/>
        <w:rPr>
          <w:rFonts w:ascii="仿宋" w:hAnsi="仿宋" w:eastAsia="仿宋" w:cs="宋体"/>
          <w:sz w:val="32"/>
          <w:lang w:eastAsia="zh-CN"/>
        </w:rPr>
      </w:pPr>
      <w:r>
        <w:rPr>
          <w:rFonts w:hint="eastAsia" w:ascii="仿宋" w:hAnsi="仿宋" w:eastAsia="仿宋" w:cs="Times New Roman"/>
          <w:kern w:val="2"/>
          <w:sz w:val="32"/>
          <w:szCs w:val="24"/>
          <w:lang w:eastAsia="zh-CN"/>
        </w:rPr>
        <w:t>采购人：南充市消防救援支队</w:t>
      </w:r>
    </w:p>
    <w:p w14:paraId="647CEB5A">
      <w:pPr>
        <w:spacing w:line="360" w:lineRule="auto"/>
        <w:jc w:val="center"/>
        <w:rPr>
          <w:rFonts w:ascii="仿宋" w:hAnsi="仿宋" w:eastAsia="仿宋" w:cs="宋体"/>
          <w:sz w:val="32"/>
          <w:lang w:eastAsia="zh-CN"/>
        </w:rPr>
      </w:pPr>
      <w:r>
        <w:rPr>
          <w:rFonts w:hint="eastAsia" w:ascii="仿宋" w:hAnsi="仿宋" w:eastAsia="仿宋" w:cs="宋体"/>
          <w:sz w:val="32"/>
          <w:lang w:eastAsia="zh-CN"/>
        </w:rPr>
        <w:t>验收日期：</w:t>
      </w:r>
      <w:r>
        <w:rPr>
          <w:rFonts w:ascii="仿宋" w:hAnsi="仿宋" w:eastAsia="仿宋" w:cs="宋体"/>
          <w:sz w:val="32"/>
          <w:lang w:eastAsia="zh-CN"/>
        </w:rPr>
        <w:t>XXXX</w:t>
      </w:r>
      <w:r>
        <w:rPr>
          <w:rFonts w:hint="eastAsia" w:ascii="仿宋" w:hAnsi="仿宋" w:eastAsia="仿宋" w:cs="宋体"/>
          <w:sz w:val="32"/>
          <w:lang w:eastAsia="zh-CN"/>
        </w:rPr>
        <w:t>年</w:t>
      </w:r>
      <w:r>
        <w:rPr>
          <w:rFonts w:ascii="仿宋" w:hAnsi="仿宋" w:eastAsia="仿宋" w:cs="宋体"/>
          <w:sz w:val="32"/>
          <w:lang w:eastAsia="zh-CN"/>
        </w:rPr>
        <w:t>XX</w:t>
      </w:r>
      <w:r>
        <w:rPr>
          <w:rFonts w:hint="eastAsia" w:ascii="仿宋" w:hAnsi="仿宋" w:eastAsia="仿宋" w:cs="宋体"/>
          <w:sz w:val="32"/>
          <w:lang w:eastAsia="zh-CN"/>
        </w:rPr>
        <w:t>月</w:t>
      </w:r>
      <w:r>
        <w:rPr>
          <w:rFonts w:ascii="仿宋" w:hAnsi="仿宋" w:eastAsia="仿宋" w:cs="宋体"/>
          <w:sz w:val="32"/>
          <w:lang w:eastAsia="zh-CN"/>
        </w:rPr>
        <w:t>XX</w:t>
      </w:r>
      <w:r>
        <w:rPr>
          <w:rFonts w:hint="eastAsia" w:ascii="仿宋" w:hAnsi="仿宋" w:eastAsia="仿宋" w:cs="宋体"/>
          <w:sz w:val="32"/>
          <w:lang w:eastAsia="zh-CN"/>
        </w:rPr>
        <w:t>日</w:t>
      </w:r>
    </w:p>
    <w:p w14:paraId="275DBEAD">
      <w:pPr>
        <w:widowControl/>
        <w:rPr>
          <w:rFonts w:ascii="仿宋" w:hAnsi="仿宋" w:eastAsia="仿宋" w:cs="宋体"/>
          <w:sz w:val="32"/>
          <w:lang w:eastAsia="zh-CN"/>
        </w:rPr>
      </w:pPr>
      <w:r>
        <w:rPr>
          <w:rFonts w:ascii="仿宋" w:hAnsi="仿宋" w:eastAsia="仿宋" w:cs="宋体"/>
          <w:sz w:val="32"/>
          <w:lang w:eastAsia="zh-CN"/>
        </w:rPr>
        <w:br w:type="page"/>
      </w:r>
    </w:p>
    <w:p w14:paraId="5268CAAA">
      <w:pPr>
        <w:spacing w:line="360" w:lineRule="auto"/>
        <w:jc w:val="center"/>
        <w:rPr>
          <w:rFonts w:ascii="仿宋" w:hAnsi="仿宋" w:eastAsia="仿宋" w:cs="仿宋"/>
          <w:b/>
          <w:kern w:val="2"/>
          <w:sz w:val="28"/>
          <w:szCs w:val="28"/>
          <w:lang w:eastAsia="zh-CN"/>
        </w:rPr>
      </w:pPr>
      <w:r>
        <w:rPr>
          <w:rFonts w:hint="eastAsia" w:ascii="仿宋" w:hAnsi="仿宋" w:eastAsia="仿宋" w:cs="仿宋"/>
          <w:b/>
          <w:kern w:val="2"/>
          <w:sz w:val="28"/>
          <w:szCs w:val="28"/>
          <w:lang w:eastAsia="zh-CN"/>
        </w:rPr>
        <w:t>一、验收项目基本情况介绍</w:t>
      </w:r>
    </w:p>
    <w:p w14:paraId="1933B11B">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1.本项目拟采购一批消防装备，以提升自然灾害应急能力。</w:t>
      </w:r>
    </w:p>
    <w:p w14:paraId="6F1E0803">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2.本项目采购合同于XXXX年XX月XX日签订，交货时间为XXXX，现已完成。</w:t>
      </w:r>
    </w:p>
    <w:p w14:paraId="6E26458F">
      <w:pPr>
        <w:spacing w:line="360" w:lineRule="auto"/>
        <w:jc w:val="center"/>
        <w:rPr>
          <w:rFonts w:ascii="仿宋" w:hAnsi="仿宋" w:eastAsia="仿宋" w:cs="仿宋"/>
          <w:b/>
          <w:kern w:val="2"/>
          <w:sz w:val="28"/>
          <w:szCs w:val="28"/>
          <w:lang w:eastAsia="zh-CN"/>
        </w:rPr>
      </w:pPr>
      <w:r>
        <w:rPr>
          <w:rFonts w:hint="eastAsia" w:ascii="仿宋" w:hAnsi="仿宋" w:eastAsia="仿宋" w:cs="仿宋"/>
          <w:b/>
          <w:kern w:val="2"/>
          <w:sz w:val="28"/>
          <w:szCs w:val="28"/>
          <w:lang w:eastAsia="zh-CN"/>
        </w:rPr>
        <w:t>二、验收对象</w:t>
      </w:r>
    </w:p>
    <w:p w14:paraId="4D47837F">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8"/>
          <w:sz w:val="24"/>
          <w:szCs w:val="24"/>
          <w:lang w:eastAsia="zh-CN"/>
        </w:rPr>
        <w:t>XXXXXXXXXXXX</w:t>
      </w:r>
    </w:p>
    <w:p w14:paraId="4B8C856A">
      <w:pPr>
        <w:spacing w:line="360" w:lineRule="auto"/>
        <w:ind w:firstLine="562" w:firstLineChars="200"/>
        <w:jc w:val="center"/>
        <w:rPr>
          <w:rFonts w:ascii="仿宋" w:hAnsi="仿宋" w:eastAsia="仿宋" w:cs="仿宋"/>
          <w:b/>
          <w:kern w:val="2"/>
          <w:sz w:val="28"/>
          <w:szCs w:val="28"/>
          <w:lang w:eastAsia="zh-CN"/>
        </w:rPr>
      </w:pPr>
      <w:r>
        <w:rPr>
          <w:rFonts w:hint="eastAsia" w:ascii="仿宋" w:hAnsi="仿宋" w:eastAsia="仿宋" w:cs="仿宋"/>
          <w:b/>
          <w:kern w:val="2"/>
          <w:sz w:val="28"/>
          <w:szCs w:val="28"/>
          <w:lang w:eastAsia="zh-CN"/>
        </w:rPr>
        <w:t>三、验收时间及地点</w:t>
      </w:r>
    </w:p>
    <w:p w14:paraId="68E70B06">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1.验收时间：XXXX年XX月XX日XX:XX。</w:t>
      </w:r>
    </w:p>
    <w:p w14:paraId="029EC504">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2.验收地点：XXXXXXXX。</w:t>
      </w:r>
    </w:p>
    <w:p w14:paraId="1FF8EA25">
      <w:pPr>
        <w:spacing w:line="360" w:lineRule="auto"/>
        <w:jc w:val="center"/>
        <w:rPr>
          <w:rFonts w:ascii="仿宋" w:hAnsi="仿宋" w:eastAsia="仿宋" w:cs="仿宋"/>
          <w:b/>
          <w:kern w:val="2"/>
          <w:sz w:val="28"/>
          <w:szCs w:val="28"/>
          <w:lang w:eastAsia="zh-CN"/>
        </w:rPr>
      </w:pPr>
      <w:r>
        <w:rPr>
          <w:rFonts w:hint="eastAsia" w:ascii="仿宋" w:hAnsi="仿宋" w:eastAsia="仿宋" w:cs="仿宋"/>
          <w:b/>
          <w:kern w:val="2"/>
          <w:sz w:val="28"/>
          <w:szCs w:val="28"/>
          <w:lang w:eastAsia="zh-CN"/>
        </w:rPr>
        <w:t>四、验收方法</w:t>
      </w:r>
    </w:p>
    <w:p w14:paraId="2B3B500E">
      <w:pPr>
        <w:spacing w:line="360" w:lineRule="auto"/>
        <w:ind w:firstLine="480" w:firstLineChars="200"/>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通过验收对象提供货物的外观质量、产品使用说明、检测报告等，逐项对比招标文件、投标文件、采购合同，确认是否完全满足各项要求。</w:t>
      </w:r>
    </w:p>
    <w:p w14:paraId="1D7B05ED">
      <w:pPr>
        <w:spacing w:line="360" w:lineRule="auto"/>
        <w:jc w:val="center"/>
        <w:rPr>
          <w:rFonts w:ascii="仿宋" w:hAnsi="仿宋" w:eastAsia="仿宋" w:cs="仿宋"/>
          <w:b/>
          <w:kern w:val="2"/>
          <w:sz w:val="28"/>
          <w:szCs w:val="28"/>
          <w:lang w:eastAsia="zh-CN"/>
        </w:rPr>
      </w:pPr>
      <w:r>
        <w:rPr>
          <w:rFonts w:hint="eastAsia" w:ascii="仿宋" w:hAnsi="仿宋" w:eastAsia="仿宋" w:cs="仿宋"/>
          <w:b/>
          <w:kern w:val="2"/>
          <w:sz w:val="28"/>
          <w:szCs w:val="28"/>
          <w:lang w:eastAsia="zh-CN"/>
        </w:rPr>
        <w:t>五、验收小组成员名单</w:t>
      </w:r>
    </w:p>
    <w:tbl>
      <w:tblPr>
        <w:tblStyle w:val="12"/>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843"/>
        <w:gridCol w:w="1695"/>
        <w:gridCol w:w="1701"/>
      </w:tblGrid>
      <w:tr w14:paraId="7874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94" w:type="dxa"/>
            <w:vAlign w:val="center"/>
          </w:tcPr>
          <w:p w14:paraId="139F0A99">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姓名</w:t>
            </w:r>
          </w:p>
        </w:tc>
        <w:tc>
          <w:tcPr>
            <w:tcW w:w="1843" w:type="dxa"/>
            <w:vAlign w:val="center"/>
          </w:tcPr>
          <w:p w14:paraId="57665D95">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职务</w:t>
            </w:r>
          </w:p>
        </w:tc>
        <w:tc>
          <w:tcPr>
            <w:tcW w:w="1695" w:type="dxa"/>
            <w:vAlign w:val="center"/>
          </w:tcPr>
          <w:p w14:paraId="0D20FA58">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职称</w:t>
            </w:r>
          </w:p>
        </w:tc>
        <w:tc>
          <w:tcPr>
            <w:tcW w:w="1701" w:type="dxa"/>
            <w:vAlign w:val="center"/>
          </w:tcPr>
          <w:p w14:paraId="4530B3F2">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备注</w:t>
            </w:r>
          </w:p>
        </w:tc>
      </w:tr>
      <w:tr w14:paraId="02E8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94" w:type="dxa"/>
            <w:vAlign w:val="center"/>
          </w:tcPr>
          <w:p w14:paraId="1B95E792">
            <w:pPr>
              <w:spacing w:line="360" w:lineRule="auto"/>
              <w:jc w:val="center"/>
              <w:rPr>
                <w:rFonts w:ascii="仿宋" w:hAnsi="仿宋" w:eastAsia="仿宋" w:cs="仿宋"/>
                <w:kern w:val="2"/>
                <w:sz w:val="24"/>
                <w:szCs w:val="24"/>
                <w:lang w:eastAsia="zh-CN"/>
              </w:rPr>
            </w:pPr>
          </w:p>
        </w:tc>
        <w:tc>
          <w:tcPr>
            <w:tcW w:w="1843" w:type="dxa"/>
            <w:vAlign w:val="center"/>
          </w:tcPr>
          <w:p w14:paraId="60E192D8">
            <w:pPr>
              <w:spacing w:line="360" w:lineRule="auto"/>
              <w:jc w:val="center"/>
              <w:rPr>
                <w:rFonts w:ascii="仿宋" w:hAnsi="仿宋" w:eastAsia="仿宋" w:cs="仿宋"/>
                <w:kern w:val="2"/>
                <w:sz w:val="24"/>
                <w:szCs w:val="24"/>
                <w:lang w:eastAsia="zh-CN"/>
              </w:rPr>
            </w:pPr>
          </w:p>
        </w:tc>
        <w:tc>
          <w:tcPr>
            <w:tcW w:w="1695" w:type="dxa"/>
            <w:vAlign w:val="center"/>
          </w:tcPr>
          <w:p w14:paraId="48CB5B42">
            <w:pPr>
              <w:spacing w:line="360" w:lineRule="auto"/>
              <w:jc w:val="center"/>
              <w:rPr>
                <w:rFonts w:ascii="仿宋" w:hAnsi="仿宋" w:eastAsia="仿宋" w:cs="仿宋"/>
                <w:kern w:val="2"/>
                <w:sz w:val="24"/>
                <w:szCs w:val="24"/>
                <w:lang w:eastAsia="zh-CN"/>
              </w:rPr>
            </w:pPr>
          </w:p>
        </w:tc>
        <w:tc>
          <w:tcPr>
            <w:tcW w:w="1701" w:type="dxa"/>
            <w:vAlign w:val="center"/>
          </w:tcPr>
          <w:p w14:paraId="3C78D74E">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组长</w:t>
            </w:r>
          </w:p>
        </w:tc>
      </w:tr>
      <w:tr w14:paraId="3C6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94" w:type="dxa"/>
            <w:vAlign w:val="center"/>
          </w:tcPr>
          <w:p w14:paraId="335492AA">
            <w:pPr>
              <w:spacing w:line="360" w:lineRule="auto"/>
              <w:jc w:val="center"/>
              <w:rPr>
                <w:rFonts w:ascii="仿宋" w:hAnsi="仿宋" w:eastAsia="仿宋" w:cs="仿宋"/>
                <w:kern w:val="2"/>
                <w:sz w:val="24"/>
                <w:szCs w:val="24"/>
                <w:lang w:eastAsia="zh-CN"/>
              </w:rPr>
            </w:pPr>
          </w:p>
        </w:tc>
        <w:tc>
          <w:tcPr>
            <w:tcW w:w="1843" w:type="dxa"/>
            <w:vAlign w:val="center"/>
          </w:tcPr>
          <w:p w14:paraId="4E8B6012">
            <w:pPr>
              <w:spacing w:line="360" w:lineRule="auto"/>
              <w:jc w:val="center"/>
              <w:rPr>
                <w:rFonts w:ascii="仿宋" w:hAnsi="仿宋" w:eastAsia="仿宋" w:cs="仿宋"/>
                <w:kern w:val="2"/>
                <w:sz w:val="24"/>
                <w:szCs w:val="24"/>
                <w:lang w:eastAsia="zh-CN"/>
              </w:rPr>
            </w:pPr>
          </w:p>
        </w:tc>
        <w:tc>
          <w:tcPr>
            <w:tcW w:w="1695" w:type="dxa"/>
            <w:vAlign w:val="center"/>
          </w:tcPr>
          <w:p w14:paraId="53F17AFD">
            <w:pPr>
              <w:spacing w:line="360" w:lineRule="auto"/>
              <w:jc w:val="center"/>
              <w:rPr>
                <w:rFonts w:ascii="仿宋" w:hAnsi="仿宋" w:eastAsia="仿宋" w:cs="仿宋"/>
                <w:kern w:val="2"/>
                <w:sz w:val="24"/>
                <w:szCs w:val="24"/>
                <w:lang w:eastAsia="zh-CN"/>
              </w:rPr>
            </w:pPr>
          </w:p>
        </w:tc>
        <w:tc>
          <w:tcPr>
            <w:tcW w:w="1701" w:type="dxa"/>
            <w:vAlign w:val="center"/>
          </w:tcPr>
          <w:p w14:paraId="72081DB0">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组员</w:t>
            </w:r>
          </w:p>
        </w:tc>
      </w:tr>
      <w:tr w14:paraId="002D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94" w:type="dxa"/>
            <w:vAlign w:val="center"/>
          </w:tcPr>
          <w:p w14:paraId="79A43908">
            <w:pPr>
              <w:spacing w:line="360" w:lineRule="auto"/>
              <w:jc w:val="center"/>
              <w:rPr>
                <w:rFonts w:ascii="仿宋" w:hAnsi="仿宋" w:eastAsia="仿宋" w:cs="仿宋"/>
                <w:kern w:val="2"/>
                <w:sz w:val="24"/>
                <w:szCs w:val="24"/>
                <w:lang w:eastAsia="zh-CN"/>
              </w:rPr>
            </w:pPr>
          </w:p>
        </w:tc>
        <w:tc>
          <w:tcPr>
            <w:tcW w:w="1843" w:type="dxa"/>
            <w:vAlign w:val="center"/>
          </w:tcPr>
          <w:p w14:paraId="2C2CDDD8">
            <w:pPr>
              <w:spacing w:line="360" w:lineRule="auto"/>
              <w:jc w:val="center"/>
              <w:rPr>
                <w:rFonts w:ascii="仿宋" w:hAnsi="仿宋" w:eastAsia="仿宋" w:cs="仿宋"/>
                <w:kern w:val="2"/>
                <w:sz w:val="24"/>
                <w:szCs w:val="24"/>
                <w:lang w:eastAsia="zh-CN"/>
              </w:rPr>
            </w:pPr>
          </w:p>
        </w:tc>
        <w:tc>
          <w:tcPr>
            <w:tcW w:w="1695" w:type="dxa"/>
            <w:vAlign w:val="center"/>
          </w:tcPr>
          <w:p w14:paraId="50477DB6">
            <w:pPr>
              <w:spacing w:line="360" w:lineRule="auto"/>
              <w:jc w:val="center"/>
              <w:rPr>
                <w:rFonts w:ascii="仿宋" w:hAnsi="仿宋" w:eastAsia="仿宋" w:cs="仿宋"/>
                <w:kern w:val="2"/>
                <w:sz w:val="24"/>
                <w:szCs w:val="24"/>
                <w:lang w:eastAsia="zh-CN"/>
              </w:rPr>
            </w:pPr>
          </w:p>
        </w:tc>
        <w:tc>
          <w:tcPr>
            <w:tcW w:w="1701" w:type="dxa"/>
            <w:vAlign w:val="center"/>
          </w:tcPr>
          <w:p w14:paraId="61AE8B94">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组员</w:t>
            </w:r>
          </w:p>
        </w:tc>
      </w:tr>
      <w:tr w14:paraId="5F5D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94" w:type="dxa"/>
            <w:vAlign w:val="center"/>
          </w:tcPr>
          <w:p w14:paraId="6E667068">
            <w:pPr>
              <w:spacing w:line="360" w:lineRule="auto"/>
              <w:jc w:val="center"/>
              <w:rPr>
                <w:rFonts w:ascii="仿宋" w:hAnsi="仿宋" w:eastAsia="仿宋" w:cs="仿宋"/>
                <w:kern w:val="2"/>
                <w:sz w:val="24"/>
                <w:szCs w:val="24"/>
                <w:lang w:eastAsia="zh-CN"/>
              </w:rPr>
            </w:pPr>
          </w:p>
        </w:tc>
        <w:tc>
          <w:tcPr>
            <w:tcW w:w="1843" w:type="dxa"/>
            <w:vAlign w:val="center"/>
          </w:tcPr>
          <w:p w14:paraId="6AF3477B">
            <w:pPr>
              <w:spacing w:line="360" w:lineRule="auto"/>
              <w:jc w:val="center"/>
              <w:rPr>
                <w:rFonts w:ascii="仿宋" w:hAnsi="仿宋" w:eastAsia="仿宋" w:cs="仿宋"/>
                <w:kern w:val="2"/>
                <w:sz w:val="24"/>
                <w:szCs w:val="24"/>
                <w:lang w:eastAsia="zh-CN"/>
              </w:rPr>
            </w:pPr>
          </w:p>
        </w:tc>
        <w:tc>
          <w:tcPr>
            <w:tcW w:w="1695" w:type="dxa"/>
            <w:vAlign w:val="center"/>
          </w:tcPr>
          <w:p w14:paraId="120A3219">
            <w:pPr>
              <w:spacing w:line="360" w:lineRule="auto"/>
              <w:jc w:val="center"/>
              <w:rPr>
                <w:rFonts w:ascii="仿宋" w:hAnsi="仿宋" w:eastAsia="仿宋" w:cs="仿宋"/>
                <w:kern w:val="2"/>
                <w:sz w:val="24"/>
                <w:szCs w:val="24"/>
                <w:lang w:eastAsia="zh-CN"/>
              </w:rPr>
            </w:pPr>
          </w:p>
        </w:tc>
        <w:tc>
          <w:tcPr>
            <w:tcW w:w="1701" w:type="dxa"/>
          </w:tcPr>
          <w:p w14:paraId="2C3098AA">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组员</w:t>
            </w:r>
          </w:p>
        </w:tc>
      </w:tr>
      <w:tr w14:paraId="45DA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94" w:type="dxa"/>
            <w:vAlign w:val="center"/>
          </w:tcPr>
          <w:p w14:paraId="1EF889D7">
            <w:pPr>
              <w:spacing w:line="360" w:lineRule="auto"/>
              <w:jc w:val="center"/>
              <w:rPr>
                <w:rFonts w:ascii="仿宋" w:hAnsi="仿宋" w:eastAsia="仿宋" w:cs="仿宋"/>
                <w:kern w:val="2"/>
                <w:sz w:val="24"/>
                <w:szCs w:val="24"/>
                <w:lang w:eastAsia="zh-CN"/>
              </w:rPr>
            </w:pPr>
          </w:p>
        </w:tc>
        <w:tc>
          <w:tcPr>
            <w:tcW w:w="1843" w:type="dxa"/>
            <w:vAlign w:val="center"/>
          </w:tcPr>
          <w:p w14:paraId="3FCCB7D9">
            <w:pPr>
              <w:spacing w:line="360" w:lineRule="auto"/>
              <w:jc w:val="center"/>
              <w:rPr>
                <w:rFonts w:ascii="仿宋" w:hAnsi="仿宋" w:eastAsia="仿宋" w:cs="仿宋"/>
                <w:kern w:val="2"/>
                <w:sz w:val="24"/>
                <w:szCs w:val="24"/>
                <w:lang w:eastAsia="zh-CN"/>
              </w:rPr>
            </w:pPr>
          </w:p>
        </w:tc>
        <w:tc>
          <w:tcPr>
            <w:tcW w:w="1695" w:type="dxa"/>
            <w:vAlign w:val="center"/>
          </w:tcPr>
          <w:p w14:paraId="2BB5E942">
            <w:pPr>
              <w:spacing w:line="360" w:lineRule="auto"/>
              <w:jc w:val="center"/>
              <w:rPr>
                <w:rFonts w:ascii="仿宋" w:hAnsi="仿宋" w:eastAsia="仿宋" w:cs="仿宋"/>
                <w:kern w:val="2"/>
                <w:sz w:val="24"/>
                <w:szCs w:val="24"/>
                <w:lang w:eastAsia="zh-CN"/>
              </w:rPr>
            </w:pPr>
          </w:p>
        </w:tc>
        <w:tc>
          <w:tcPr>
            <w:tcW w:w="1701" w:type="dxa"/>
          </w:tcPr>
          <w:p w14:paraId="7CC25241">
            <w:pPr>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组员</w:t>
            </w:r>
          </w:p>
        </w:tc>
      </w:tr>
    </w:tbl>
    <w:p w14:paraId="698E0635">
      <w:pPr>
        <w:spacing w:line="360" w:lineRule="auto"/>
        <w:jc w:val="center"/>
        <w:rPr>
          <w:rFonts w:ascii="仿宋" w:hAnsi="仿宋" w:eastAsia="仿宋" w:cs="仿宋"/>
          <w:b/>
          <w:kern w:val="2"/>
          <w:sz w:val="28"/>
          <w:szCs w:val="28"/>
          <w:lang w:eastAsia="zh-CN"/>
        </w:rPr>
      </w:pPr>
      <w:r>
        <w:rPr>
          <w:rFonts w:hint="eastAsia" w:ascii="仿宋" w:hAnsi="仿宋" w:eastAsia="仿宋" w:cs="仿宋"/>
          <w:b/>
          <w:kern w:val="2"/>
          <w:sz w:val="28"/>
          <w:szCs w:val="28"/>
          <w:lang w:eastAsia="zh-CN"/>
        </w:rPr>
        <w:t>六、验收小组成员个人验收意见</w:t>
      </w:r>
    </w:p>
    <w:p w14:paraId="089114BF">
      <w:pPr>
        <w:spacing w:line="360" w:lineRule="auto"/>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组长：xx</w:t>
      </w:r>
    </w:p>
    <w:p w14:paraId="40D58FAB">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验收合格           </w:t>
      </w:r>
    </w:p>
    <w:p w14:paraId="5BF57A5F">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验收不合格，原因：</w:t>
      </w:r>
    </w:p>
    <w:p w14:paraId="736473E3">
      <w:pPr>
        <w:spacing w:line="360" w:lineRule="auto"/>
        <w:jc w:val="both"/>
        <w:rPr>
          <w:rFonts w:ascii="仿宋" w:hAnsi="仿宋" w:eastAsia="仿宋" w:cs="仿宋"/>
          <w:kern w:val="2"/>
          <w:sz w:val="24"/>
          <w:szCs w:val="24"/>
          <w:lang w:eastAsia="zh-CN"/>
        </w:rPr>
      </w:pPr>
    </w:p>
    <w:p w14:paraId="6FBEC273">
      <w:pPr>
        <w:spacing w:line="360" w:lineRule="auto"/>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组员1：xx</w:t>
      </w:r>
    </w:p>
    <w:p w14:paraId="0436A0B4">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验收合格           </w:t>
      </w:r>
    </w:p>
    <w:p w14:paraId="3EBFD4A9">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验收不合格，原因：</w:t>
      </w:r>
    </w:p>
    <w:p w14:paraId="604E24DE">
      <w:pPr>
        <w:spacing w:line="360" w:lineRule="auto"/>
        <w:jc w:val="both"/>
        <w:rPr>
          <w:rFonts w:ascii="仿宋" w:hAnsi="仿宋" w:eastAsia="仿宋" w:cs="仿宋"/>
          <w:kern w:val="2"/>
          <w:sz w:val="24"/>
          <w:szCs w:val="24"/>
          <w:lang w:eastAsia="zh-CN"/>
        </w:rPr>
      </w:pPr>
    </w:p>
    <w:p w14:paraId="30E951CF">
      <w:pPr>
        <w:spacing w:line="360" w:lineRule="auto"/>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组员2：xx</w:t>
      </w:r>
    </w:p>
    <w:p w14:paraId="01F44107">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验收合格           </w:t>
      </w:r>
    </w:p>
    <w:p w14:paraId="126F6052">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验收不合格，原因：</w:t>
      </w:r>
    </w:p>
    <w:p w14:paraId="55CED4CD">
      <w:pPr>
        <w:spacing w:line="360" w:lineRule="auto"/>
        <w:jc w:val="both"/>
        <w:rPr>
          <w:rFonts w:ascii="仿宋" w:hAnsi="仿宋" w:eastAsia="仿宋" w:cs="仿宋"/>
          <w:kern w:val="2"/>
          <w:sz w:val="24"/>
          <w:szCs w:val="24"/>
          <w:lang w:eastAsia="zh-CN"/>
        </w:rPr>
      </w:pPr>
    </w:p>
    <w:p w14:paraId="7AC690FD">
      <w:pPr>
        <w:spacing w:line="360" w:lineRule="auto"/>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组员3：xx</w:t>
      </w:r>
    </w:p>
    <w:p w14:paraId="2EB535EB">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验收合格           </w:t>
      </w:r>
    </w:p>
    <w:p w14:paraId="78E24385">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验收不合格，原因：</w:t>
      </w:r>
    </w:p>
    <w:p w14:paraId="1B454CA4">
      <w:pPr>
        <w:spacing w:line="360" w:lineRule="auto"/>
        <w:jc w:val="both"/>
        <w:rPr>
          <w:rFonts w:ascii="仿宋" w:hAnsi="仿宋" w:eastAsia="仿宋" w:cs="仿宋"/>
          <w:kern w:val="2"/>
          <w:sz w:val="24"/>
          <w:szCs w:val="24"/>
          <w:lang w:eastAsia="zh-CN"/>
        </w:rPr>
      </w:pPr>
    </w:p>
    <w:p w14:paraId="4C99E4DA">
      <w:pPr>
        <w:spacing w:line="360" w:lineRule="auto"/>
        <w:jc w:val="both"/>
        <w:rPr>
          <w:rFonts w:ascii="仿宋" w:hAnsi="仿宋" w:eastAsia="仿宋" w:cs="仿宋"/>
          <w:kern w:val="2"/>
          <w:sz w:val="24"/>
          <w:szCs w:val="24"/>
          <w:lang w:eastAsia="zh-CN"/>
        </w:rPr>
      </w:pPr>
      <w:r>
        <w:rPr>
          <w:rFonts w:hint="eastAsia" w:ascii="仿宋" w:hAnsi="仿宋" w:eastAsia="仿宋" w:cs="仿宋"/>
          <w:kern w:val="2"/>
          <w:sz w:val="24"/>
          <w:szCs w:val="24"/>
          <w:lang w:eastAsia="zh-CN"/>
        </w:rPr>
        <w:t>组员4：xx</w:t>
      </w:r>
    </w:p>
    <w:p w14:paraId="46ED5EA7">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验收合格           </w:t>
      </w:r>
    </w:p>
    <w:p w14:paraId="1B55163F">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验收不合格，原因：</w:t>
      </w:r>
    </w:p>
    <w:p w14:paraId="2A431FBE">
      <w:pPr>
        <w:spacing w:line="360" w:lineRule="auto"/>
        <w:jc w:val="both"/>
        <w:rPr>
          <w:rFonts w:ascii="仿宋" w:hAnsi="仿宋" w:eastAsia="仿宋" w:cs="仿宋"/>
          <w:b/>
          <w:kern w:val="2"/>
          <w:sz w:val="28"/>
          <w:szCs w:val="28"/>
          <w:lang w:eastAsia="zh-CN"/>
        </w:rPr>
      </w:pPr>
    </w:p>
    <w:p w14:paraId="6C257FFB">
      <w:pPr>
        <w:spacing w:line="360" w:lineRule="auto"/>
        <w:jc w:val="center"/>
        <w:rPr>
          <w:rFonts w:ascii="仿宋" w:hAnsi="仿宋" w:eastAsia="仿宋" w:cs="仿宋"/>
          <w:b/>
          <w:kern w:val="2"/>
          <w:sz w:val="28"/>
          <w:szCs w:val="28"/>
          <w:lang w:eastAsia="zh-CN"/>
        </w:rPr>
      </w:pPr>
      <w:r>
        <w:rPr>
          <w:rFonts w:hint="eastAsia" w:ascii="仿宋" w:hAnsi="仿宋" w:eastAsia="仿宋" w:cs="仿宋"/>
          <w:b/>
          <w:kern w:val="2"/>
          <w:sz w:val="28"/>
          <w:szCs w:val="28"/>
          <w:lang w:eastAsia="zh-CN"/>
        </w:rPr>
        <w:t>七、验收小组最终验收结论</w:t>
      </w:r>
    </w:p>
    <w:p w14:paraId="75ABB6B8">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验收合格           </w:t>
      </w:r>
    </w:p>
    <w:p w14:paraId="578D9878">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 验收不合格，原因：</w:t>
      </w:r>
    </w:p>
    <w:p w14:paraId="6E1F1586">
      <w:pPr>
        <w:spacing w:line="360" w:lineRule="auto"/>
        <w:jc w:val="both"/>
        <w:rPr>
          <w:rFonts w:ascii="仿宋" w:hAnsi="仿宋" w:eastAsia="仿宋" w:cs="仿宋"/>
          <w:sz w:val="24"/>
          <w:szCs w:val="24"/>
          <w:lang w:eastAsia="zh-CN"/>
        </w:rPr>
      </w:pPr>
    </w:p>
    <w:p w14:paraId="39899F08">
      <w:pPr>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其他需要说明的事项：</w:t>
      </w:r>
    </w:p>
    <w:p w14:paraId="6FA6B85D">
      <w:pPr>
        <w:spacing w:line="360" w:lineRule="auto"/>
        <w:jc w:val="both"/>
        <w:rPr>
          <w:rFonts w:ascii="仿宋" w:hAnsi="仿宋" w:eastAsia="仿宋" w:cs="仿宋"/>
          <w:b/>
          <w:kern w:val="2"/>
          <w:sz w:val="28"/>
          <w:szCs w:val="28"/>
          <w:lang w:eastAsia="zh-CN"/>
        </w:rPr>
      </w:pPr>
    </w:p>
    <w:p w14:paraId="69FBCC68">
      <w:pPr>
        <w:spacing w:line="360" w:lineRule="auto"/>
        <w:jc w:val="both"/>
        <w:rPr>
          <w:rFonts w:ascii="仿宋" w:hAnsi="仿宋" w:eastAsia="仿宋" w:cs="仿宋"/>
          <w:b/>
          <w:kern w:val="2"/>
          <w:sz w:val="28"/>
          <w:szCs w:val="28"/>
          <w:lang w:eastAsia="zh-CN"/>
        </w:rPr>
      </w:pPr>
    </w:p>
    <w:p w14:paraId="7BDD9F19">
      <w:pPr>
        <w:spacing w:line="360" w:lineRule="auto"/>
        <w:jc w:val="both"/>
        <w:rPr>
          <w:rFonts w:ascii="仿宋" w:hAnsi="仿宋" w:eastAsia="仿宋" w:cs="仿宋"/>
          <w:b/>
          <w:kern w:val="2"/>
          <w:sz w:val="28"/>
          <w:szCs w:val="28"/>
          <w:lang w:eastAsia="zh-CN"/>
        </w:rPr>
      </w:pPr>
      <w:r>
        <w:rPr>
          <w:rFonts w:hint="eastAsia" w:ascii="仿宋" w:hAnsi="仿宋" w:eastAsia="仿宋" w:cs="仿宋"/>
          <w:b/>
          <w:kern w:val="2"/>
          <w:sz w:val="28"/>
          <w:szCs w:val="28"/>
          <w:lang w:eastAsia="zh-CN"/>
        </w:rPr>
        <w:t>验收小组成员签字：</w:t>
      </w:r>
    </w:p>
    <w:p w14:paraId="002D82D0">
      <w:pPr>
        <w:spacing w:line="360" w:lineRule="auto"/>
        <w:jc w:val="both"/>
        <w:rPr>
          <w:rFonts w:ascii="仿宋" w:hAnsi="仿宋" w:eastAsia="仿宋" w:cs="仿宋"/>
          <w:b/>
          <w:kern w:val="2"/>
          <w:sz w:val="28"/>
          <w:szCs w:val="28"/>
          <w:lang w:eastAsia="zh-CN"/>
        </w:rPr>
      </w:pPr>
    </w:p>
    <w:p w14:paraId="6D001B6F">
      <w:pPr>
        <w:spacing w:line="360" w:lineRule="auto"/>
        <w:jc w:val="both"/>
        <w:rPr>
          <w:rFonts w:ascii="仿宋" w:hAnsi="仿宋" w:eastAsia="仿宋" w:cs="仿宋"/>
          <w:b/>
          <w:kern w:val="2"/>
          <w:sz w:val="28"/>
          <w:szCs w:val="28"/>
          <w:lang w:eastAsia="zh-CN"/>
        </w:rPr>
      </w:pPr>
    </w:p>
    <w:p w14:paraId="3829622B">
      <w:pPr>
        <w:spacing w:line="360" w:lineRule="auto"/>
        <w:ind w:firstLine="480" w:firstLineChars="200"/>
        <w:jc w:val="right"/>
        <w:rPr>
          <w:rFonts w:ascii="仿宋" w:hAnsi="仿宋" w:eastAsia="仿宋" w:cs="仿宋"/>
          <w:kern w:val="2"/>
          <w:sz w:val="24"/>
          <w:szCs w:val="24"/>
          <w:lang w:eastAsia="zh-CN"/>
        </w:rPr>
      </w:pPr>
      <w:r>
        <w:rPr>
          <w:rFonts w:hint="eastAsia" w:ascii="仿宋" w:hAnsi="仿宋" w:eastAsia="仿宋" w:cs="仿宋"/>
          <w:kern w:val="2"/>
          <w:sz w:val="24"/>
          <w:szCs w:val="24"/>
          <w:lang w:eastAsia="zh-CN"/>
        </w:rPr>
        <w:t>XXXX年XX月XX日</w:t>
      </w:r>
    </w:p>
    <w:p w14:paraId="1553E7DB">
      <w:pPr>
        <w:rPr>
          <w:lang w:eastAsia="zh-CN"/>
        </w:rPr>
      </w:pPr>
    </w:p>
    <w:p w14:paraId="4EF26E03">
      <w:pPr>
        <w:spacing w:after="312" w:afterLines="100"/>
        <w:jc w:val="center"/>
        <w:rPr>
          <w:rFonts w:ascii="新宋体" w:hAnsi="新宋体" w:eastAsia="新宋体" w:cs="新宋体"/>
          <w:b/>
          <w:sz w:val="36"/>
          <w:szCs w:val="18"/>
          <w:lang w:eastAsia="zh-CN"/>
        </w:rPr>
        <w:sectPr>
          <w:footerReference r:id="rId3" w:type="default"/>
          <w:pgSz w:w="11930" w:h="16840"/>
          <w:pgMar w:top="1580" w:right="1440" w:bottom="1560" w:left="1420" w:header="567" w:footer="1020" w:gutter="0"/>
          <w:cols w:space="720" w:num="1"/>
          <w:docGrid w:type="lines" w:linePitch="312" w:charSpace="0"/>
        </w:sectPr>
      </w:pPr>
    </w:p>
    <w:p w14:paraId="45733E6F">
      <w:pPr>
        <w:spacing w:after="312" w:afterLines="100"/>
        <w:jc w:val="center"/>
        <w:rPr>
          <w:rFonts w:ascii="新宋体" w:hAnsi="新宋体" w:eastAsia="新宋体" w:cs="新宋体"/>
          <w:b/>
          <w:sz w:val="36"/>
          <w:szCs w:val="18"/>
          <w:lang w:eastAsia="zh-CN"/>
        </w:rPr>
      </w:pPr>
      <w:r>
        <w:rPr>
          <w:rFonts w:hint="eastAsia" w:ascii="新宋体" w:hAnsi="新宋体" w:eastAsia="新宋体" w:cs="新宋体"/>
          <w:b/>
          <w:sz w:val="36"/>
          <w:szCs w:val="18"/>
          <w:lang w:eastAsia="zh-CN"/>
        </w:rPr>
        <w:t>采购需求论证专家签到表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417"/>
        <w:gridCol w:w="2127"/>
        <w:gridCol w:w="2693"/>
        <w:gridCol w:w="4252"/>
        <w:gridCol w:w="2390"/>
      </w:tblGrid>
      <w:tr w14:paraId="2200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81" w:type="dxa"/>
            <w:vAlign w:val="center"/>
          </w:tcPr>
          <w:p w14:paraId="712EFDE4">
            <w:pPr>
              <w:jc w:val="center"/>
              <w:rPr>
                <w:rFonts w:ascii="新宋体" w:hAnsi="新宋体" w:eastAsia="新宋体" w:cs="新宋体"/>
                <w:bCs/>
                <w:sz w:val="28"/>
              </w:rPr>
            </w:pPr>
            <w:r>
              <w:rPr>
                <w:rFonts w:hint="eastAsia" w:ascii="新宋体" w:hAnsi="新宋体" w:eastAsia="新宋体" w:cs="新宋体"/>
                <w:bCs/>
                <w:sz w:val="28"/>
              </w:rPr>
              <w:t>序号</w:t>
            </w:r>
          </w:p>
        </w:tc>
        <w:tc>
          <w:tcPr>
            <w:tcW w:w="1417" w:type="dxa"/>
            <w:vAlign w:val="center"/>
          </w:tcPr>
          <w:p w14:paraId="32CEFE4D">
            <w:pPr>
              <w:jc w:val="center"/>
              <w:rPr>
                <w:rFonts w:ascii="新宋体" w:hAnsi="新宋体" w:eastAsia="新宋体" w:cs="新宋体"/>
                <w:bCs/>
                <w:sz w:val="28"/>
              </w:rPr>
            </w:pPr>
            <w:r>
              <w:rPr>
                <w:rFonts w:hint="eastAsia" w:ascii="新宋体" w:hAnsi="新宋体" w:eastAsia="新宋体" w:cs="新宋体"/>
                <w:bCs/>
                <w:sz w:val="28"/>
              </w:rPr>
              <w:t>姓名</w:t>
            </w:r>
          </w:p>
        </w:tc>
        <w:tc>
          <w:tcPr>
            <w:tcW w:w="2127" w:type="dxa"/>
            <w:vAlign w:val="center"/>
          </w:tcPr>
          <w:p w14:paraId="49FEAE28">
            <w:pPr>
              <w:jc w:val="center"/>
              <w:rPr>
                <w:rFonts w:ascii="新宋体" w:hAnsi="新宋体" w:eastAsia="新宋体" w:cs="新宋体"/>
                <w:bCs/>
                <w:sz w:val="28"/>
              </w:rPr>
            </w:pPr>
            <w:r>
              <w:rPr>
                <w:rFonts w:hint="eastAsia" w:ascii="新宋体" w:hAnsi="新宋体" w:eastAsia="新宋体" w:cs="新宋体"/>
                <w:bCs/>
                <w:sz w:val="28"/>
                <w:lang w:eastAsia="zh-CN"/>
              </w:rPr>
              <w:t>联系方式</w:t>
            </w:r>
          </w:p>
        </w:tc>
        <w:tc>
          <w:tcPr>
            <w:tcW w:w="2693" w:type="dxa"/>
            <w:vAlign w:val="center"/>
          </w:tcPr>
          <w:p w14:paraId="4A6C1ABC">
            <w:pPr>
              <w:jc w:val="center"/>
              <w:rPr>
                <w:rFonts w:ascii="新宋体" w:hAnsi="新宋体" w:eastAsia="新宋体" w:cs="新宋体"/>
                <w:bCs/>
                <w:sz w:val="28"/>
              </w:rPr>
            </w:pPr>
            <w:r>
              <w:rPr>
                <w:rFonts w:hint="eastAsia" w:ascii="新宋体" w:hAnsi="新宋体" w:eastAsia="新宋体" w:cs="新宋体"/>
                <w:bCs/>
                <w:sz w:val="28"/>
              </w:rPr>
              <w:t>职称/职务</w:t>
            </w:r>
          </w:p>
        </w:tc>
        <w:tc>
          <w:tcPr>
            <w:tcW w:w="4252" w:type="dxa"/>
            <w:vAlign w:val="center"/>
          </w:tcPr>
          <w:p w14:paraId="304A6ED9">
            <w:pPr>
              <w:jc w:val="center"/>
              <w:rPr>
                <w:rFonts w:ascii="新宋体" w:hAnsi="新宋体" w:eastAsia="新宋体" w:cs="新宋体"/>
                <w:bCs/>
                <w:sz w:val="28"/>
              </w:rPr>
            </w:pPr>
            <w:r>
              <w:rPr>
                <w:rFonts w:hint="eastAsia" w:ascii="新宋体" w:hAnsi="新宋体" w:eastAsia="新宋体" w:cs="新宋体"/>
                <w:bCs/>
                <w:sz w:val="28"/>
              </w:rPr>
              <w:t>工作单位</w:t>
            </w:r>
          </w:p>
        </w:tc>
        <w:tc>
          <w:tcPr>
            <w:tcW w:w="2390" w:type="dxa"/>
            <w:vAlign w:val="center"/>
          </w:tcPr>
          <w:p w14:paraId="328B386D">
            <w:pPr>
              <w:jc w:val="center"/>
              <w:rPr>
                <w:rFonts w:ascii="新宋体" w:hAnsi="新宋体" w:eastAsia="新宋体" w:cs="新宋体"/>
                <w:bCs/>
                <w:sz w:val="28"/>
                <w:lang w:eastAsia="zh-CN"/>
              </w:rPr>
            </w:pPr>
            <w:r>
              <w:rPr>
                <w:rFonts w:hint="eastAsia" w:ascii="新宋体" w:hAnsi="新宋体" w:eastAsia="新宋体" w:cs="新宋体"/>
                <w:bCs/>
                <w:sz w:val="28"/>
              </w:rPr>
              <w:t>专家证号</w:t>
            </w:r>
          </w:p>
        </w:tc>
      </w:tr>
      <w:tr w14:paraId="2A19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1" w:type="dxa"/>
            <w:vAlign w:val="center"/>
          </w:tcPr>
          <w:p w14:paraId="055F1325">
            <w:pPr>
              <w:jc w:val="center"/>
              <w:rPr>
                <w:rFonts w:ascii="新宋体" w:hAnsi="新宋体" w:eastAsia="新宋体" w:cs="新宋体"/>
                <w:bCs/>
                <w:sz w:val="28"/>
              </w:rPr>
            </w:pPr>
            <w:r>
              <w:rPr>
                <w:rFonts w:hint="eastAsia" w:ascii="新宋体" w:hAnsi="新宋体" w:eastAsia="新宋体" w:cs="新宋体"/>
                <w:bCs/>
                <w:sz w:val="28"/>
              </w:rPr>
              <w:t>1</w:t>
            </w:r>
          </w:p>
        </w:tc>
        <w:tc>
          <w:tcPr>
            <w:tcW w:w="1417" w:type="dxa"/>
            <w:vAlign w:val="center"/>
          </w:tcPr>
          <w:p w14:paraId="2B6E2685">
            <w:pPr>
              <w:rPr>
                <w:rFonts w:ascii="新宋体" w:hAnsi="新宋体" w:eastAsia="新宋体" w:cs="新宋体"/>
                <w:bCs/>
                <w:sz w:val="28"/>
              </w:rPr>
            </w:pPr>
          </w:p>
        </w:tc>
        <w:tc>
          <w:tcPr>
            <w:tcW w:w="2127" w:type="dxa"/>
            <w:vAlign w:val="center"/>
          </w:tcPr>
          <w:p w14:paraId="3BC87902">
            <w:pPr>
              <w:rPr>
                <w:rFonts w:ascii="新宋体" w:hAnsi="新宋体" w:eastAsia="新宋体" w:cs="新宋体"/>
                <w:bCs/>
                <w:sz w:val="28"/>
              </w:rPr>
            </w:pPr>
          </w:p>
        </w:tc>
        <w:tc>
          <w:tcPr>
            <w:tcW w:w="2693" w:type="dxa"/>
            <w:vAlign w:val="center"/>
          </w:tcPr>
          <w:p w14:paraId="14D72084">
            <w:pPr>
              <w:rPr>
                <w:rFonts w:ascii="新宋体" w:hAnsi="新宋体" w:eastAsia="新宋体" w:cs="新宋体"/>
                <w:bCs/>
                <w:sz w:val="28"/>
              </w:rPr>
            </w:pPr>
          </w:p>
        </w:tc>
        <w:tc>
          <w:tcPr>
            <w:tcW w:w="4252" w:type="dxa"/>
            <w:vAlign w:val="center"/>
          </w:tcPr>
          <w:p w14:paraId="1C0712D1">
            <w:pPr>
              <w:rPr>
                <w:rFonts w:ascii="新宋体" w:hAnsi="新宋体" w:eastAsia="新宋体" w:cs="新宋体"/>
                <w:bCs/>
                <w:sz w:val="28"/>
              </w:rPr>
            </w:pPr>
          </w:p>
        </w:tc>
        <w:tc>
          <w:tcPr>
            <w:tcW w:w="2390" w:type="dxa"/>
            <w:vAlign w:val="center"/>
          </w:tcPr>
          <w:p w14:paraId="56698B81">
            <w:pPr>
              <w:rPr>
                <w:rFonts w:ascii="新宋体" w:hAnsi="新宋体" w:eastAsia="新宋体" w:cs="新宋体"/>
                <w:bCs/>
                <w:sz w:val="28"/>
              </w:rPr>
            </w:pPr>
          </w:p>
        </w:tc>
      </w:tr>
      <w:tr w14:paraId="385D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81" w:type="dxa"/>
            <w:vAlign w:val="center"/>
          </w:tcPr>
          <w:p w14:paraId="3820AD6E">
            <w:pPr>
              <w:jc w:val="center"/>
              <w:rPr>
                <w:rFonts w:ascii="新宋体" w:hAnsi="新宋体" w:eastAsia="新宋体" w:cs="新宋体"/>
                <w:bCs/>
                <w:sz w:val="28"/>
                <w:lang w:eastAsia="zh-CN"/>
              </w:rPr>
            </w:pPr>
            <w:r>
              <w:rPr>
                <w:rFonts w:hint="eastAsia" w:ascii="新宋体" w:hAnsi="新宋体" w:eastAsia="新宋体" w:cs="新宋体"/>
                <w:bCs/>
                <w:sz w:val="28"/>
                <w:lang w:eastAsia="zh-CN"/>
              </w:rPr>
              <w:t>2</w:t>
            </w:r>
          </w:p>
        </w:tc>
        <w:tc>
          <w:tcPr>
            <w:tcW w:w="1417" w:type="dxa"/>
            <w:vAlign w:val="center"/>
          </w:tcPr>
          <w:p w14:paraId="58AA3611">
            <w:pPr>
              <w:rPr>
                <w:rFonts w:ascii="新宋体" w:hAnsi="新宋体" w:eastAsia="新宋体" w:cs="新宋体"/>
                <w:bCs/>
                <w:sz w:val="28"/>
              </w:rPr>
            </w:pPr>
          </w:p>
        </w:tc>
        <w:tc>
          <w:tcPr>
            <w:tcW w:w="2127" w:type="dxa"/>
            <w:vAlign w:val="center"/>
          </w:tcPr>
          <w:p w14:paraId="14E9139A">
            <w:pPr>
              <w:rPr>
                <w:rFonts w:ascii="新宋体" w:hAnsi="新宋体" w:eastAsia="新宋体" w:cs="新宋体"/>
                <w:bCs/>
                <w:sz w:val="28"/>
              </w:rPr>
            </w:pPr>
          </w:p>
        </w:tc>
        <w:tc>
          <w:tcPr>
            <w:tcW w:w="2693" w:type="dxa"/>
            <w:vAlign w:val="center"/>
          </w:tcPr>
          <w:p w14:paraId="4CA1C43A">
            <w:pPr>
              <w:rPr>
                <w:rFonts w:ascii="新宋体" w:hAnsi="新宋体" w:eastAsia="新宋体" w:cs="新宋体"/>
                <w:bCs/>
                <w:sz w:val="28"/>
              </w:rPr>
            </w:pPr>
          </w:p>
        </w:tc>
        <w:tc>
          <w:tcPr>
            <w:tcW w:w="4252" w:type="dxa"/>
            <w:vAlign w:val="center"/>
          </w:tcPr>
          <w:p w14:paraId="74F1B145">
            <w:pPr>
              <w:rPr>
                <w:rFonts w:ascii="新宋体" w:hAnsi="新宋体" w:eastAsia="新宋体" w:cs="新宋体"/>
                <w:bCs/>
                <w:sz w:val="28"/>
              </w:rPr>
            </w:pPr>
          </w:p>
        </w:tc>
        <w:tc>
          <w:tcPr>
            <w:tcW w:w="2390" w:type="dxa"/>
            <w:vAlign w:val="center"/>
          </w:tcPr>
          <w:p w14:paraId="772A99DA">
            <w:pPr>
              <w:rPr>
                <w:rFonts w:ascii="新宋体" w:hAnsi="新宋体" w:eastAsia="新宋体" w:cs="新宋体"/>
                <w:bCs/>
                <w:sz w:val="28"/>
              </w:rPr>
            </w:pPr>
          </w:p>
        </w:tc>
      </w:tr>
      <w:tr w14:paraId="1217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1" w:type="dxa"/>
            <w:vAlign w:val="center"/>
          </w:tcPr>
          <w:p w14:paraId="69D5F952">
            <w:pPr>
              <w:jc w:val="center"/>
              <w:rPr>
                <w:rFonts w:ascii="新宋体" w:hAnsi="新宋体" w:eastAsia="新宋体" w:cs="新宋体"/>
                <w:bCs/>
                <w:sz w:val="28"/>
                <w:lang w:eastAsia="zh-CN"/>
              </w:rPr>
            </w:pPr>
            <w:r>
              <w:rPr>
                <w:rFonts w:hint="eastAsia" w:ascii="新宋体" w:hAnsi="新宋体" w:eastAsia="新宋体" w:cs="新宋体"/>
                <w:bCs/>
                <w:sz w:val="28"/>
                <w:lang w:eastAsia="zh-CN"/>
              </w:rPr>
              <w:t>3</w:t>
            </w:r>
          </w:p>
        </w:tc>
        <w:tc>
          <w:tcPr>
            <w:tcW w:w="1417" w:type="dxa"/>
            <w:vAlign w:val="center"/>
          </w:tcPr>
          <w:p w14:paraId="50CAACA2">
            <w:pPr>
              <w:rPr>
                <w:rFonts w:ascii="新宋体" w:hAnsi="新宋体" w:eastAsia="新宋体" w:cs="新宋体"/>
                <w:bCs/>
                <w:sz w:val="28"/>
              </w:rPr>
            </w:pPr>
          </w:p>
        </w:tc>
        <w:tc>
          <w:tcPr>
            <w:tcW w:w="2127" w:type="dxa"/>
            <w:vAlign w:val="center"/>
          </w:tcPr>
          <w:p w14:paraId="0A4DA7A2">
            <w:pPr>
              <w:rPr>
                <w:rFonts w:ascii="新宋体" w:hAnsi="新宋体" w:eastAsia="新宋体" w:cs="新宋体"/>
                <w:bCs/>
                <w:sz w:val="28"/>
              </w:rPr>
            </w:pPr>
          </w:p>
        </w:tc>
        <w:tc>
          <w:tcPr>
            <w:tcW w:w="2693" w:type="dxa"/>
            <w:vAlign w:val="center"/>
          </w:tcPr>
          <w:p w14:paraId="6024B117">
            <w:pPr>
              <w:rPr>
                <w:rFonts w:ascii="新宋体" w:hAnsi="新宋体" w:eastAsia="新宋体" w:cs="新宋体"/>
                <w:bCs/>
                <w:sz w:val="28"/>
              </w:rPr>
            </w:pPr>
          </w:p>
        </w:tc>
        <w:tc>
          <w:tcPr>
            <w:tcW w:w="4252" w:type="dxa"/>
            <w:vAlign w:val="center"/>
          </w:tcPr>
          <w:p w14:paraId="7AAAA4E1">
            <w:pPr>
              <w:rPr>
                <w:rFonts w:ascii="新宋体" w:hAnsi="新宋体" w:eastAsia="新宋体" w:cs="新宋体"/>
                <w:bCs/>
                <w:sz w:val="28"/>
              </w:rPr>
            </w:pPr>
          </w:p>
        </w:tc>
        <w:tc>
          <w:tcPr>
            <w:tcW w:w="2390" w:type="dxa"/>
            <w:vAlign w:val="center"/>
          </w:tcPr>
          <w:p w14:paraId="7F8450A8">
            <w:pPr>
              <w:rPr>
                <w:rFonts w:ascii="新宋体" w:hAnsi="新宋体" w:eastAsia="新宋体" w:cs="新宋体"/>
                <w:bCs/>
                <w:sz w:val="28"/>
              </w:rPr>
            </w:pPr>
          </w:p>
        </w:tc>
      </w:tr>
      <w:tr w14:paraId="662B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13760" w:type="dxa"/>
            <w:gridSpan w:val="6"/>
            <w:vAlign w:val="center"/>
          </w:tcPr>
          <w:p w14:paraId="21EDE907">
            <w:pPr>
              <w:rPr>
                <w:rFonts w:ascii="新宋体" w:hAnsi="新宋体" w:eastAsia="新宋体" w:cs="新宋体"/>
                <w:bCs/>
                <w:sz w:val="24"/>
                <w:szCs w:val="20"/>
              </w:rPr>
            </w:pPr>
            <w:r>
              <w:rPr>
                <w:rFonts w:hint="eastAsia" w:ascii="新宋体" w:hAnsi="新宋体" w:eastAsia="新宋体" w:cs="新宋体"/>
                <w:bCs/>
                <w:sz w:val="24"/>
                <w:szCs w:val="20"/>
              </w:rPr>
              <w:t>本人声明：</w:t>
            </w:r>
          </w:p>
          <w:p w14:paraId="3F116FBC">
            <w:pPr>
              <w:numPr>
                <w:ilvl w:val="0"/>
                <w:numId w:val="5"/>
              </w:numPr>
              <w:rPr>
                <w:rFonts w:ascii="新宋体" w:hAnsi="新宋体" w:eastAsia="新宋体" w:cs="新宋体"/>
                <w:bCs/>
                <w:sz w:val="24"/>
                <w:szCs w:val="20"/>
                <w:lang w:eastAsia="zh-CN"/>
              </w:rPr>
            </w:pPr>
            <w:r>
              <w:rPr>
                <w:rFonts w:hint="eastAsia" w:ascii="新宋体" w:hAnsi="新宋体" w:eastAsia="新宋体" w:cs="新宋体"/>
                <w:bCs/>
                <w:sz w:val="24"/>
                <w:szCs w:val="20"/>
                <w:lang w:eastAsia="zh-CN"/>
              </w:rPr>
              <w:t>本人熟悉该类需求调查项目，与采购代理机构、采购单位、相关供应商没有利害关系；</w:t>
            </w:r>
          </w:p>
          <w:p w14:paraId="1AF84FFF">
            <w:pPr>
              <w:numPr>
                <w:ilvl w:val="0"/>
                <w:numId w:val="5"/>
              </w:numPr>
              <w:rPr>
                <w:rFonts w:ascii="新宋体" w:hAnsi="新宋体" w:eastAsia="新宋体" w:cs="新宋体"/>
                <w:bCs/>
                <w:sz w:val="24"/>
                <w:szCs w:val="20"/>
                <w:lang w:eastAsia="zh-CN"/>
              </w:rPr>
            </w:pPr>
            <w:r>
              <w:rPr>
                <w:rFonts w:hint="eastAsia" w:ascii="新宋体" w:hAnsi="新宋体" w:eastAsia="新宋体" w:cs="新宋体"/>
                <w:bCs/>
                <w:sz w:val="24"/>
                <w:szCs w:val="20"/>
                <w:lang w:eastAsia="zh-CN"/>
              </w:rPr>
              <w:t>本人具有中级以上专业技术职称或四川省政府采购评审专家资格，或属于具有特殊行业突出专业特长，熟悉产品情况和行情的专业人员；</w:t>
            </w:r>
          </w:p>
          <w:p w14:paraId="4321B52A">
            <w:pPr>
              <w:numPr>
                <w:ilvl w:val="0"/>
                <w:numId w:val="5"/>
              </w:numPr>
              <w:rPr>
                <w:rFonts w:ascii="新宋体" w:hAnsi="新宋体" w:eastAsia="新宋体" w:cs="新宋体"/>
                <w:bCs/>
                <w:sz w:val="24"/>
                <w:szCs w:val="20"/>
                <w:lang w:eastAsia="zh-CN"/>
              </w:rPr>
            </w:pPr>
            <w:r>
              <w:rPr>
                <w:rFonts w:hint="eastAsia" w:ascii="新宋体" w:hAnsi="新宋体" w:eastAsia="新宋体" w:cs="新宋体"/>
                <w:bCs/>
                <w:sz w:val="24"/>
                <w:szCs w:val="20"/>
                <w:lang w:eastAsia="zh-CN"/>
              </w:rPr>
              <w:t>本人愿意以独立的身份参加政府采购需求调查论证工作，并接受财政部门、检查部门的监督管理；</w:t>
            </w:r>
          </w:p>
          <w:p w14:paraId="7F2FE9B1">
            <w:pPr>
              <w:numPr>
                <w:ilvl w:val="0"/>
                <w:numId w:val="5"/>
              </w:numPr>
              <w:rPr>
                <w:rFonts w:ascii="新宋体" w:hAnsi="新宋体" w:eastAsia="新宋体" w:cs="新宋体"/>
                <w:bCs/>
                <w:sz w:val="24"/>
                <w:szCs w:val="20"/>
                <w:lang w:eastAsia="zh-CN"/>
              </w:rPr>
            </w:pPr>
            <w:r>
              <w:rPr>
                <w:rFonts w:hint="eastAsia" w:ascii="新宋体" w:hAnsi="新宋体" w:eastAsia="新宋体" w:cs="新宋体"/>
                <w:bCs/>
                <w:sz w:val="24"/>
                <w:szCs w:val="20"/>
                <w:lang w:eastAsia="zh-CN"/>
              </w:rPr>
              <w:t>本人承诺认真、公正、诚实、廉洁的履行论证职责，如实出具论证意见，承担不实论证意见的相关法律责任；</w:t>
            </w:r>
          </w:p>
          <w:p w14:paraId="6C25188B">
            <w:pPr>
              <w:numPr>
                <w:ilvl w:val="0"/>
                <w:numId w:val="5"/>
              </w:numPr>
              <w:rPr>
                <w:rFonts w:ascii="新宋体" w:hAnsi="新宋体" w:eastAsia="新宋体" w:cs="新宋体"/>
                <w:bCs/>
                <w:sz w:val="24"/>
                <w:szCs w:val="20"/>
                <w:lang w:eastAsia="zh-CN"/>
              </w:rPr>
            </w:pPr>
            <w:r>
              <w:rPr>
                <w:rFonts w:hint="eastAsia" w:ascii="新宋体" w:hAnsi="新宋体" w:eastAsia="新宋体" w:cs="新宋体"/>
                <w:bCs/>
                <w:sz w:val="24"/>
                <w:szCs w:val="20"/>
                <w:lang w:eastAsia="zh-CN"/>
              </w:rPr>
              <w:t>本人没有违纪违法等不良记录。</w:t>
            </w:r>
          </w:p>
        </w:tc>
      </w:tr>
    </w:tbl>
    <w:p w14:paraId="2ED00BA4">
      <w:pPr>
        <w:rPr>
          <w:rFonts w:ascii="新宋体" w:hAnsi="新宋体" w:eastAsia="新宋体" w:cs="新宋体"/>
          <w:b/>
          <w:sz w:val="28"/>
          <w:lang w:eastAsia="zh-CN"/>
        </w:rPr>
      </w:pPr>
      <w:r>
        <w:rPr>
          <w:rFonts w:hint="eastAsia" w:ascii="新宋体" w:hAnsi="新宋体" w:eastAsia="新宋体" w:cs="新宋体"/>
          <w:b/>
          <w:sz w:val="28"/>
          <w:lang w:eastAsia="zh-CN"/>
        </w:rPr>
        <w:t>注：专家相关证照复印件附后</w:t>
      </w:r>
    </w:p>
    <w:p w14:paraId="5826D984"/>
    <w:sectPr>
      <w:footerReference r:id="rId4" w:type="default"/>
      <w:pgSz w:w="16840" w:h="11930" w:orient="landscape"/>
      <w:pgMar w:top="1420" w:right="1580" w:bottom="1440" w:left="1560" w:header="567"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45A9">
    <w:pPr>
      <w:pStyle w:val="6"/>
      <w:tabs>
        <w:tab w:val="center" w:pos="4533"/>
        <w:tab w:val="clear" w:pos="4153"/>
        <w:tab w:val="clear" w:pos="8306"/>
      </w:tabs>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0351F2">
                          <w:pPr>
                            <w:pStyle w:val="6"/>
                          </w:pPr>
                          <w:r>
                            <w:fldChar w:fldCharType="begin"/>
                          </w:r>
                          <w:r>
                            <w:instrText xml:space="preserve"> PAGE  \* MERGEFORMAT </w:instrText>
                          </w:r>
                          <w:r>
                            <w:fldChar w:fldCharType="separate"/>
                          </w:r>
                          <w:r>
                            <w:t>17</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v/VfvNwBAADBAwAADgAAAAAAAAAB&#10;ACAAAAAeAQAAZHJzL2Uyb0RvYy54bWxQSwUGAAAAAAYABgBZAQAAbAUAAAAA&#10;">
              <v:fill on="f" focussize="0,0"/>
              <v:stroke on="f"/>
              <v:imagedata o:title=""/>
              <o:lock v:ext="edit" aspectratio="f"/>
              <v:textbox inset="0mm,0mm,0mm,0mm" style="mso-fit-shape-to-text:t;">
                <w:txbxContent>
                  <w:p w14:paraId="110351F2">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8626">
    <w:pPr>
      <w:pStyle w:val="6"/>
      <w:tabs>
        <w:tab w:val="center" w:pos="4533"/>
        <w:tab w:val="clear" w:pos="4153"/>
        <w:tab w:val="clear" w:pos="8306"/>
      </w:tabs>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CEE3CF">
                          <w:pPr>
                            <w:pStyle w:val="6"/>
                          </w:pP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pDzn3dwBAADAAwAADgAAAAAAAAAB&#10;ACAAAAAeAQAAZHJzL2Uyb0RvYy54bWxQSwUGAAAAAAYABgBZAQAAbAUAAAAA&#10;">
              <v:fill on="f" focussize="0,0"/>
              <v:stroke on="f"/>
              <v:imagedata o:title=""/>
              <o:lock v:ext="edit" aspectratio="f"/>
              <v:textbox inset="0mm,0mm,0mm,0mm" style="mso-fit-shape-to-text:t;">
                <w:txbxContent>
                  <w:p w14:paraId="7DCEE3CF">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4D64E"/>
    <w:multiLevelType w:val="singleLevel"/>
    <w:tmpl w:val="91B4D64E"/>
    <w:lvl w:ilvl="0" w:tentative="0">
      <w:start w:val="1"/>
      <w:numFmt w:val="decimal"/>
      <w:suff w:val="nothing"/>
      <w:lvlText w:val="%1．"/>
      <w:lvlJc w:val="left"/>
      <w:pPr>
        <w:ind w:left="0" w:firstLine="400"/>
      </w:pPr>
      <w:rPr>
        <w:rFonts w:hint="default"/>
      </w:rPr>
    </w:lvl>
  </w:abstractNum>
  <w:abstractNum w:abstractNumId="1">
    <w:nsid w:val="A01BC7B1"/>
    <w:multiLevelType w:val="singleLevel"/>
    <w:tmpl w:val="A01BC7B1"/>
    <w:lvl w:ilvl="0" w:tentative="0">
      <w:start w:val="1"/>
      <w:numFmt w:val="decimal"/>
      <w:suff w:val="space"/>
      <w:lvlText w:val="(%1)"/>
      <w:lvlJc w:val="left"/>
      <w:pPr>
        <w:ind w:left="454" w:hanging="454"/>
      </w:pPr>
      <w:rPr>
        <w:rFonts w:hint="default"/>
      </w:rPr>
    </w:lvl>
  </w:abstractNum>
  <w:abstractNum w:abstractNumId="2">
    <w:nsid w:val="EECF1682"/>
    <w:multiLevelType w:val="singleLevel"/>
    <w:tmpl w:val="EECF1682"/>
    <w:lvl w:ilvl="0" w:tentative="0">
      <w:start w:val="1"/>
      <w:numFmt w:val="decimal"/>
      <w:suff w:val="space"/>
      <w:lvlText w:val="%1."/>
      <w:lvlJc w:val="left"/>
      <w:pPr>
        <w:ind w:left="454" w:hanging="454"/>
      </w:pPr>
      <w:rPr>
        <w:rFonts w:hint="default"/>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29276403"/>
    <w:multiLevelType w:val="singleLevel"/>
    <w:tmpl w:val="29276403"/>
    <w:lvl w:ilvl="0" w:tentative="0">
      <w:start w:val="8"/>
      <w:numFmt w:val="decimal"/>
      <w:lvlText w:val="%1."/>
      <w:lvlJc w:val="left"/>
      <w:pPr>
        <w:tabs>
          <w:tab w:val="left" w:pos="312"/>
        </w:tabs>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31109"/>
    <w:rsid w:val="071E28F6"/>
    <w:rsid w:val="083B6D31"/>
    <w:rsid w:val="0BA83088"/>
    <w:rsid w:val="0E2F75DE"/>
    <w:rsid w:val="14B545B5"/>
    <w:rsid w:val="19033B41"/>
    <w:rsid w:val="23BD6FE3"/>
    <w:rsid w:val="26B02E2F"/>
    <w:rsid w:val="29FA4C44"/>
    <w:rsid w:val="2ED57017"/>
    <w:rsid w:val="475F022D"/>
    <w:rsid w:val="4A054F82"/>
    <w:rsid w:val="4A8A4CDB"/>
    <w:rsid w:val="4B616322"/>
    <w:rsid w:val="575E5E0B"/>
    <w:rsid w:val="5B307ABF"/>
    <w:rsid w:val="5B8370E9"/>
    <w:rsid w:val="60D7624C"/>
    <w:rsid w:val="65F71905"/>
    <w:rsid w:val="66A51361"/>
    <w:rsid w:val="66C647FA"/>
    <w:rsid w:val="686A2939"/>
    <w:rsid w:val="6DAE6F9A"/>
    <w:rsid w:val="6F934373"/>
    <w:rsid w:val="73974082"/>
    <w:rsid w:val="783E33C3"/>
    <w:rsid w:val="78A23C5F"/>
    <w:rsid w:val="7919798C"/>
    <w:rsid w:val="7FC9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黑体"/>
      <w:sz w:val="22"/>
      <w:szCs w:val="22"/>
      <w:lang w:val="en-US" w:eastAsia="en-US" w:bidi="ar-SA"/>
    </w:rPr>
  </w:style>
  <w:style w:type="paragraph" w:styleId="2">
    <w:name w:val="heading 2"/>
    <w:basedOn w:val="3"/>
    <w:next w:val="1"/>
    <w:qFormat/>
    <w:uiPriority w:val="0"/>
    <w:pPr>
      <w:jc w:val="left"/>
      <w:outlineLvl w:val="1"/>
    </w:pPr>
    <w:rPr>
      <w:rFonts w:ascii="方正小标宋_GBK" w:hAnsi="方正小标宋_GBK" w:eastAsia="方正小标宋_GBK"/>
      <w:szCs w:val="44"/>
    </w:rPr>
  </w:style>
  <w:style w:type="paragraph" w:styleId="4">
    <w:name w:val="heading 3"/>
    <w:basedOn w:val="1"/>
    <w:next w:val="1"/>
    <w:qFormat/>
    <w:uiPriority w:val="0"/>
    <w:pPr>
      <w:ind w:left="109"/>
      <w:outlineLvl w:val="2"/>
    </w:pPr>
    <w:rPr>
      <w:rFonts w:ascii="方正仿宋_GBK" w:hAnsi="方正仿宋_GBK" w:eastAsia="方正仿宋_GBK"/>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cs="Cambria"/>
      <w:b/>
      <w:bCs/>
      <w:sz w:val="32"/>
      <w:szCs w:val="32"/>
    </w:rPr>
  </w:style>
  <w:style w:type="paragraph" w:styleId="5">
    <w:name w:val="Body Text"/>
    <w:basedOn w:val="1"/>
    <w:next w:val="1"/>
    <w:qFormat/>
    <w:uiPriority w:val="0"/>
    <w:pPr>
      <w:ind w:left="109"/>
    </w:pPr>
    <w:rPr>
      <w:rFonts w:ascii="方正仿宋_GBK" w:hAnsi="方正仿宋_GBK" w:eastAsia="方正仿宋_GBK"/>
      <w:sz w:val="32"/>
      <w:szCs w:val="32"/>
    </w:rPr>
  </w:style>
  <w:style w:type="paragraph" w:styleId="6">
    <w:name w:val="footer"/>
    <w:basedOn w:val="1"/>
    <w:qFormat/>
    <w:uiPriority w:val="0"/>
    <w:pPr>
      <w:tabs>
        <w:tab w:val="center" w:pos="4153"/>
        <w:tab w:val="right" w:pos="8306"/>
      </w:tabs>
      <w:snapToGrid w:val="0"/>
    </w:pPr>
    <w:rPr>
      <w:sz w:val="18"/>
    </w:rPr>
  </w:style>
  <w:style w:type="table" w:styleId="8">
    <w:name w:val="Table Grid"/>
    <w:basedOn w:val="7"/>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
    <w:name w:val="BodyText"/>
    <w:basedOn w:val="1"/>
    <w:qFormat/>
    <w:uiPriority w:val="0"/>
    <w:pPr>
      <w:spacing w:after="120"/>
    </w:pPr>
  </w:style>
  <w:style w:type="table" w:customStyle="1" w:styleId="11">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2"/>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2133</Words>
  <Characters>2351</Characters>
  <Lines>0</Lines>
  <Paragraphs>0</Paragraphs>
  <TotalTime>12</TotalTime>
  <ScaleCrop>false</ScaleCrop>
  <LinksUpToDate>false</LinksUpToDate>
  <CharactersWithSpaces>2404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2025-03-26T05:20:00Z</dcterms:created>
  <dc:creator>Admin</dc:creator>
  <cp:lastModifiedBy>兵哥</cp:lastModifiedBy>
  <dcterms:modified xsi:type="dcterms:W3CDTF">2025-04-02T13:51:16Z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eyJoZGlkIjoiYjliYmUyOGZjN2I0YzQyYTgyMDhjZWYzMTE2ODY2NWUiLCJ1c2VySWQiOiIxMjAyNzU2ODk4In0=</vt:lpwstr>
  </property>
  <property fmtid="{D5CDD505-2E9C-101B-9397-08002B2CF9AE}" pid="4" name="ICV">
    <vt:lpwstr>0253FC1A69E64FE59908C7FC63E6E3F6_13</vt:lpwstr>
  </property>
</Properties>
</file>