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版本号：N510001202500001420250310002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四川省重点地区基层安全生产监管能力补短板项目(二次)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N5100012025000014</w:t>
      </w:r>
    </w:p>
    <w:p>
      <w:pPr>
        <w:pStyle w:val="null3"/>
        <w:jc w:val="left"/>
        <w:outlineLvl w:val="2"/>
      </w:pPr>
      <w:r>
        <w:rPr>
          <w:rFonts w:ascii="仿宋_GB2312" w:hAnsi="仿宋_GB2312" w:cs="仿宋_GB2312" w:eastAsia="仿宋_GB2312"/>
          <w:sz w:val="28"/>
          <w:b/>
        </w:rPr>
        <w:t>四川省应急管理厅</w:t>
      </w:r>
    </w:p>
    <w:p>
      <w:pPr>
        <w:pStyle w:val="null3"/>
        <w:jc w:val="center"/>
        <w:outlineLvl w:val="2"/>
      </w:pPr>
      <w:r>
        <w:rPr>
          <w:rFonts w:ascii="仿宋_GB2312" w:hAnsi="仿宋_GB2312" w:cs="仿宋_GB2312" w:eastAsia="仿宋_GB2312"/>
          <w:sz w:val="28"/>
          <w:b/>
        </w:rPr>
        <w:t>四川蜀理项目管理咨询有限公司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四川蜀理项目管理咨询有限公司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四川省应急管理厅</w:t>
      </w:r>
      <w:r>
        <w:rPr>
          <w:rFonts w:ascii="仿宋_GB2312" w:hAnsi="仿宋_GB2312" w:cs="仿宋_GB2312" w:eastAsia="仿宋_GB2312"/>
        </w:rPr>
        <w:t xml:space="preserve"> 委托，拟对 </w:t>
      </w:r>
      <w:r>
        <w:rPr>
          <w:rFonts w:ascii="仿宋_GB2312" w:hAnsi="仿宋_GB2312" w:cs="仿宋_GB2312" w:eastAsia="仿宋_GB2312"/>
        </w:rPr>
        <w:t>四川省重点地区基层安全生产监管能力补短板项目(二次)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四川省重点地区基层安全生产监管能力补短板项目(二次)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四川省重点地区基层安全生产监管能力补短板项目是为了加强重点地区基层安全生产监管能力建设，提升监管水平和能力，实现安全生产的全面优化而开展的。近年来，我国经济快速发展，但同时也伴随着安全事故的频繁发生，给人民群众生命财产安全带来了严重威胁。为了有效保障人民群众的生命财产安全，国家加强了对安全生产的监管和管理。然而，在重点地区基层安全生产监管方面，仍存在一些问题和短板，如监管力量分散、监管手段单一、监管水平不高等，这些问题给安全生产带来了潜在的风险和隐患。因此，加强重点地区基层安全生产监管能力建设，提升监管水平和能力，是当前安全生产的重中之重。 按照《国家发展改革委办公厅 应急管理部办公厅关于申报2023年中西部四川省重点地区基层安全生产监管能力补短板项目的通知》（发改办投资〔2023〕256号）要求，结合四川省应急管理、安全生产监管工作需要，开展四川省66个脱贫摘帽国家贫困县应急管理部门安全监管执法装备进行补充完善。</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四川省应急管理厅</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成都市武侯区武阳大道三段201号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610094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028-63855619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四川蜀理项目管理咨询有限公司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四川省成都市青羊区光华东三路486号5栋12层1201号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610072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028-87372682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采购包1：13,240,000.00元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代理服务费收费标准：根据成本加合理利润原则，招标代理服务费用参照《招标代理服务收费管理暂行办法》（计价格〔2002〕1980号）文件规定收费标准下浮20%收取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四川省应急管理厅</w:t>
      </w:r>
      <w:r>
        <w:rPr>
          <w:rFonts w:ascii="仿宋_GB2312" w:hAnsi="仿宋_GB2312" w:cs="仿宋_GB2312" w:eastAsia="仿宋_GB2312"/>
        </w:rPr>
        <w:t xml:space="preserve"> 和 </w:t>
      </w:r>
      <w:r>
        <w:rPr>
          <w:rFonts w:ascii="仿宋_GB2312" w:hAnsi="仿宋_GB2312" w:cs="仿宋_GB2312" w:eastAsia="仿宋_GB2312"/>
        </w:rPr>
        <w:t>四川蜀理项目管理咨询有限公司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四川省应急管理厅</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四川蜀理项目管理咨询有限公司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按照招标文件技术服务要求及投标文件应答情况进行验收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按照招标文件商务要求及投标文件应答情况进行验收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按照《财政部关于进一步加强政府采购需求和履约验收管理的指导意见》(财库〔2016〕205号)的要求进行验收。须符合国家有关规定、招标文件的质量要求和技术指标、乙方的投标文件及承诺以及合同条款。</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四川省应急管理厅</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四川蜀理项目管理咨询有限公司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四川蜀理项目管理咨询有限公司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联系人：彭先生</w:t>
      </w:r>
    </w:p>
    <w:p>
      <w:pPr>
        <w:pStyle w:val="null3"/>
        <w:jc w:val="left"/>
      </w:pPr>
      <w:r>
        <w:rPr>
          <w:rFonts w:ascii="仿宋_GB2312" w:hAnsi="仿宋_GB2312" w:cs="仿宋_GB2312" w:eastAsia="仿宋_GB2312"/>
        </w:rPr>
        <w:t>联系电话：028-87372682</w:t>
      </w:r>
    </w:p>
    <w:p>
      <w:pPr>
        <w:pStyle w:val="null3"/>
        <w:jc w:val="left"/>
      </w:pPr>
      <w:r>
        <w:rPr>
          <w:rFonts w:ascii="仿宋_GB2312" w:hAnsi="仿宋_GB2312" w:cs="仿宋_GB2312" w:eastAsia="仿宋_GB2312"/>
        </w:rPr>
        <w:t>地址：成都市青羊区光华东三路486号中铁西城5栋12楼1201号</w:t>
      </w:r>
    </w:p>
    <w:p>
      <w:pPr>
        <w:pStyle w:val="null3"/>
        <w:jc w:val="left"/>
      </w:pPr>
      <w:r>
        <w:rPr>
          <w:rFonts w:ascii="仿宋_GB2312" w:hAnsi="仿宋_GB2312" w:cs="仿宋_GB2312" w:eastAsia="仿宋_GB2312"/>
        </w:rPr>
        <w:t>邮编：610072</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样品提交地点：成都市青羊区光华东三路486号中铁西城5栋12楼1201号</w:t>
      </w:r>
    </w:p>
    <w:p>
      <w:pPr>
        <w:pStyle w:val="null3"/>
        <w:jc w:val="left"/>
      </w:pPr>
      <w:r>
        <w:rPr>
          <w:rFonts w:ascii="仿宋_GB2312" w:hAnsi="仿宋_GB2312" w:cs="仿宋_GB2312" w:eastAsia="仿宋_GB2312"/>
        </w:rPr>
        <w:t>样品提交数量：2</w:t>
      </w:r>
    </w:p>
    <w:p>
      <w:pPr>
        <w:pStyle w:val="null3"/>
        <w:jc w:val="left"/>
      </w:pPr>
      <w:r>
        <w:rPr>
          <w:rFonts w:ascii="仿宋_GB2312" w:hAnsi="仿宋_GB2312" w:cs="仿宋_GB2312" w:eastAsia="仿宋_GB2312"/>
        </w:rPr>
        <w:t>样品提交要求：（1）样品名称：样品1：直读式粉尘检测仪，样品2：执法装备箱（含装备） （2）样品数量：直读式粉尘检测仪一台，执法装备箱（含装备）一套。 （3）送样须知： ①供应商的样品制作、搬运等相关费用由投标人承担。 ②样品作为投标文件的组成部分，于递交响应文件截止时间前送达开标地点，否则不予接收。 ③送达样品时，必须单独提供样品清单，注明项目名称、项目编号、包号、样品名称及数量、投标人名称，与递交样品摆放在一起。 ④非中标人提供的样品在项目结果公告发布后，并接到代理机构工作人员通知后可自行处理封样样品。 ⑤中标人提供的样品由采购人保管，在合同履行完成后再退还。 ⑥样品移交、退还时，供应商按代理机构工作人员指定的时间、地点办理退还，因样品逾期未撤离而产生的废品处置费，由投标人承担。 （4）样品制作要求：按供货尺寸制作。 （5）样品送达时间：投标截止时间和开标时间前。 （6）样品送达地点：成都市青羊区光华东三路486号中铁西城5栋12楼1201号。 （7）样品包装要求：本项目样品评审采用盲样，即投标样品和样品包装上不得出现任何可识别供应商或产品生产厂商的文字、logo、图文等信息，若有，则投标人自行负责遮掩。若未遮掩将被视为无效样品，不参与样品评审，对应样品评审项得分为0分（注：样品中若存在接口、固定位等功能性端口，请不要掩盖，以防影响样品的功能测试），盲样评审前由现场监督人员进行随机编号后进入评审。 （8）递交的样品不得出现缺样、错样的情况，否则样品得0分。</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13,240,000.00</w:t>
      </w:r>
    </w:p>
    <w:p>
      <w:pPr>
        <w:pStyle w:val="null3"/>
        <w:jc w:val="left"/>
      </w:pPr>
      <w:r>
        <w:rPr>
          <w:rFonts w:ascii="仿宋_GB2312" w:hAnsi="仿宋_GB2312" w:cs="仿宋_GB2312" w:eastAsia="仿宋_GB2312"/>
        </w:rPr>
        <w:t>采购包最高限价（元）: 13,239,999.40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安全帽</w:t>
            </w:r>
          </w:p>
        </w:tc>
        <w:tc>
          <w:tcPr>
            <w:tcW w:type="dxa" w:w="821"/>
          </w:tcPr>
          <w:p>
            <w:pPr>
              <w:pStyle w:val="null3"/>
              <w:jc w:val="right"/>
            </w:pPr>
            <w:r>
              <w:rPr>
                <w:rFonts w:ascii="仿宋_GB2312" w:hAnsi="仿宋_GB2312" w:cs="仿宋_GB2312" w:eastAsia="仿宋_GB2312"/>
              </w:rPr>
              <w:t>389.00（套）</w:t>
            </w:r>
          </w:p>
        </w:tc>
        <w:tc>
          <w:tcPr>
            <w:tcW w:type="dxa" w:w="821"/>
          </w:tcPr>
          <w:p>
            <w:pPr>
              <w:pStyle w:val="null3"/>
              <w:jc w:val="right"/>
            </w:pPr>
            <w:r>
              <w:rPr>
                <w:rFonts w:ascii="仿宋_GB2312" w:hAnsi="仿宋_GB2312" w:cs="仿宋_GB2312" w:eastAsia="仿宋_GB2312"/>
              </w:rPr>
              <w:t>105,030.00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多功能防护服</w:t>
            </w:r>
          </w:p>
        </w:tc>
        <w:tc>
          <w:tcPr>
            <w:tcW w:type="dxa" w:w="821"/>
          </w:tcPr>
          <w:p>
            <w:pPr>
              <w:pStyle w:val="null3"/>
              <w:jc w:val="right"/>
            </w:pPr>
            <w:r>
              <w:rPr>
                <w:rFonts w:ascii="仿宋_GB2312" w:hAnsi="仿宋_GB2312" w:cs="仿宋_GB2312" w:eastAsia="仿宋_GB2312"/>
              </w:rPr>
              <w:t>389.00（套）</w:t>
            </w:r>
          </w:p>
        </w:tc>
        <w:tc>
          <w:tcPr>
            <w:tcW w:type="dxa" w:w="821"/>
          </w:tcPr>
          <w:p>
            <w:pPr>
              <w:pStyle w:val="null3"/>
              <w:jc w:val="right"/>
            </w:pPr>
            <w:r>
              <w:rPr>
                <w:rFonts w:ascii="仿宋_GB2312" w:hAnsi="仿宋_GB2312" w:cs="仿宋_GB2312" w:eastAsia="仿宋_GB2312"/>
              </w:rPr>
              <w:t>1,089,200.00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防护鞋</w:t>
            </w:r>
          </w:p>
        </w:tc>
        <w:tc>
          <w:tcPr>
            <w:tcW w:type="dxa" w:w="821"/>
          </w:tcPr>
          <w:p>
            <w:pPr>
              <w:pStyle w:val="null3"/>
              <w:jc w:val="right"/>
            </w:pPr>
            <w:r>
              <w:rPr>
                <w:rFonts w:ascii="仿宋_GB2312" w:hAnsi="仿宋_GB2312" w:cs="仿宋_GB2312" w:eastAsia="仿宋_GB2312"/>
              </w:rPr>
              <w:t>389.00（对）</w:t>
            </w:r>
          </w:p>
        </w:tc>
        <w:tc>
          <w:tcPr>
            <w:tcW w:type="dxa" w:w="821"/>
          </w:tcPr>
          <w:p>
            <w:pPr>
              <w:pStyle w:val="null3"/>
              <w:jc w:val="right"/>
            </w:pPr>
            <w:r>
              <w:rPr>
                <w:rFonts w:ascii="仿宋_GB2312" w:hAnsi="仿宋_GB2312" w:cs="仿宋_GB2312" w:eastAsia="仿宋_GB2312"/>
              </w:rPr>
              <w:t>182,830.00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隔噪耳罩</w:t>
            </w:r>
          </w:p>
        </w:tc>
        <w:tc>
          <w:tcPr>
            <w:tcW w:type="dxa" w:w="821"/>
          </w:tcPr>
          <w:p>
            <w:pPr>
              <w:pStyle w:val="null3"/>
              <w:jc w:val="right"/>
            </w:pPr>
            <w:r>
              <w:rPr>
                <w:rFonts w:ascii="仿宋_GB2312" w:hAnsi="仿宋_GB2312" w:cs="仿宋_GB2312" w:eastAsia="仿宋_GB2312"/>
              </w:rPr>
              <w:t>389.00（套）</w:t>
            </w:r>
          </w:p>
        </w:tc>
        <w:tc>
          <w:tcPr>
            <w:tcW w:type="dxa" w:w="821"/>
          </w:tcPr>
          <w:p>
            <w:pPr>
              <w:pStyle w:val="null3"/>
              <w:jc w:val="right"/>
            </w:pPr>
            <w:r>
              <w:rPr>
                <w:rFonts w:ascii="仿宋_GB2312" w:hAnsi="仿宋_GB2312" w:cs="仿宋_GB2312" w:eastAsia="仿宋_GB2312"/>
              </w:rPr>
              <w:t>466,800.00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防护眼镜</w:t>
            </w:r>
          </w:p>
        </w:tc>
        <w:tc>
          <w:tcPr>
            <w:tcW w:type="dxa" w:w="821"/>
          </w:tcPr>
          <w:p>
            <w:pPr>
              <w:pStyle w:val="null3"/>
              <w:jc w:val="right"/>
            </w:pPr>
            <w:r>
              <w:rPr>
                <w:rFonts w:ascii="仿宋_GB2312" w:hAnsi="仿宋_GB2312" w:cs="仿宋_GB2312" w:eastAsia="仿宋_GB2312"/>
              </w:rPr>
              <w:t>389.00（套）</w:t>
            </w:r>
          </w:p>
        </w:tc>
        <w:tc>
          <w:tcPr>
            <w:tcW w:type="dxa" w:w="821"/>
          </w:tcPr>
          <w:p>
            <w:pPr>
              <w:pStyle w:val="null3"/>
              <w:jc w:val="right"/>
            </w:pPr>
            <w:r>
              <w:rPr>
                <w:rFonts w:ascii="仿宋_GB2312" w:hAnsi="仿宋_GB2312" w:cs="仿宋_GB2312" w:eastAsia="仿宋_GB2312"/>
              </w:rPr>
              <w:t>213,950.00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动力送风式防尘半面罩</w:t>
            </w:r>
          </w:p>
        </w:tc>
        <w:tc>
          <w:tcPr>
            <w:tcW w:type="dxa" w:w="821"/>
          </w:tcPr>
          <w:p>
            <w:pPr>
              <w:pStyle w:val="null3"/>
              <w:jc w:val="right"/>
            </w:pPr>
            <w:r>
              <w:rPr>
                <w:rFonts w:ascii="仿宋_GB2312" w:hAnsi="仿宋_GB2312" w:cs="仿宋_GB2312" w:eastAsia="仿宋_GB2312"/>
              </w:rPr>
              <w:t>389.00（套）</w:t>
            </w:r>
          </w:p>
        </w:tc>
        <w:tc>
          <w:tcPr>
            <w:tcW w:type="dxa" w:w="821"/>
          </w:tcPr>
          <w:p>
            <w:pPr>
              <w:pStyle w:val="null3"/>
              <w:jc w:val="right"/>
            </w:pPr>
            <w:r>
              <w:rPr>
                <w:rFonts w:ascii="仿宋_GB2312" w:hAnsi="仿宋_GB2312" w:cs="仿宋_GB2312" w:eastAsia="仿宋_GB2312"/>
              </w:rPr>
              <w:t>389,000.00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执法装备箱（含装备）</w:t>
            </w:r>
          </w:p>
        </w:tc>
        <w:tc>
          <w:tcPr>
            <w:tcW w:type="dxa" w:w="821"/>
          </w:tcPr>
          <w:p>
            <w:pPr>
              <w:pStyle w:val="null3"/>
              <w:jc w:val="right"/>
            </w:pPr>
            <w:r>
              <w:rPr>
                <w:rFonts w:ascii="仿宋_GB2312" w:hAnsi="仿宋_GB2312" w:cs="仿宋_GB2312" w:eastAsia="仿宋_GB2312"/>
              </w:rPr>
              <w:t>389.00（套）</w:t>
            </w:r>
          </w:p>
        </w:tc>
        <w:tc>
          <w:tcPr>
            <w:tcW w:type="dxa" w:w="821"/>
          </w:tcPr>
          <w:p>
            <w:pPr>
              <w:pStyle w:val="null3"/>
              <w:jc w:val="right"/>
            </w:pPr>
            <w:r>
              <w:rPr>
                <w:rFonts w:ascii="仿宋_GB2312" w:hAnsi="仿宋_GB2312" w:cs="仿宋_GB2312" w:eastAsia="仿宋_GB2312"/>
              </w:rPr>
              <w:t>7,585,500.00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执法装备包</w:t>
            </w:r>
          </w:p>
        </w:tc>
        <w:tc>
          <w:tcPr>
            <w:tcW w:type="dxa" w:w="821"/>
          </w:tcPr>
          <w:p>
            <w:pPr>
              <w:pStyle w:val="null3"/>
              <w:jc w:val="right"/>
            </w:pPr>
            <w:r>
              <w:rPr>
                <w:rFonts w:ascii="仿宋_GB2312" w:hAnsi="仿宋_GB2312" w:cs="仿宋_GB2312" w:eastAsia="仿宋_GB2312"/>
              </w:rPr>
              <w:t>1,092.00（个）</w:t>
            </w:r>
          </w:p>
        </w:tc>
        <w:tc>
          <w:tcPr>
            <w:tcW w:type="dxa" w:w="821"/>
          </w:tcPr>
          <w:p>
            <w:pPr>
              <w:pStyle w:val="null3"/>
              <w:jc w:val="right"/>
            </w:pPr>
            <w:r>
              <w:rPr>
                <w:rFonts w:ascii="仿宋_GB2312" w:hAnsi="仿宋_GB2312" w:cs="仿宋_GB2312" w:eastAsia="仿宋_GB2312"/>
              </w:rPr>
              <w:t>436,800.00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直读式粉尘检测仪</w:t>
            </w:r>
          </w:p>
        </w:tc>
        <w:tc>
          <w:tcPr>
            <w:tcW w:type="dxa" w:w="821"/>
          </w:tcPr>
          <w:p>
            <w:pPr>
              <w:pStyle w:val="null3"/>
              <w:jc w:val="right"/>
            </w:pPr>
            <w:r>
              <w:rPr>
                <w:rFonts w:ascii="仿宋_GB2312" w:hAnsi="仿宋_GB2312" w:cs="仿宋_GB2312" w:eastAsia="仿宋_GB2312"/>
              </w:rPr>
              <w:t>37.00（台）</w:t>
            </w:r>
          </w:p>
        </w:tc>
        <w:tc>
          <w:tcPr>
            <w:tcW w:type="dxa" w:w="821"/>
          </w:tcPr>
          <w:p>
            <w:pPr>
              <w:pStyle w:val="null3"/>
              <w:jc w:val="right"/>
            </w:pPr>
            <w:r>
              <w:rPr>
                <w:rFonts w:ascii="仿宋_GB2312" w:hAnsi="仿宋_GB2312" w:cs="仿宋_GB2312" w:eastAsia="仿宋_GB2312"/>
              </w:rPr>
              <w:t>303,400.00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矿用本安型红外测温仪</w:t>
            </w:r>
          </w:p>
        </w:tc>
        <w:tc>
          <w:tcPr>
            <w:tcW w:type="dxa" w:w="821"/>
          </w:tcPr>
          <w:p>
            <w:pPr>
              <w:pStyle w:val="null3"/>
              <w:jc w:val="right"/>
            </w:pPr>
            <w:r>
              <w:rPr>
                <w:rFonts w:ascii="仿宋_GB2312" w:hAnsi="仿宋_GB2312" w:cs="仿宋_GB2312" w:eastAsia="仿宋_GB2312"/>
              </w:rPr>
              <w:t>37.00（台）</w:t>
            </w:r>
          </w:p>
        </w:tc>
        <w:tc>
          <w:tcPr>
            <w:tcW w:type="dxa" w:w="821"/>
          </w:tcPr>
          <w:p>
            <w:pPr>
              <w:pStyle w:val="null3"/>
              <w:jc w:val="right"/>
            </w:pPr>
            <w:r>
              <w:rPr>
                <w:rFonts w:ascii="仿宋_GB2312" w:hAnsi="仿宋_GB2312" w:cs="仿宋_GB2312" w:eastAsia="仿宋_GB2312"/>
              </w:rPr>
              <w:t>117,889.40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手持式危险液体安全检测仪</w:t>
            </w:r>
          </w:p>
        </w:tc>
        <w:tc>
          <w:tcPr>
            <w:tcW w:type="dxa" w:w="821"/>
          </w:tcPr>
          <w:p>
            <w:pPr>
              <w:pStyle w:val="null3"/>
              <w:jc w:val="right"/>
            </w:pPr>
            <w:r>
              <w:rPr>
                <w:rFonts w:ascii="仿宋_GB2312" w:hAnsi="仿宋_GB2312" w:cs="仿宋_GB2312" w:eastAsia="仿宋_GB2312"/>
              </w:rPr>
              <w:t>132.00（台）</w:t>
            </w:r>
          </w:p>
        </w:tc>
        <w:tc>
          <w:tcPr>
            <w:tcW w:type="dxa" w:w="821"/>
          </w:tcPr>
          <w:p>
            <w:pPr>
              <w:pStyle w:val="null3"/>
              <w:jc w:val="right"/>
            </w:pPr>
            <w:r>
              <w:rPr>
                <w:rFonts w:ascii="仿宋_GB2312" w:hAnsi="仿宋_GB2312" w:cs="仿宋_GB2312" w:eastAsia="仿宋_GB2312"/>
              </w:rPr>
              <w:t>1,029,600.00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红外测温仪</w:t>
            </w:r>
          </w:p>
        </w:tc>
        <w:tc>
          <w:tcPr>
            <w:tcW w:type="dxa" w:w="821"/>
          </w:tcPr>
          <w:p>
            <w:pPr>
              <w:pStyle w:val="null3"/>
              <w:jc w:val="right"/>
            </w:pPr>
            <w:r>
              <w:rPr>
                <w:rFonts w:ascii="仿宋_GB2312" w:hAnsi="仿宋_GB2312" w:cs="仿宋_GB2312" w:eastAsia="仿宋_GB2312"/>
              </w:rPr>
              <w:t>132.00（台）</w:t>
            </w:r>
          </w:p>
        </w:tc>
        <w:tc>
          <w:tcPr>
            <w:tcW w:type="dxa" w:w="821"/>
          </w:tcPr>
          <w:p>
            <w:pPr>
              <w:pStyle w:val="null3"/>
              <w:jc w:val="right"/>
            </w:pPr>
            <w:r>
              <w:rPr>
                <w:rFonts w:ascii="仿宋_GB2312" w:hAnsi="仿宋_GB2312" w:cs="仿宋_GB2312" w:eastAsia="仿宋_GB2312"/>
              </w:rPr>
              <w:t>1,320,000.00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安全帽</w:t>
            </w:r>
          </w:p>
        </w:tc>
        <w:tc>
          <w:tcPr>
            <w:tcW w:type="dxa" w:w="1138"/>
          </w:tcPr>
          <w:p>
            <w:pPr>
              <w:pStyle w:val="null3"/>
              <w:jc w:val="center"/>
            </w:pPr>
            <w:r>
              <w:rPr>
                <w:rFonts w:ascii="仿宋_GB2312" w:hAnsi="仿宋_GB2312" w:cs="仿宋_GB2312" w:eastAsia="仿宋_GB2312"/>
              </w:rPr>
              <w:t>389.00（套）</w:t>
            </w:r>
          </w:p>
        </w:tc>
        <w:tc>
          <w:tcPr>
            <w:tcW w:type="dxa" w:w="1365"/>
          </w:tcPr>
          <w:p>
            <w:pPr>
              <w:pStyle w:val="null3"/>
              <w:jc w:val="center"/>
            </w:pPr>
            <w:r>
              <w:rPr>
                <w:rFonts w:ascii="仿宋_GB2312" w:hAnsi="仿宋_GB2312" w:cs="仿宋_GB2312" w:eastAsia="仿宋_GB2312"/>
              </w:rPr>
              <w:t>105,030.00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多功能防护服</w:t>
            </w:r>
          </w:p>
        </w:tc>
        <w:tc>
          <w:tcPr>
            <w:tcW w:type="dxa" w:w="1138"/>
          </w:tcPr>
          <w:p>
            <w:pPr>
              <w:pStyle w:val="null3"/>
              <w:jc w:val="center"/>
            </w:pPr>
            <w:r>
              <w:rPr>
                <w:rFonts w:ascii="仿宋_GB2312" w:hAnsi="仿宋_GB2312" w:cs="仿宋_GB2312" w:eastAsia="仿宋_GB2312"/>
              </w:rPr>
              <w:t>389.00（套）</w:t>
            </w:r>
          </w:p>
        </w:tc>
        <w:tc>
          <w:tcPr>
            <w:tcW w:type="dxa" w:w="1365"/>
          </w:tcPr>
          <w:p>
            <w:pPr>
              <w:pStyle w:val="null3"/>
              <w:jc w:val="center"/>
            </w:pPr>
            <w:r>
              <w:rPr>
                <w:rFonts w:ascii="仿宋_GB2312" w:hAnsi="仿宋_GB2312" w:cs="仿宋_GB2312" w:eastAsia="仿宋_GB2312"/>
              </w:rPr>
              <w:t>1,089,200.00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防护鞋</w:t>
            </w:r>
          </w:p>
        </w:tc>
        <w:tc>
          <w:tcPr>
            <w:tcW w:type="dxa" w:w="1138"/>
          </w:tcPr>
          <w:p>
            <w:pPr>
              <w:pStyle w:val="null3"/>
              <w:jc w:val="center"/>
            </w:pPr>
            <w:r>
              <w:rPr>
                <w:rFonts w:ascii="仿宋_GB2312" w:hAnsi="仿宋_GB2312" w:cs="仿宋_GB2312" w:eastAsia="仿宋_GB2312"/>
              </w:rPr>
              <w:t>389.00（对）</w:t>
            </w:r>
          </w:p>
        </w:tc>
        <w:tc>
          <w:tcPr>
            <w:tcW w:type="dxa" w:w="1365"/>
          </w:tcPr>
          <w:p>
            <w:pPr>
              <w:pStyle w:val="null3"/>
              <w:jc w:val="center"/>
            </w:pPr>
            <w:r>
              <w:rPr>
                <w:rFonts w:ascii="仿宋_GB2312" w:hAnsi="仿宋_GB2312" w:cs="仿宋_GB2312" w:eastAsia="仿宋_GB2312"/>
              </w:rPr>
              <w:t>182,830.00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隔噪耳罩</w:t>
            </w:r>
          </w:p>
        </w:tc>
        <w:tc>
          <w:tcPr>
            <w:tcW w:type="dxa" w:w="1138"/>
          </w:tcPr>
          <w:p>
            <w:pPr>
              <w:pStyle w:val="null3"/>
              <w:jc w:val="center"/>
            </w:pPr>
            <w:r>
              <w:rPr>
                <w:rFonts w:ascii="仿宋_GB2312" w:hAnsi="仿宋_GB2312" w:cs="仿宋_GB2312" w:eastAsia="仿宋_GB2312"/>
              </w:rPr>
              <w:t>389.00（套）</w:t>
            </w:r>
          </w:p>
        </w:tc>
        <w:tc>
          <w:tcPr>
            <w:tcW w:type="dxa" w:w="1365"/>
          </w:tcPr>
          <w:p>
            <w:pPr>
              <w:pStyle w:val="null3"/>
              <w:jc w:val="center"/>
            </w:pPr>
            <w:r>
              <w:rPr>
                <w:rFonts w:ascii="仿宋_GB2312" w:hAnsi="仿宋_GB2312" w:cs="仿宋_GB2312" w:eastAsia="仿宋_GB2312"/>
              </w:rPr>
              <w:t>466,800.00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防护眼镜</w:t>
            </w:r>
          </w:p>
        </w:tc>
        <w:tc>
          <w:tcPr>
            <w:tcW w:type="dxa" w:w="1138"/>
          </w:tcPr>
          <w:p>
            <w:pPr>
              <w:pStyle w:val="null3"/>
              <w:jc w:val="center"/>
            </w:pPr>
            <w:r>
              <w:rPr>
                <w:rFonts w:ascii="仿宋_GB2312" w:hAnsi="仿宋_GB2312" w:cs="仿宋_GB2312" w:eastAsia="仿宋_GB2312"/>
              </w:rPr>
              <w:t>389.00（套）</w:t>
            </w:r>
          </w:p>
        </w:tc>
        <w:tc>
          <w:tcPr>
            <w:tcW w:type="dxa" w:w="1365"/>
          </w:tcPr>
          <w:p>
            <w:pPr>
              <w:pStyle w:val="null3"/>
              <w:jc w:val="center"/>
            </w:pPr>
            <w:r>
              <w:rPr>
                <w:rFonts w:ascii="仿宋_GB2312" w:hAnsi="仿宋_GB2312" w:cs="仿宋_GB2312" w:eastAsia="仿宋_GB2312"/>
              </w:rPr>
              <w:t>213,950.00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动力送风式防尘半面罩</w:t>
            </w:r>
          </w:p>
        </w:tc>
        <w:tc>
          <w:tcPr>
            <w:tcW w:type="dxa" w:w="1138"/>
          </w:tcPr>
          <w:p>
            <w:pPr>
              <w:pStyle w:val="null3"/>
              <w:jc w:val="center"/>
            </w:pPr>
            <w:r>
              <w:rPr>
                <w:rFonts w:ascii="仿宋_GB2312" w:hAnsi="仿宋_GB2312" w:cs="仿宋_GB2312" w:eastAsia="仿宋_GB2312"/>
              </w:rPr>
              <w:t>389.00（套）</w:t>
            </w:r>
          </w:p>
        </w:tc>
        <w:tc>
          <w:tcPr>
            <w:tcW w:type="dxa" w:w="1365"/>
          </w:tcPr>
          <w:p>
            <w:pPr>
              <w:pStyle w:val="null3"/>
              <w:jc w:val="center"/>
            </w:pPr>
            <w:r>
              <w:rPr>
                <w:rFonts w:ascii="仿宋_GB2312" w:hAnsi="仿宋_GB2312" w:cs="仿宋_GB2312" w:eastAsia="仿宋_GB2312"/>
              </w:rPr>
              <w:t>389,000.00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执法装备箱（含装备）</w:t>
            </w:r>
          </w:p>
        </w:tc>
        <w:tc>
          <w:tcPr>
            <w:tcW w:type="dxa" w:w="1138"/>
          </w:tcPr>
          <w:p>
            <w:pPr>
              <w:pStyle w:val="null3"/>
              <w:jc w:val="center"/>
            </w:pPr>
            <w:r>
              <w:rPr>
                <w:rFonts w:ascii="仿宋_GB2312" w:hAnsi="仿宋_GB2312" w:cs="仿宋_GB2312" w:eastAsia="仿宋_GB2312"/>
              </w:rPr>
              <w:t>389.00（套）</w:t>
            </w:r>
          </w:p>
        </w:tc>
        <w:tc>
          <w:tcPr>
            <w:tcW w:type="dxa" w:w="1365"/>
          </w:tcPr>
          <w:p>
            <w:pPr>
              <w:pStyle w:val="null3"/>
              <w:jc w:val="center"/>
            </w:pPr>
            <w:r>
              <w:rPr>
                <w:rFonts w:ascii="仿宋_GB2312" w:hAnsi="仿宋_GB2312" w:cs="仿宋_GB2312" w:eastAsia="仿宋_GB2312"/>
              </w:rPr>
              <w:t>7,585,500.00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执法装备包</w:t>
            </w:r>
          </w:p>
        </w:tc>
        <w:tc>
          <w:tcPr>
            <w:tcW w:type="dxa" w:w="1138"/>
          </w:tcPr>
          <w:p>
            <w:pPr>
              <w:pStyle w:val="null3"/>
              <w:jc w:val="center"/>
            </w:pPr>
            <w:r>
              <w:rPr>
                <w:rFonts w:ascii="仿宋_GB2312" w:hAnsi="仿宋_GB2312" w:cs="仿宋_GB2312" w:eastAsia="仿宋_GB2312"/>
              </w:rPr>
              <w:t>1,092.00（个）</w:t>
            </w:r>
          </w:p>
        </w:tc>
        <w:tc>
          <w:tcPr>
            <w:tcW w:type="dxa" w:w="1365"/>
          </w:tcPr>
          <w:p>
            <w:pPr>
              <w:pStyle w:val="null3"/>
              <w:jc w:val="center"/>
            </w:pPr>
            <w:r>
              <w:rPr>
                <w:rFonts w:ascii="仿宋_GB2312" w:hAnsi="仿宋_GB2312" w:cs="仿宋_GB2312" w:eastAsia="仿宋_GB2312"/>
              </w:rPr>
              <w:t>436,800.00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直读式粉尘检测仪</w:t>
            </w:r>
          </w:p>
        </w:tc>
        <w:tc>
          <w:tcPr>
            <w:tcW w:type="dxa" w:w="1138"/>
          </w:tcPr>
          <w:p>
            <w:pPr>
              <w:pStyle w:val="null3"/>
              <w:jc w:val="center"/>
            </w:pPr>
            <w:r>
              <w:rPr>
                <w:rFonts w:ascii="仿宋_GB2312" w:hAnsi="仿宋_GB2312" w:cs="仿宋_GB2312" w:eastAsia="仿宋_GB2312"/>
              </w:rPr>
              <w:t>37.00（台）</w:t>
            </w:r>
          </w:p>
        </w:tc>
        <w:tc>
          <w:tcPr>
            <w:tcW w:type="dxa" w:w="1365"/>
          </w:tcPr>
          <w:p>
            <w:pPr>
              <w:pStyle w:val="null3"/>
              <w:jc w:val="center"/>
            </w:pPr>
            <w:r>
              <w:rPr>
                <w:rFonts w:ascii="仿宋_GB2312" w:hAnsi="仿宋_GB2312" w:cs="仿宋_GB2312" w:eastAsia="仿宋_GB2312"/>
              </w:rPr>
              <w:t>303,400.00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矿用本安型红外测温仪</w:t>
            </w:r>
          </w:p>
        </w:tc>
        <w:tc>
          <w:tcPr>
            <w:tcW w:type="dxa" w:w="1138"/>
          </w:tcPr>
          <w:p>
            <w:pPr>
              <w:pStyle w:val="null3"/>
              <w:jc w:val="center"/>
            </w:pPr>
            <w:r>
              <w:rPr>
                <w:rFonts w:ascii="仿宋_GB2312" w:hAnsi="仿宋_GB2312" w:cs="仿宋_GB2312" w:eastAsia="仿宋_GB2312"/>
              </w:rPr>
              <w:t>37.00（台）</w:t>
            </w:r>
          </w:p>
        </w:tc>
        <w:tc>
          <w:tcPr>
            <w:tcW w:type="dxa" w:w="1365"/>
          </w:tcPr>
          <w:p>
            <w:pPr>
              <w:pStyle w:val="null3"/>
              <w:jc w:val="center"/>
            </w:pPr>
            <w:r>
              <w:rPr>
                <w:rFonts w:ascii="仿宋_GB2312" w:hAnsi="仿宋_GB2312" w:cs="仿宋_GB2312" w:eastAsia="仿宋_GB2312"/>
              </w:rPr>
              <w:t>117,889.40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手持式危险液体安全检测仪</w:t>
            </w:r>
          </w:p>
        </w:tc>
        <w:tc>
          <w:tcPr>
            <w:tcW w:type="dxa" w:w="1138"/>
          </w:tcPr>
          <w:p>
            <w:pPr>
              <w:pStyle w:val="null3"/>
              <w:jc w:val="center"/>
            </w:pPr>
            <w:r>
              <w:rPr>
                <w:rFonts w:ascii="仿宋_GB2312" w:hAnsi="仿宋_GB2312" w:cs="仿宋_GB2312" w:eastAsia="仿宋_GB2312"/>
              </w:rPr>
              <w:t>132.00（台）</w:t>
            </w:r>
          </w:p>
        </w:tc>
        <w:tc>
          <w:tcPr>
            <w:tcW w:type="dxa" w:w="1365"/>
          </w:tcPr>
          <w:p>
            <w:pPr>
              <w:pStyle w:val="null3"/>
              <w:jc w:val="center"/>
            </w:pPr>
            <w:r>
              <w:rPr>
                <w:rFonts w:ascii="仿宋_GB2312" w:hAnsi="仿宋_GB2312" w:cs="仿宋_GB2312" w:eastAsia="仿宋_GB2312"/>
              </w:rPr>
              <w:t>1,029,600.00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红外测温仪</w:t>
            </w:r>
          </w:p>
        </w:tc>
        <w:tc>
          <w:tcPr>
            <w:tcW w:type="dxa" w:w="1138"/>
          </w:tcPr>
          <w:p>
            <w:pPr>
              <w:pStyle w:val="null3"/>
              <w:jc w:val="center"/>
            </w:pPr>
            <w:r>
              <w:rPr>
                <w:rFonts w:ascii="仿宋_GB2312" w:hAnsi="仿宋_GB2312" w:cs="仿宋_GB2312" w:eastAsia="仿宋_GB2312"/>
              </w:rPr>
              <w:t>132.00（台）</w:t>
            </w:r>
          </w:p>
        </w:tc>
        <w:tc>
          <w:tcPr>
            <w:tcW w:type="dxa" w:w="1365"/>
          </w:tcPr>
          <w:p>
            <w:pPr>
              <w:pStyle w:val="null3"/>
              <w:jc w:val="center"/>
            </w:pPr>
            <w:r>
              <w:rPr>
                <w:rFonts w:ascii="仿宋_GB2312" w:hAnsi="仿宋_GB2312" w:cs="仿宋_GB2312" w:eastAsia="仿宋_GB2312"/>
              </w:rPr>
              <w:t>1,320,000.00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A02370400 安全、检查、监视、报警设备</w:t>
            </w:r>
          </w:p>
        </w:tc>
        <w:tc>
          <w:tcPr>
            <w:tcW w:type="dxa" w:w="2492"/>
          </w:tcPr>
          <w:p>
            <w:pPr>
              <w:pStyle w:val="null3"/>
              <w:jc w:val="left"/>
            </w:pPr>
            <w:r>
              <w:rPr>
                <w:rFonts w:ascii="仿宋_GB2312" w:hAnsi="仿宋_GB2312" w:cs="仿宋_GB2312" w:eastAsia="仿宋_GB2312"/>
              </w:rPr>
              <w:t>执法装备箱（含装备）</w:t>
            </w:r>
          </w:p>
        </w:tc>
        <w:tc>
          <w:tcPr>
            <w:tcW w:type="dxa" w:w="2492"/>
          </w:tcPr>
          <w:p>
            <w:pPr>
              <w:pStyle w:val="null3"/>
              <w:jc w:val="left"/>
            </w:pPr>
            <w:r>
              <w:rPr>
                <w:rFonts w:ascii="仿宋_GB2312" w:hAnsi="仿宋_GB2312" w:cs="仿宋_GB2312" w:eastAsia="仿宋_GB2312"/>
              </w:rPr>
              <w:t>执法装备箱（含装备）</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标的名称：安全帽</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GB2811-2019《头部防护安全帽》标准。</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帽壳采用塑料材料制成，帽箍可在</w:t>
            </w:r>
            <w:r>
              <w:rPr>
                <w:rFonts w:ascii="仿宋_GB2312" w:hAnsi="仿宋_GB2312" w:cs="仿宋_GB2312" w:eastAsia="仿宋_GB2312"/>
                <w:sz w:val="24"/>
                <w:color w:val="000000"/>
              </w:rPr>
              <w:t>53-63cm范围内自由调节，半盔式设计，颜色为白色，有明显的反光标志，有滑轨可安装头灯。</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耐穿透性能：将头盔置于</w:t>
            </w:r>
            <w:r>
              <w:rPr>
                <w:rFonts w:ascii="仿宋_GB2312" w:hAnsi="仿宋_GB2312" w:cs="仿宋_GB2312" w:eastAsia="仿宋_GB2312"/>
                <w:sz w:val="24"/>
                <w:color w:val="000000"/>
              </w:rPr>
              <w:t>50°C的温度中保持4h，钢锥未与头模建立电接触。热稳定性能：安全帽在180°C的烘箱中，保持5min后，其边沿无变形;硬质附件保持功能完好;反光材料表面无炭化、无脱落现象。</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.冲击吸收性能：在高温预处理(将头盔置于50℃的温度中保持 4h)头模所受冲击力≤3300N，低温预处理(将头盔置于-28℃的温度中保持 4h)头模所受冲击力≤2600N，浸水预处理(将头盔置于20℃水槽中保持 4h)头模所受冲击力≤2700N。</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.阻燃性能：火源离开帽壳后，离火自熄时间0s。</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.电绝缘性能：帽壳的泄漏电流≤0.5mA; （提供第三方机构出具的带有CMA或CNAS标志的检验报告复印件。）</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.侧</w:t>
            </w:r>
            <w:r>
              <w:rPr>
                <w:rFonts w:ascii="仿宋_GB2312" w:hAnsi="仿宋_GB2312" w:cs="仿宋_GB2312" w:eastAsia="仿宋_GB2312"/>
                <w:sz w:val="21"/>
                <w:color w:val="000000"/>
              </w:rPr>
              <w:t>向刚</w:t>
            </w:r>
            <w:r>
              <w:rPr>
                <w:rFonts w:ascii="仿宋_GB2312" w:hAnsi="仿宋_GB2312" w:cs="仿宋_GB2312" w:eastAsia="仿宋_GB2312"/>
                <w:sz w:val="21"/>
                <w:color w:val="000000"/>
              </w:rPr>
              <w:t>性：按照GB/T 2812 规定的方式测试，帽壳的</w:t>
            </w:r>
            <w:r>
              <w:rPr>
                <w:rFonts w:ascii="仿宋_GB2312" w:hAnsi="仿宋_GB2312" w:cs="仿宋_GB2312" w:eastAsia="仿宋_GB2312"/>
                <w:sz w:val="21"/>
                <w:color w:val="000000"/>
              </w:rPr>
              <w:t>最大变形</w:t>
            </w:r>
            <w:r>
              <w:rPr>
                <w:rFonts w:ascii="仿宋_GB2312" w:hAnsi="仿宋_GB2312" w:cs="仿宋_GB2312" w:eastAsia="仿宋_GB2312"/>
                <w:sz w:val="24"/>
                <w:color w:val="000000"/>
              </w:rPr>
              <w:t>≤13mm，卸载后变</w:t>
            </w:r>
            <w:r>
              <w:rPr>
                <w:rFonts w:ascii="仿宋_GB2312" w:hAnsi="仿宋_GB2312" w:cs="仿宋_GB2312" w:eastAsia="仿宋_GB2312"/>
                <w:sz w:val="24"/>
              </w:rPr>
              <w:t>形</w:t>
            </w:r>
            <w:r>
              <w:rPr>
                <w:rFonts w:ascii="仿宋_GB2312" w:hAnsi="仿宋_GB2312" w:cs="仿宋_GB2312" w:eastAsia="仿宋_GB2312"/>
                <w:sz w:val="24"/>
              </w:rPr>
              <w:t>≤1mm。（提供第三方机构出具的带有CMA或CNAS标志的检验报告复印件。）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.帽舌最宽处≤4mm，帽沿最宽处≤15mm。</w:t>
            </w:r>
          </w:p>
        </w:tc>
      </w:tr>
    </w:tbl>
    <w:p>
      <w:pPr>
        <w:pStyle w:val="null3"/>
        <w:jc w:val="left"/>
      </w:pPr>
      <w:r>
        <w:rPr>
          <w:rFonts w:ascii="仿宋_GB2312" w:hAnsi="仿宋_GB2312" w:cs="仿宋_GB2312" w:eastAsia="仿宋_GB2312"/>
        </w:rPr>
        <w:t>标的名称：多功能防护服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产品符合</w:t>
            </w:r>
            <w:r>
              <w:rPr>
                <w:rFonts w:ascii="仿宋_GB2312" w:hAnsi="仿宋_GB2312" w:cs="仿宋_GB2312" w:eastAsia="仿宋_GB2312"/>
                <w:sz w:val="24"/>
                <w:color w:val="000000"/>
              </w:rPr>
              <w:t xml:space="preserve">GB </w:t>
            </w:r>
            <w:r>
              <w:rPr>
                <w:rFonts w:ascii="仿宋_GB2312" w:hAnsi="仿宋_GB2312" w:cs="仿宋_GB2312" w:eastAsia="仿宋_GB2312"/>
                <w:sz w:val="24"/>
                <w:color w:val="000000"/>
              </w:rPr>
              <w:t>8965</w:t>
            </w:r>
            <w:r>
              <w:rPr>
                <w:rFonts w:ascii="仿宋_GB2312" w:hAnsi="仿宋_GB2312" w:cs="仿宋_GB2312" w:eastAsia="仿宋_GB2312"/>
                <w:sz w:val="24"/>
                <w:color w:val="000000"/>
              </w:rPr>
              <w:t>.1</w:t>
            </w:r>
            <w:r>
              <w:rPr>
                <w:rFonts w:ascii="仿宋_GB2312" w:hAnsi="仿宋_GB2312" w:cs="仿宋_GB2312" w:eastAsia="仿宋_GB2312"/>
                <w:sz w:val="24"/>
                <w:color w:val="000000"/>
              </w:rPr>
              <w:t>-2020《防护服装 阻燃服》和GB 12014-2019《防护服装 防静电服》标准。</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产品上需体现特种劳动防护用品安全标志（承诺交货时提供，提供承诺函）。</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面料色牢度：耐洗色牢度变色</w:t>
            </w:r>
            <w:r>
              <w:rPr>
                <w:rFonts w:ascii="仿宋_GB2312" w:hAnsi="仿宋_GB2312" w:cs="仿宋_GB2312" w:eastAsia="仿宋_GB2312"/>
                <w:sz w:val="24"/>
                <w:color w:val="000000"/>
              </w:rPr>
              <w:t>≥4级、沾色≥4级；耐干摩擦色牢度≥4级；耐汗渍色牢度变色≥4级、沾色≥4级；耐光色牢度≥4级。</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可分解致癌芳香胺染料：不应被检出。</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.面料阻燃性能:经向损毁长度≤45mm，纬向损毁长度≤55mm，经纬续燃时间为0s，阴燃时间为0s。（提供第三方机构出具的带有CMA或CNAS标志的检验报告复印件）</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.面料断裂强力：洗前经向断裂强力≥900N，纬向断裂强力≥900N。洗后经向断裂强力≥900N，纬向断裂强力≥800N。（提供第三方机构出具的带有CMA或CNAS标志的检验报告复印件）</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.面料撕破强力：经向撕破强力≥200N，纬向撕破</w:t>
            </w:r>
            <w:r>
              <w:rPr>
                <w:rFonts w:ascii="仿宋_GB2312" w:hAnsi="仿宋_GB2312" w:cs="仿宋_GB2312" w:eastAsia="仿宋_GB2312"/>
                <w:sz w:val="24"/>
              </w:rPr>
              <w:t>强力</w:t>
            </w:r>
            <w:r>
              <w:rPr>
                <w:rFonts w:ascii="仿宋_GB2312" w:hAnsi="仿宋_GB2312" w:cs="仿宋_GB2312" w:eastAsia="仿宋_GB2312"/>
                <w:sz w:val="24"/>
              </w:rPr>
              <w:t>≥180N。</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.面料透湿率：≥6500g/(m²•24h)。（提供第三方机构出具的带有CMA或CNAS标志的检验报告复印件）</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.面料起球:≥4级；面料水洗尺寸变化率：-2%～2%。</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.面料热稳定性：洗前尺寸变化率≤3%；洗后尺寸变化率≤2%。</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.甲醛含量：不应被检出；面料PH值：4～8；克重：≤200g/m²；面料点对点电阻：1.0×10⁵Ω～1.0×10⁸Ω</w:t>
            </w:r>
            <w:r>
              <w:rPr>
                <w:rFonts w:ascii="仿宋_GB2312" w:hAnsi="仿宋_GB2312" w:cs="仿宋_GB2312" w:eastAsia="仿宋_GB2312"/>
                <w:sz w:val="24"/>
              </w:rPr>
              <w:t>。</w:t>
            </w:r>
            <w:r>
              <w:rPr>
                <w:rFonts w:ascii="仿宋_GB2312" w:hAnsi="仿宋_GB2312" w:cs="仿宋_GB2312" w:eastAsia="仿宋_GB2312"/>
                <w:sz w:val="34"/>
              </w:rPr>
              <w:t xml:space="preserve"> </w:t>
            </w:r>
            <w:r>
              <w:rPr>
                <w:rFonts w:ascii="仿宋_GB2312" w:hAnsi="仿宋_GB2312" w:cs="仿宋_GB2312" w:eastAsia="仿宋_GB2312"/>
                <w:sz w:val="24"/>
              </w:rPr>
              <w:t>拒液效率：洗前和洗后拒液效率</w:t>
            </w:r>
            <w:r>
              <w:rPr>
                <w:rFonts w:ascii="仿宋_GB2312" w:hAnsi="仿宋_GB2312" w:cs="仿宋_GB2312" w:eastAsia="仿宋_GB2312"/>
                <w:sz w:val="24"/>
              </w:rPr>
              <w:t>≥90%。</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.服装带电电荷量：≤0.50μC/件。（提供第三方机构出具的带有CMA或CNAS标志的检验报告复印件）</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.耐液体静压力：在80%硫酸中，耐液体静压力≥480Pa；在30%氢氧化钠中，耐液体静压力≥510Pa。（提供第三方机构出具的带有CMA或CNAS标志的检验报告复印件）</w:t>
            </w:r>
          </w:p>
        </w:tc>
      </w:tr>
    </w:tbl>
    <w:p>
      <w:pPr>
        <w:pStyle w:val="null3"/>
        <w:jc w:val="left"/>
      </w:pPr>
      <w:r>
        <w:rPr>
          <w:rFonts w:ascii="仿宋_GB2312" w:hAnsi="仿宋_GB2312" w:cs="仿宋_GB2312" w:eastAsia="仿宋_GB2312"/>
        </w:rPr>
        <w:t>标的名称：防护鞋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产品符合</w:t>
            </w:r>
            <w:r>
              <w:rPr>
                <w:rFonts w:ascii="仿宋_GB2312" w:hAnsi="仿宋_GB2312" w:cs="仿宋_GB2312" w:eastAsia="仿宋_GB2312"/>
                <w:sz w:val="24"/>
                <w:color w:val="000000"/>
              </w:rPr>
              <w:t>GB</w:t>
            </w:r>
            <w:r>
              <w:rPr>
                <w:rFonts w:ascii="仿宋_GB2312" w:hAnsi="仿宋_GB2312" w:cs="仿宋_GB2312" w:eastAsia="仿宋_GB2312"/>
                <w:sz w:val="24"/>
                <w:color w:val="000000"/>
              </w:rPr>
              <w:t>21148</w:t>
            </w:r>
            <w:r>
              <w:rPr>
                <w:rFonts w:ascii="仿宋_GB2312" w:hAnsi="仿宋_GB2312" w:cs="仿宋_GB2312" w:eastAsia="仿宋_GB2312"/>
                <w:sz w:val="24"/>
                <w:color w:val="000000"/>
              </w:rPr>
              <w:t>-2020《足部防护 安全鞋》标准。</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产品上需体现特种劳动防护用品安全标志（承诺交货时提供，提供承诺函）。</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抗冲击性能：在</w:t>
            </w:r>
            <w:r>
              <w:rPr>
                <w:rFonts w:ascii="仿宋_GB2312" w:hAnsi="仿宋_GB2312" w:cs="仿宋_GB2312" w:eastAsia="仿宋_GB2312"/>
                <w:sz w:val="24"/>
                <w:color w:val="000000"/>
              </w:rPr>
              <w:t>200±4J冲力能量冲击下，鞋头保护包头上无贯穿裂缝。</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.衬里撕裂强度≥40N。</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外底撕裂强度≥8KN/M</w:t>
            </w:r>
            <w:r>
              <w:rPr>
                <w:rFonts w:ascii="仿宋_GB2312" w:hAnsi="仿宋_GB2312" w:cs="仿宋_GB2312" w:eastAsia="仿宋_GB2312"/>
                <w:sz w:val="24"/>
                <w:color w:val="000000"/>
              </w:rPr>
              <w:t>。</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.鞋帮撕裂强度≥200N。（提供第三方机构出具的带有CMA或CNAS标志的检验报告复印件）</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.在环境温度为23℃及相对湿度为52%的情况下，鞋帮水蒸气渗透率≥2.0mg/（㎝²•h）。</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.鞋底刺穿力≥1800N（提供第三方机构出具的带有CMA或CNAS标志的检验报告复印件）</w:t>
            </w:r>
          </w:p>
        </w:tc>
      </w:tr>
    </w:tbl>
    <w:p>
      <w:pPr>
        <w:pStyle w:val="null3"/>
        <w:jc w:val="left"/>
      </w:pPr>
      <w:r>
        <w:rPr>
          <w:rFonts w:ascii="仿宋_GB2312" w:hAnsi="仿宋_GB2312" w:cs="仿宋_GB2312" w:eastAsia="仿宋_GB2312"/>
        </w:rPr>
        <w:t>标的名称：隔噪耳罩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设备上需体现矿用产品安全标志（承诺交货时提供，提供承诺函）。</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.具有拾音降噪功能的头戴式隔噪耳罩，环境噪音降低到85dB 以下；电池可支持连续工作时间≥8h；120dB环境噪音下麦克风降噪通话，可连接手机、对讲机。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.具有音频播放及快进快退暂停的功能；（提供第三方机构出具的带有CMA或CNAS标志的检验报告复印件。）</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 xml:space="preserve">.具有音量大小调节和语音提示及音频输入输出的功能；（提供第三方机构出具的带有CMA或CNAS标志的检验报告复印件）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.防爆等级≥Ex ib I Mb；（提供防爆合格证复印件并加盖投标人公章。）</w:t>
            </w:r>
          </w:p>
        </w:tc>
      </w:tr>
    </w:tbl>
    <w:p>
      <w:pPr>
        <w:pStyle w:val="null3"/>
        <w:jc w:val="left"/>
      </w:pPr>
      <w:r>
        <w:rPr>
          <w:rFonts w:ascii="仿宋_GB2312" w:hAnsi="仿宋_GB2312" w:cs="仿宋_GB2312" w:eastAsia="仿宋_GB2312"/>
        </w:rPr>
        <w:t>标的名称：防护眼镜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产品符合</w:t>
            </w:r>
            <w:r>
              <w:rPr>
                <w:rFonts w:ascii="仿宋_GB2312" w:hAnsi="仿宋_GB2312" w:cs="仿宋_GB2312" w:eastAsia="仿宋_GB2312"/>
                <w:sz w:val="24"/>
                <w:color w:val="000000"/>
              </w:rPr>
              <w:t>XF1273-2015《消防员防护辅助装备消防员护目镜》标准。</w:t>
            </w:r>
          </w:p>
          <w:p>
            <w:pPr>
              <w:pStyle w:val="null3"/>
              <w:ind w:firstLine="2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.防雾，防刮擦，防静电，防冲击、防紫外线；可准确调整头带设计.</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color w:val="000000"/>
              </w:rPr>
              <w:t>功</w:t>
            </w:r>
            <w:r>
              <w:rPr>
                <w:rFonts w:ascii="仿宋_GB2312" w:hAnsi="仿宋_GB2312" w:cs="仿宋_GB2312" w:eastAsia="仿宋_GB2312"/>
                <w:sz w:val="24"/>
              </w:rPr>
              <w:t>能护目镜，可与普通近视眼镜一起佩戴。</w:t>
            </w:r>
          </w:p>
          <w:p>
            <w:pPr>
              <w:pStyle w:val="null3"/>
              <w:ind w:firstLine="240"/>
              <w:jc w:val="both"/>
            </w:pPr>
            <w:r>
              <w:rPr>
                <w:rFonts w:ascii="仿宋_GB2312" w:hAnsi="仿宋_GB2312" w:cs="仿宋_GB2312" w:eastAsia="仿宋_GB2312"/>
                <w:sz w:val="24"/>
              </w:rPr>
              <w:t>●4.光透射比≥90%，头带具有可调节性且宽度≥24mm，重量≤140g</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标的名称：动力送风式防尘半面罩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rPr>
              <w:t>动力送风防尘半面罩主要用于粉尘场所执法现场个体防护，其主要技术参数为：</w:t>
            </w:r>
          </w:p>
          <w:p>
            <w:pPr>
              <w:pStyle w:val="null3"/>
              <w:ind w:firstLine="240"/>
              <w:jc w:val="both"/>
            </w:pPr>
            <w:r>
              <w:rPr>
                <w:rFonts w:ascii="仿宋_GB2312" w:hAnsi="仿宋_GB2312" w:cs="仿宋_GB2312" w:eastAsia="仿宋_GB2312"/>
                <w:sz w:val="24"/>
              </w:rPr>
              <w:t>●1、具有呼吸追随功能，响应时间≤1s, 配备三套滤毒盒；</w:t>
            </w:r>
          </w:p>
          <w:p>
            <w:pPr>
              <w:pStyle w:val="null3"/>
              <w:ind w:firstLine="240"/>
              <w:jc w:val="both"/>
            </w:pPr>
            <w:r>
              <w:rPr>
                <w:rFonts w:ascii="仿宋_GB2312" w:hAnsi="仿宋_GB2312" w:cs="仿宋_GB2312" w:eastAsia="仿宋_GB2312"/>
                <w:sz w:val="24"/>
              </w:rPr>
              <w:t>●2、电池可支持工作时</w:t>
            </w:r>
            <w:r>
              <w:rPr>
                <w:rFonts w:ascii="仿宋_GB2312" w:hAnsi="仿宋_GB2312" w:cs="仿宋_GB2312" w:eastAsia="仿宋_GB2312"/>
                <w:sz w:val="24"/>
                <w:u w:val="single"/>
              </w:rPr>
              <w:t>间</w:t>
            </w:r>
            <w:r>
              <w:rPr>
                <w:rFonts w:ascii="仿宋_GB2312" w:hAnsi="仿宋_GB2312" w:cs="仿宋_GB2312" w:eastAsia="仿宋_GB2312"/>
                <w:sz w:val="24"/>
                <w:u w:val="single"/>
              </w:rPr>
              <w:t>≥8h；</w:t>
            </w:r>
          </w:p>
          <w:p>
            <w:pPr>
              <w:pStyle w:val="null3"/>
              <w:ind w:firstLine="240"/>
              <w:jc w:val="both"/>
            </w:pPr>
            <w:r>
              <w:rPr>
                <w:rFonts w:ascii="仿宋_GB2312" w:hAnsi="仿宋_GB2312" w:cs="仿宋_GB2312" w:eastAsia="仿宋_GB2312"/>
                <w:sz w:val="24"/>
              </w:rPr>
              <w:t>●3、半面罩和滤毒盒具有特种劳动防护用品安全标志。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4、粉尘过滤效率符合</w:t>
            </w:r>
            <w:r>
              <w:rPr>
                <w:rFonts w:ascii="仿宋_GB2312" w:hAnsi="仿宋_GB2312" w:cs="仿宋_GB2312" w:eastAsia="仿宋_GB2312"/>
                <w:sz w:val="24"/>
              </w:rPr>
              <w:t>GB 30864-2014 《呼吸防护 动力送风过滤式呼吸器》</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标的名称：执法装备箱（含装备）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1"/>
              <w:jc w:val="both"/>
            </w:pPr>
            <w:r>
              <w:rPr>
                <w:rFonts w:ascii="仿宋_GB2312" w:hAnsi="仿宋_GB2312" w:cs="仿宋_GB2312" w:eastAsia="仿宋_GB2312"/>
                <w:sz w:val="24"/>
                <w:b/>
              </w:rPr>
              <w:t>1、执法装备箱</w:t>
            </w:r>
          </w:p>
          <w:p>
            <w:pPr>
              <w:pStyle w:val="null3"/>
              <w:ind w:firstLine="240"/>
              <w:jc w:val="both"/>
            </w:pPr>
            <w:r>
              <w:rPr>
                <w:rFonts w:ascii="仿宋_GB2312" w:hAnsi="仿宋_GB2312" w:cs="仿宋_GB2312" w:eastAsia="仿宋_GB2312"/>
                <w:sz w:val="24"/>
              </w:rPr>
              <w:t>●1）可带箱上飞机的设备箱，具有防水和防摔的特性；耐极限温度：-20℃~+60℃；执法箱防水防跌落抗冲击。</w:t>
            </w:r>
          </w:p>
          <w:p>
            <w:pPr>
              <w:pStyle w:val="null3"/>
              <w:ind w:firstLine="240"/>
              <w:jc w:val="both"/>
            </w:pPr>
            <w:r>
              <w:rPr>
                <w:rFonts w:ascii="仿宋_GB2312" w:hAnsi="仿宋_GB2312" w:cs="仿宋_GB2312" w:eastAsia="仿宋_GB2312"/>
                <w:sz w:val="24"/>
              </w:rPr>
              <w:t>●2）内置十字万用海绵填充，可根据设备扣孔，可定制印字或印反光标识；</w:t>
            </w:r>
          </w:p>
          <w:p>
            <w:pPr>
              <w:pStyle w:val="null3"/>
              <w:ind w:firstLine="240"/>
              <w:jc w:val="both"/>
            </w:pPr>
            <w:r>
              <w:rPr>
                <w:rFonts w:ascii="仿宋_GB2312" w:hAnsi="仿宋_GB2312" w:cs="仿宋_GB2312" w:eastAsia="仿宋_GB2312"/>
                <w:sz w:val="24"/>
              </w:rPr>
              <w:t>●3）箱体平均壁厚≥4.5mm，配备安全锁且具有单手易操控拉杆，拉杆二段全延伸可配合执法背包叠放减轻负担；采用耐用高承重降噪静音轮；侧面带反光设计，配备密码锁安全可靠。</w:t>
            </w:r>
          </w:p>
          <w:p>
            <w:pPr>
              <w:pStyle w:val="null3"/>
              <w:ind w:firstLine="240"/>
              <w:jc w:val="both"/>
            </w:pPr>
            <w:r>
              <w:rPr>
                <w:rFonts w:ascii="仿宋_GB2312" w:hAnsi="仿宋_GB2312" w:cs="仿宋_GB2312" w:eastAsia="仿宋_GB2312"/>
                <w:sz w:val="24"/>
              </w:rPr>
              <w:t>●4）尺寸：560mm*350mm*220mm≤尺寸（长×宽×高）≤675mm*535mm*245mm。</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手持照明模块</w:t>
            </w:r>
            <w:r>
              <w:rPr>
                <w:rFonts w:ascii="仿宋_GB2312" w:hAnsi="仿宋_GB2312" w:cs="仿宋_GB2312" w:eastAsia="仿宋_GB2312"/>
                <w:sz w:val="24"/>
              </w:rPr>
              <w:t>,</w:t>
            </w:r>
            <w:r>
              <w:rPr>
                <w:rFonts w:ascii="仿宋_GB2312" w:hAnsi="仿宋_GB2312" w:cs="仿宋_GB2312" w:eastAsia="仿宋_GB2312"/>
                <w:sz w:val="24"/>
              </w:rPr>
              <w:t>额定容量</w:t>
            </w:r>
            <w:r>
              <w:rPr>
                <w:rFonts w:ascii="仿宋_GB2312" w:hAnsi="仿宋_GB2312" w:cs="仿宋_GB2312" w:eastAsia="仿宋_GB2312"/>
                <w:sz w:val="24"/>
              </w:rPr>
              <w:t>≥2500mAh；功率：≥6W；光源使用寿命：≥100000h；电池使用寿命：≥1000次（循环），连续放电时间：≥10h（工作光），≥5h（强光）；重量：≤1.2Kg；外壳防护等级：IP68（1.5m，1h）；防爆标志≥</w:t>
            </w:r>
            <w:r>
              <w:rPr>
                <w:rFonts w:ascii="仿宋_GB2312" w:hAnsi="仿宋_GB2312" w:cs="仿宋_GB2312" w:eastAsia="仿宋_GB2312"/>
                <w:sz w:val="24"/>
              </w:rPr>
              <w:t>Ex  d ib IIC T6 Gb</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数据处理与数据存储设备</w:t>
            </w:r>
          </w:p>
          <w:p>
            <w:pPr>
              <w:pStyle w:val="null3"/>
              <w:ind w:firstLine="240"/>
              <w:jc w:val="both"/>
            </w:pPr>
            <w:r>
              <w:rPr>
                <w:rFonts w:ascii="仿宋_GB2312" w:hAnsi="仿宋_GB2312" w:cs="仿宋_GB2312" w:eastAsia="仿宋_GB2312"/>
                <w:sz w:val="24"/>
              </w:rPr>
              <w:t>★1）CPU: 采用国产C86架构处理器，≥8核，所有主频≥2.7GHz；内存:≥8GB，频率≥3200；存储:≥512GB M.2 NVMe SSD硬盘，</w:t>
            </w:r>
          </w:p>
          <w:p>
            <w:pPr>
              <w:pStyle w:val="null3"/>
              <w:ind w:firstLine="240"/>
              <w:jc w:val="both"/>
            </w:pPr>
            <w:r>
              <w:rPr>
                <w:rFonts w:ascii="仿宋_GB2312" w:hAnsi="仿宋_GB2312" w:cs="仿宋_GB2312" w:eastAsia="仿宋_GB2312"/>
                <w:sz w:val="24"/>
              </w:rPr>
              <w:t xml:space="preserve">●2）显卡:集成显卡；支持3D图形加速，可达4K分辨率 </w:t>
            </w:r>
            <w:r>
              <w:rPr>
                <w:rFonts w:ascii="仿宋_GB2312" w:hAnsi="仿宋_GB2312" w:cs="仿宋_GB2312" w:eastAsia="仿宋_GB2312"/>
                <w:sz w:val="24"/>
              </w:rPr>
              <w:t>。</w:t>
            </w:r>
            <w:r>
              <w:rPr>
                <w:rFonts w:ascii="仿宋_GB2312" w:hAnsi="仿宋_GB2312" w:cs="仿宋_GB2312" w:eastAsia="仿宋_GB2312"/>
                <w:sz w:val="24"/>
              </w:rPr>
              <w:t>声卡</w:t>
            </w:r>
            <w:r>
              <w:rPr>
                <w:rFonts w:ascii="仿宋_GB2312" w:hAnsi="仿宋_GB2312" w:cs="仿宋_GB2312" w:eastAsia="仿宋_GB2312"/>
                <w:sz w:val="24"/>
              </w:rPr>
              <w:t>:集成声卡；</w:t>
            </w:r>
          </w:p>
          <w:p>
            <w:pPr>
              <w:pStyle w:val="null3"/>
              <w:ind w:firstLine="240"/>
              <w:jc w:val="both"/>
            </w:pPr>
            <w:r>
              <w:rPr>
                <w:rFonts w:ascii="仿宋_GB2312" w:hAnsi="仿宋_GB2312" w:cs="仿宋_GB2312" w:eastAsia="仿宋_GB2312"/>
                <w:sz w:val="24"/>
              </w:rPr>
              <w:t>●3）屏幕:≥14英寸IPS高清屏, 分辨率≥1920X1080，刷新率≥60Hz，亮度≥250nit，屏占比≥84%，支持 180°翻转；</w:t>
            </w:r>
          </w:p>
          <w:p>
            <w:pPr>
              <w:pStyle w:val="null3"/>
              <w:ind w:firstLine="240"/>
              <w:jc w:val="both"/>
            </w:pPr>
            <w:r>
              <w:rPr>
                <w:rFonts w:ascii="仿宋_GB2312" w:hAnsi="仿宋_GB2312" w:cs="仿宋_GB2312" w:eastAsia="仿宋_GB2312"/>
                <w:sz w:val="24"/>
              </w:rPr>
              <w:t>●4）接口: ≥2个 USB-C (USB3.0)，≥1个 USB-A(USB3.0)，HDMI接口≥1，3.5mm耳麦二合一接口≥1；</w:t>
            </w:r>
          </w:p>
          <w:p>
            <w:pPr>
              <w:pStyle w:val="null3"/>
              <w:ind w:firstLine="240"/>
              <w:jc w:val="both"/>
            </w:pPr>
            <w:r>
              <w:rPr>
                <w:rFonts w:ascii="仿宋_GB2312" w:hAnsi="仿宋_GB2312" w:cs="仿宋_GB2312" w:eastAsia="仿宋_GB2312"/>
                <w:sz w:val="24"/>
              </w:rPr>
              <w:t>●5）指纹:产品具备指纹识别功能；</w:t>
            </w:r>
          </w:p>
          <w:p>
            <w:pPr>
              <w:pStyle w:val="null3"/>
              <w:ind w:firstLine="240"/>
              <w:jc w:val="both"/>
            </w:pPr>
            <w:r>
              <w:rPr>
                <w:rFonts w:ascii="仿宋_GB2312" w:hAnsi="仿宋_GB2312" w:cs="仿宋_GB2312" w:eastAsia="仿宋_GB2312"/>
                <w:sz w:val="24"/>
              </w:rPr>
              <w:t>●6）摄像头:≥100万像素摄像头，支持物理隐私格挡；声音拾放: 麦克风，扬声器；</w:t>
            </w:r>
          </w:p>
          <w:p>
            <w:pPr>
              <w:pStyle w:val="null3"/>
              <w:ind w:firstLine="240"/>
              <w:jc w:val="both"/>
            </w:pPr>
            <w:r>
              <w:rPr>
                <w:rFonts w:ascii="仿宋_GB2312" w:hAnsi="仿宋_GB2312" w:cs="仿宋_GB2312" w:eastAsia="仿宋_GB2312"/>
                <w:sz w:val="24"/>
              </w:rPr>
              <w:t>●7）电源:电池容量≥70WH，适配器输出接口形态Type-C（提供厂商产品彩</w:t>
            </w:r>
            <w:r>
              <w:rPr>
                <w:rFonts w:ascii="仿宋_GB2312" w:hAnsi="仿宋_GB2312" w:cs="仿宋_GB2312" w:eastAsia="仿宋_GB2312"/>
                <w:sz w:val="24"/>
              </w:rPr>
              <w:t>页或宣传册或第三方出具的检测报告，加盖投标人公章）；</w:t>
            </w:r>
          </w:p>
          <w:p>
            <w:pPr>
              <w:pStyle w:val="null3"/>
              <w:ind w:firstLine="240"/>
              <w:jc w:val="both"/>
            </w:pPr>
            <w:r>
              <w:rPr>
                <w:rFonts w:ascii="仿宋_GB2312" w:hAnsi="仿宋_GB2312" w:cs="仿宋_GB2312" w:eastAsia="仿宋_GB2312"/>
                <w:sz w:val="24"/>
              </w:rPr>
              <w:t>●8）蓝牙：芯片支持蓝牙5.1或以上；无线网络:Wi-Fi 6；</w:t>
            </w:r>
          </w:p>
          <w:p>
            <w:pPr>
              <w:pStyle w:val="null3"/>
              <w:ind w:firstLine="240"/>
              <w:jc w:val="both"/>
            </w:pPr>
            <w:r>
              <w:rPr>
                <w:rFonts w:ascii="仿宋_GB2312" w:hAnsi="仿宋_GB2312" w:cs="仿宋_GB2312" w:eastAsia="仿宋_GB2312"/>
                <w:sz w:val="24"/>
              </w:rPr>
              <w:t>●9）机身重量:≤1.4KG(含电池) ；机身厚度:≤16mm；</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执法文书输出设备</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输出方式：按需喷墨（微压电技术），</w:t>
            </w:r>
            <w:r>
              <w:rPr>
                <w:rFonts w:ascii="仿宋_GB2312" w:hAnsi="仿宋_GB2312" w:cs="仿宋_GB2312" w:eastAsia="仿宋_GB2312"/>
                <w:sz w:val="24"/>
              </w:rPr>
              <w:t>分辨率：</w:t>
            </w:r>
            <w:r>
              <w:rPr>
                <w:rFonts w:ascii="仿宋_GB2312" w:hAnsi="仿宋_GB2312" w:cs="仿宋_GB2312" w:eastAsia="仿宋_GB2312"/>
                <w:sz w:val="24"/>
              </w:rPr>
              <w:t>≥4800×1440 dpi；</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最小墨滴尺寸：</w:t>
            </w:r>
            <w:r>
              <w:rPr>
                <w:rFonts w:ascii="仿宋_GB2312" w:hAnsi="仿宋_GB2312" w:cs="仿宋_GB2312" w:eastAsia="仿宋_GB2312"/>
                <w:sz w:val="24"/>
              </w:rPr>
              <w:t>≤1.5微升；输出速度：黑色文本≥14ppm，彩色文本≥11ppm；</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预热时间：</w:t>
            </w:r>
            <w:r>
              <w:rPr>
                <w:rFonts w:ascii="仿宋_GB2312" w:hAnsi="仿宋_GB2312" w:cs="仿宋_GB2312" w:eastAsia="仿宋_GB2312"/>
                <w:sz w:val="24"/>
              </w:rPr>
              <w:t>≤2秒 ；</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显示屏：</w:t>
            </w: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英寸</w:t>
            </w:r>
            <w:r>
              <w:rPr>
                <w:rFonts w:ascii="仿宋_GB2312" w:hAnsi="仿宋_GB2312" w:cs="仿宋_GB2312" w:eastAsia="仿宋_GB2312"/>
                <w:sz w:val="24"/>
              </w:rPr>
              <w:t>TFT彩色液晶显示屏；设备接口:高速USB；无线接口IEEE802.11b/g/n, IEEE802.11a/n/ac；无线直连:支持;</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进纸器：</w:t>
            </w:r>
            <w:r>
              <w:rPr>
                <w:rFonts w:ascii="仿宋_GB2312" w:hAnsi="仿宋_GB2312" w:cs="仿宋_GB2312" w:eastAsia="仿宋_GB2312"/>
                <w:sz w:val="24"/>
              </w:rPr>
              <w:t>≥1个；进纸器容量：≥20张（A4普通纸70g/m2）；支持纸张重量：64-90g/m2；不连接电源移动输出页数：≥400页；</w:t>
            </w:r>
          </w:p>
          <w:p>
            <w:pPr>
              <w:pStyle w:val="null3"/>
              <w:ind w:firstLine="24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需标配内置电池，可选购外置电池，支持</w:t>
            </w:r>
            <w:r>
              <w:rPr>
                <w:rFonts w:ascii="仿宋_GB2312" w:hAnsi="仿宋_GB2312" w:cs="仿宋_GB2312" w:eastAsia="仿宋_GB2312"/>
                <w:sz w:val="24"/>
              </w:rPr>
              <w:t>USB充电；（提供厂商产品彩页或宣传册或第三方检测报告复印件，加盖投标人公章）；</w:t>
            </w:r>
          </w:p>
          <w:p>
            <w:pPr>
              <w:pStyle w:val="null3"/>
              <w:ind w:firstLine="24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内置电池充电时间：交流电源适配器</w:t>
            </w:r>
            <w:r>
              <w:rPr>
                <w:rFonts w:ascii="仿宋_GB2312" w:hAnsi="仿宋_GB2312" w:cs="仿宋_GB2312" w:eastAsia="仿宋_GB2312"/>
                <w:sz w:val="24"/>
              </w:rPr>
              <w:t>≤2.5小时，USB接口≤2.5小时；</w:t>
            </w:r>
          </w:p>
          <w:p>
            <w:pPr>
              <w:pStyle w:val="null3"/>
              <w:ind w:firstLine="24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耗材印量：黑色</w:t>
            </w:r>
            <w:r>
              <w:rPr>
                <w:rFonts w:ascii="仿宋_GB2312" w:hAnsi="仿宋_GB2312" w:cs="仿宋_GB2312" w:eastAsia="仿宋_GB2312"/>
                <w:sz w:val="24"/>
              </w:rPr>
              <w:t>≥250页，彩色≥200页；</w:t>
            </w:r>
          </w:p>
          <w:p>
            <w:pPr>
              <w:pStyle w:val="null3"/>
              <w:ind w:firstLine="24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耗材类型：配备黑色、红色、蓝色（青色）、黄色四色颜料墨水。字迹材料的耐久性通过紫外光照、水浸、耐酸、耐碱检验，检验认定为：比较耐久字迹材料或耐久字迹材料，（提供第三方机构出具的带有</w:t>
            </w:r>
            <w:r>
              <w:rPr>
                <w:rFonts w:ascii="仿宋_GB2312" w:hAnsi="仿宋_GB2312" w:cs="仿宋_GB2312" w:eastAsia="仿宋_GB2312"/>
                <w:sz w:val="24"/>
              </w:rPr>
              <w:t>CMA或CNAS标志的检验报告复印件，加盖投标人公章）；</w:t>
            </w:r>
          </w:p>
          <w:p>
            <w:pPr>
              <w:pStyle w:val="null3"/>
              <w:ind w:firstLine="24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设备最大功耗：未给电池充电，</w:t>
            </w:r>
            <w:r>
              <w:rPr>
                <w:rFonts w:ascii="仿宋_GB2312" w:hAnsi="仿宋_GB2312" w:cs="仿宋_GB2312" w:eastAsia="仿宋_GB2312"/>
                <w:sz w:val="24"/>
              </w:rPr>
              <w:t>≤12瓦；给内置电池充电，≤16瓦。</w:t>
            </w:r>
          </w:p>
          <w:p>
            <w:pPr>
              <w:pStyle w:val="null3"/>
              <w:jc w:val="both"/>
            </w:pPr>
            <w:r>
              <w:rPr>
                <w:rFonts w:ascii="仿宋_GB2312" w:hAnsi="仿宋_GB2312" w:cs="仿宋_GB2312" w:eastAsia="仿宋_GB2312"/>
                <w:sz w:val="24"/>
                <w:b/>
              </w:rPr>
              <w:t>4、应急执法专用照相模块</w:t>
            </w:r>
          </w:p>
          <w:p>
            <w:pPr>
              <w:pStyle w:val="null3"/>
              <w:ind w:firstLine="240"/>
              <w:jc w:val="both"/>
            </w:pPr>
            <w:r>
              <w:rPr>
                <w:rFonts w:ascii="仿宋_GB2312" w:hAnsi="仿宋_GB2312" w:cs="仿宋_GB2312" w:eastAsia="仿宋_GB2312"/>
                <w:sz w:val="24"/>
              </w:rPr>
              <w:t>★1）具备红外夜视拍照、录像功能；</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2）热成像镜头焦距：3.5mm；数字变倍：支持1-6倍连续数字变倍；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3）测温范围：-20 °C ~400 °C；测温精度：±2℃或±2%；</w:t>
            </w:r>
          </w:p>
          <w:p>
            <w:pPr>
              <w:pStyle w:val="null3"/>
              <w:ind w:firstLine="240"/>
              <w:jc w:val="both"/>
            </w:pPr>
            <w:r>
              <w:rPr>
                <w:rFonts w:ascii="仿宋_GB2312" w:hAnsi="仿宋_GB2312" w:cs="仿宋_GB2312" w:eastAsia="仿宋_GB2312"/>
                <w:sz w:val="24"/>
              </w:rPr>
              <w:t>▲4）ISR超分后分辨率：≥512×384；（提供第三方机构出具的带有CMA或CNAS标志的检测报告复印件，加盖投标人公章）；</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5）最大图像尺寸：≥3264× 2448，视频分辨率：≥640×480；</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6）无线数据传输：支持蓝牙、投屏、无线数据传输；存储≥16GB；</w:t>
            </w:r>
          </w:p>
          <w:p>
            <w:pPr>
              <w:pStyle w:val="null3"/>
              <w:ind w:firstLine="240"/>
              <w:jc w:val="both"/>
            </w:pPr>
            <w:r>
              <w:rPr>
                <w:rFonts w:ascii="仿宋_GB2312" w:hAnsi="仿宋_GB2312" w:cs="仿宋_GB2312" w:eastAsia="仿宋_GB2312"/>
                <w:sz w:val="24"/>
              </w:rPr>
              <w:t>▲7）全辐射红外视频流：支持红外视频录制（5Hz）；（提供厂商产品彩页或宣传册或第三方检测报告复印件，加盖投标人公章）；</w:t>
            </w:r>
          </w:p>
          <w:p>
            <w:pPr>
              <w:pStyle w:val="null3"/>
              <w:jc w:val="both"/>
            </w:pPr>
            <w:r>
              <w:rPr>
                <w:rFonts w:ascii="仿宋_GB2312" w:hAnsi="仿宋_GB2312" w:cs="仿宋_GB2312" w:eastAsia="仿宋_GB2312"/>
                <w:sz w:val="24"/>
                <w:b/>
              </w:rPr>
              <w:t>5、其他</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1）应急执法专用</w:t>
            </w:r>
            <w:r>
              <w:rPr>
                <w:rFonts w:ascii="仿宋_GB2312" w:hAnsi="仿宋_GB2312" w:cs="仿宋_GB2312" w:eastAsia="仿宋_GB2312"/>
                <w:sz w:val="24"/>
                <w:b/>
              </w:rPr>
              <w:t>录音模块</w:t>
            </w:r>
          </w:p>
          <w:p>
            <w:pPr>
              <w:pStyle w:val="null3"/>
              <w:ind w:firstLine="240"/>
              <w:jc w:val="both"/>
            </w:pPr>
            <w:r>
              <w:rPr>
                <w:rFonts w:ascii="仿宋_GB2312" w:hAnsi="仿宋_GB2312" w:cs="仿宋_GB2312" w:eastAsia="仿宋_GB2312"/>
                <w:sz w:val="24"/>
              </w:rPr>
              <w:t>★1）存储空间≥32GB；</w:t>
            </w:r>
          </w:p>
          <w:p>
            <w:pPr>
              <w:pStyle w:val="null3"/>
              <w:ind w:firstLine="240"/>
              <w:jc w:val="both"/>
            </w:pPr>
            <w:r>
              <w:rPr>
                <w:rFonts w:ascii="仿宋_GB2312" w:hAnsi="仿宋_GB2312" w:cs="仿宋_GB2312" w:eastAsia="仿宋_GB2312"/>
                <w:sz w:val="24"/>
              </w:rPr>
              <w:t>●2）电池容量≥2500mAh；屏幕尺寸≥3.5英寸触摸屏；</w:t>
            </w:r>
          </w:p>
          <w:p>
            <w:pPr>
              <w:pStyle w:val="null3"/>
              <w:ind w:firstLine="240"/>
              <w:jc w:val="both"/>
            </w:pPr>
            <w:r>
              <w:rPr>
                <w:rFonts w:ascii="仿宋_GB2312" w:hAnsi="仿宋_GB2312" w:cs="仿宋_GB2312" w:eastAsia="仿宋_GB2312"/>
                <w:sz w:val="24"/>
              </w:rPr>
              <w:t>▲3）主拾音麦：2+6麦克风；（提供厂商产品彩页或宣传册第三方检测报告复印件，加盖投标人公章）；</w:t>
            </w:r>
          </w:p>
          <w:p>
            <w:pPr>
              <w:pStyle w:val="null3"/>
              <w:ind w:firstLine="240"/>
              <w:jc w:val="both"/>
            </w:pPr>
            <w:r>
              <w:rPr>
                <w:rFonts w:ascii="仿宋_GB2312" w:hAnsi="仿宋_GB2312" w:cs="仿宋_GB2312" w:eastAsia="仿宋_GB2312"/>
                <w:sz w:val="24"/>
              </w:rPr>
              <w:t>●4）WIFI连接：2.4Ghz，802.11 b/g/n/ac； 4G连接：支持LTE-TDD和LTE-FDD两种模式，其中LTE-TDD频段B38/39/40/41(100M)；LTE-FDD频段B1/3/5/8；蓝牙连接：BT支持蓝牙4.2及以上的协议；</w:t>
            </w:r>
          </w:p>
          <w:p>
            <w:pPr>
              <w:pStyle w:val="null3"/>
              <w:ind w:firstLine="240"/>
              <w:jc w:val="both"/>
            </w:pPr>
            <w:r>
              <w:rPr>
                <w:rFonts w:ascii="仿宋_GB2312" w:hAnsi="仿宋_GB2312" w:cs="仿宋_GB2312" w:eastAsia="仿宋_GB2312"/>
                <w:sz w:val="24"/>
              </w:rPr>
              <w:t>●5）离线转写：离线转写（中</w:t>
            </w:r>
            <w:r>
              <w:rPr>
                <w:rFonts w:ascii="仿宋_GB2312" w:hAnsi="仿宋_GB2312" w:cs="仿宋_GB2312" w:eastAsia="仿宋_GB2312"/>
                <w:sz w:val="24"/>
              </w:rPr>
              <w:t>英文）；（提供厂商产品彩页或宣传册或第三方检测报告复印件，加盖投标人公章）；</w:t>
            </w:r>
          </w:p>
          <w:p>
            <w:pPr>
              <w:pStyle w:val="null3"/>
              <w:ind w:firstLine="240"/>
              <w:jc w:val="both"/>
            </w:pPr>
            <w:r>
              <w:rPr>
                <w:rFonts w:ascii="仿宋_GB2312" w:hAnsi="仿宋_GB2312" w:cs="仿宋_GB2312" w:eastAsia="仿宋_GB2312"/>
                <w:sz w:val="24"/>
              </w:rPr>
              <w:t>●6）语音输入按键：支持物理语音输入按键，一键语音输入；视频字幕：拍摄视频生成字幕。</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TYPE-C</w:t>
            </w:r>
            <w:r>
              <w:rPr>
                <w:rFonts w:ascii="仿宋_GB2312" w:hAnsi="仿宋_GB2312" w:cs="仿宋_GB2312" w:eastAsia="仿宋_GB2312"/>
                <w:sz w:val="24"/>
              </w:rPr>
              <w:t>接口，支持数据传输，支持快充；支持开机密码设置；</w:t>
            </w:r>
          </w:p>
          <w:p>
            <w:pPr>
              <w:pStyle w:val="null3"/>
              <w:ind w:firstLine="240"/>
              <w:jc w:val="both"/>
            </w:pPr>
            <w:r>
              <w:rPr>
                <w:rFonts w:ascii="仿宋_GB2312" w:hAnsi="仿宋_GB2312" w:cs="仿宋_GB2312" w:eastAsia="仿宋_GB2312"/>
                <w:sz w:val="24"/>
              </w:rPr>
              <w:t>●8）机身尺寸≤130×70×20mm；重量≤180g；</w:t>
            </w:r>
          </w:p>
          <w:p>
            <w:pPr>
              <w:pStyle w:val="null3"/>
              <w:ind w:firstLine="240"/>
              <w:jc w:val="both"/>
            </w:pPr>
            <w:r>
              <w:rPr>
                <w:rFonts w:ascii="仿宋_GB2312" w:hAnsi="仿宋_GB2312" w:cs="仿宋_GB2312" w:eastAsia="仿宋_GB2312"/>
                <w:sz w:val="24"/>
              </w:rPr>
              <w:t>●9）录音场景模式：场景模式≥6个；云空间：支持云空间上传功能，联网后，可以实时将录音文件上传到云空间；</w:t>
            </w:r>
          </w:p>
          <w:p>
            <w:pPr>
              <w:pStyle w:val="null3"/>
              <w:ind w:firstLine="240"/>
              <w:jc w:val="both"/>
            </w:pPr>
            <w:r>
              <w:rPr>
                <w:rFonts w:ascii="仿宋_GB2312" w:hAnsi="仿宋_GB2312" w:cs="仿宋_GB2312" w:eastAsia="仿宋_GB2312"/>
                <w:sz w:val="24"/>
              </w:rPr>
              <w:t>●10）OCR文字提取：拍照识别提取图片文字；</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2）配置专用供电装置</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输入电压范围</w:t>
            </w:r>
            <w:r>
              <w:rPr>
                <w:rFonts w:ascii="仿宋_GB2312" w:hAnsi="仿宋_GB2312" w:cs="仿宋_GB2312" w:eastAsia="仿宋_GB2312"/>
                <w:sz w:val="24"/>
              </w:rPr>
              <w:t>：</w:t>
            </w:r>
            <w:r>
              <w:rPr>
                <w:rFonts w:ascii="仿宋_GB2312" w:hAnsi="仿宋_GB2312" w:cs="仿宋_GB2312" w:eastAsia="仿宋_GB2312"/>
                <w:sz w:val="24"/>
              </w:rPr>
              <w:t>11V</w:t>
            </w:r>
            <w:r>
              <w:rPr>
                <w:rFonts w:ascii="仿宋_GB2312" w:hAnsi="仿宋_GB2312" w:cs="仿宋_GB2312" w:eastAsia="仿宋_GB2312"/>
                <w:sz w:val="24"/>
              </w:rPr>
              <w:t>≤</w:t>
            </w:r>
            <w:r>
              <w:rPr>
                <w:rFonts w:ascii="仿宋_GB2312" w:hAnsi="仿宋_GB2312" w:cs="仿宋_GB2312" w:eastAsia="仿宋_GB2312"/>
                <w:sz w:val="24"/>
              </w:rPr>
              <w:t>电压</w:t>
            </w:r>
            <w:r>
              <w:rPr>
                <w:rFonts w:ascii="仿宋_GB2312" w:hAnsi="仿宋_GB2312" w:cs="仿宋_GB2312" w:eastAsia="仿宋_GB2312"/>
                <w:sz w:val="24"/>
              </w:rPr>
              <w:t>≤</w:t>
            </w:r>
            <w:r>
              <w:rPr>
                <w:rFonts w:ascii="仿宋_GB2312" w:hAnsi="仿宋_GB2312" w:cs="仿宋_GB2312" w:eastAsia="仿宋_GB2312"/>
                <w:sz w:val="24"/>
              </w:rPr>
              <w:t>15V</w:t>
            </w:r>
            <w:r>
              <w:rPr>
                <w:rFonts w:ascii="仿宋_GB2312" w:hAnsi="仿宋_GB2312" w:cs="仿宋_GB2312" w:eastAsia="仿宋_GB2312"/>
                <w:sz w:val="24"/>
              </w:rPr>
              <w:t>；</w:t>
            </w:r>
            <w:r>
              <w:rPr>
                <w:rFonts w:ascii="仿宋_GB2312" w:hAnsi="仿宋_GB2312" w:cs="仿宋_GB2312" w:eastAsia="仿宋_GB2312"/>
                <w:sz w:val="24"/>
              </w:rPr>
              <w:t>额定功率：</w:t>
            </w:r>
            <w:r>
              <w:rPr>
                <w:rFonts w:ascii="仿宋_GB2312" w:hAnsi="仿宋_GB2312" w:cs="仿宋_GB2312" w:eastAsia="仿宋_GB2312"/>
                <w:sz w:val="24"/>
              </w:rPr>
              <w:t>≥300W；峰值功率：≥700W；输出电压：220V/50Hz；</w:t>
            </w:r>
          </w:p>
        </w:tc>
      </w:tr>
    </w:tbl>
    <w:p>
      <w:pPr>
        <w:pStyle w:val="null3"/>
        <w:jc w:val="left"/>
      </w:pPr>
      <w:r>
        <w:rPr>
          <w:rFonts w:ascii="仿宋_GB2312" w:hAnsi="仿宋_GB2312" w:cs="仿宋_GB2312" w:eastAsia="仿宋_GB2312"/>
        </w:rPr>
        <w:t>标的名称：执法装备包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rPr>
              <w:t>●1.面料：≥900D防水牛津布；</w:t>
            </w:r>
          </w:p>
          <w:p>
            <w:pPr>
              <w:pStyle w:val="null3"/>
              <w:ind w:firstLine="240"/>
              <w:jc w:val="both"/>
            </w:pPr>
            <w:r>
              <w:rPr>
                <w:rFonts w:ascii="仿宋_GB2312" w:hAnsi="仿宋_GB2312" w:cs="仿宋_GB2312" w:eastAsia="仿宋_GB2312"/>
                <w:sz w:val="24"/>
              </w:rPr>
              <w:t>●2.大容量存储空间三层设计、带魔术贴固定带安全放置笔记本电脑；执法文书及小型执法装备；有单独执法终端袋、带USB充电接口、双侧带反光条。</w:t>
            </w:r>
          </w:p>
          <w:p>
            <w:pPr>
              <w:pStyle w:val="null3"/>
              <w:ind w:firstLine="240"/>
              <w:jc w:val="both"/>
            </w:pPr>
            <w:r>
              <w:rPr>
                <w:rFonts w:ascii="仿宋_GB2312" w:hAnsi="仿宋_GB2312" w:cs="仿宋_GB2312" w:eastAsia="仿宋_GB2312"/>
                <w:sz w:val="24"/>
              </w:rPr>
              <w:t>●3.防泼水、耐磨、侧面带海关密码锁。</w:t>
            </w:r>
          </w:p>
        </w:tc>
      </w:tr>
    </w:tbl>
    <w:p>
      <w:pPr>
        <w:pStyle w:val="null3"/>
        <w:jc w:val="left"/>
      </w:pPr>
      <w:r>
        <w:rPr>
          <w:rFonts w:ascii="仿宋_GB2312" w:hAnsi="仿宋_GB2312" w:cs="仿宋_GB2312" w:eastAsia="仿宋_GB2312"/>
        </w:rPr>
        <w:t>标的名称：直读式粉尘检测仪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rPr>
              <w:t>★设备上需体现矿用产品安全标志（承诺交货时提供，提供承诺函）</w:t>
            </w:r>
          </w:p>
          <w:p>
            <w:pPr>
              <w:pStyle w:val="null3"/>
              <w:ind w:firstLine="240"/>
              <w:jc w:val="both"/>
            </w:pPr>
            <w:r>
              <w:rPr>
                <w:rFonts w:ascii="仿宋_GB2312" w:hAnsi="仿宋_GB2312" w:cs="仿宋_GB2312" w:eastAsia="仿宋_GB2312"/>
                <w:sz w:val="24"/>
              </w:rPr>
              <w:t>▲1.测量范围：0～1000mg/m³。（提供第三方机构出具的带有CMA或CNAS标志的检验报告复印件并加盖投标人公章。）</w:t>
            </w:r>
          </w:p>
          <w:p>
            <w:pPr>
              <w:pStyle w:val="null3"/>
              <w:ind w:firstLine="240"/>
              <w:jc w:val="both"/>
            </w:pPr>
            <w:r>
              <w:rPr>
                <w:rFonts w:ascii="仿宋_GB2312" w:hAnsi="仿宋_GB2312" w:cs="仿宋_GB2312" w:eastAsia="仿宋_GB2312"/>
                <w:sz w:val="24"/>
              </w:rPr>
              <w:t>●2.检测灵敏度≤0</w:t>
            </w:r>
            <w:r>
              <w:rPr>
                <w:rFonts w:ascii="仿宋_GB2312" w:hAnsi="仿宋_GB2312" w:cs="仿宋_GB2312" w:eastAsia="仿宋_GB2312"/>
                <w:sz w:val="24"/>
              </w:rPr>
              <w:t>.001mg/m³；防护等级：≥</w:t>
            </w:r>
            <w:r>
              <w:rPr>
                <w:rFonts w:ascii="仿宋_GB2312" w:hAnsi="仿宋_GB2312" w:cs="仿宋_GB2312" w:eastAsia="仿宋_GB2312"/>
                <w:sz w:val="24"/>
              </w:rPr>
              <w:t>IP66；采样时间：1秒钟至9999分钟任意设定；使用温度：-10-40°C，湿度：≤95%。</w:t>
            </w:r>
          </w:p>
          <w:p>
            <w:pPr>
              <w:pStyle w:val="null3"/>
              <w:ind w:firstLine="240"/>
              <w:jc w:val="both"/>
            </w:pPr>
            <w:r>
              <w:rPr>
                <w:rFonts w:ascii="仿宋_GB2312" w:hAnsi="仿宋_GB2312" w:cs="仿宋_GB2312" w:eastAsia="仿宋_GB2312"/>
                <w:sz w:val="24"/>
              </w:rPr>
              <w:t>●3.显示：彩屏图文菜单，实时显示粉尘浓度和变化曲线；具备调零和光学稳定校准装置，实现自校准功能。</w:t>
            </w:r>
          </w:p>
          <w:p>
            <w:pPr>
              <w:pStyle w:val="null3"/>
              <w:ind w:firstLine="240"/>
              <w:jc w:val="both"/>
            </w:pPr>
            <w:r>
              <w:rPr>
                <w:rFonts w:ascii="仿宋_GB2312" w:hAnsi="仿宋_GB2312" w:cs="仿宋_GB2312" w:eastAsia="仿宋_GB2312"/>
                <w:sz w:val="24"/>
              </w:rPr>
              <w:t>●4.测量相对误差：≤10%。（提供第三方机构出具的带有CMA或CNAS标志的检验报告复印件）</w:t>
            </w:r>
          </w:p>
          <w:p>
            <w:pPr>
              <w:pStyle w:val="null3"/>
              <w:ind w:firstLine="240"/>
              <w:jc w:val="both"/>
            </w:pPr>
            <w:r>
              <w:rPr>
                <w:rFonts w:ascii="仿宋_GB2312" w:hAnsi="仿宋_GB2312" w:cs="仿宋_GB2312" w:eastAsia="仿宋_GB2312"/>
                <w:sz w:val="24"/>
              </w:rPr>
              <w:t>●5.稳定性相对误差：≤2%。（提供第三方机构出具的带有CMA或CNAS标志的检验报告复印件）</w:t>
            </w:r>
          </w:p>
          <w:p>
            <w:pPr>
              <w:pStyle w:val="null3"/>
              <w:ind w:firstLine="240"/>
              <w:jc w:val="both"/>
            </w:pPr>
            <w:r>
              <w:rPr>
                <w:rFonts w:ascii="仿宋_GB2312" w:hAnsi="仿宋_GB2312" w:cs="仿宋_GB2312" w:eastAsia="仿宋_GB2312"/>
                <w:sz w:val="24"/>
              </w:rPr>
              <w:t>●6.存储数据：测量的同时自动存储数据，存储15000组数据，输出接口USB和RS232接口；</w:t>
            </w:r>
          </w:p>
          <w:p>
            <w:pPr>
              <w:pStyle w:val="null3"/>
              <w:ind w:firstLine="240"/>
              <w:jc w:val="both"/>
            </w:pPr>
            <w:r>
              <w:rPr>
                <w:rFonts w:ascii="仿宋_GB2312" w:hAnsi="仿宋_GB2312" w:cs="仿宋_GB2312" w:eastAsia="仿宋_GB2312"/>
                <w:sz w:val="24"/>
              </w:rPr>
              <w:t>●7.配备光路自清洗系统，预留自清洗系统滤芯更换通道；</w:t>
            </w:r>
          </w:p>
          <w:p>
            <w:pPr>
              <w:pStyle w:val="null3"/>
              <w:jc w:val="both"/>
            </w:pPr>
            <w:r>
              <w:rPr>
                <w:rFonts w:ascii="仿宋_GB2312" w:hAnsi="仿宋_GB2312" w:cs="仿宋_GB2312" w:eastAsia="仿宋_GB2312"/>
                <w:sz w:val="24"/>
              </w:rPr>
              <w:t>★8.防</w:t>
            </w:r>
            <w:r>
              <w:rPr>
                <w:rFonts w:ascii="仿宋_GB2312" w:hAnsi="仿宋_GB2312" w:cs="仿宋_GB2312" w:eastAsia="仿宋_GB2312"/>
                <w:sz w:val="24"/>
              </w:rPr>
              <w:t>爆等级</w:t>
            </w:r>
            <w:r>
              <w:rPr>
                <w:rFonts w:ascii="仿宋_GB2312" w:hAnsi="仿宋_GB2312" w:cs="仿宋_GB2312" w:eastAsia="仿宋_GB2312"/>
                <w:sz w:val="24"/>
              </w:rPr>
              <w:t>≥Ex ib I Mb；（提供防爆合格证复印件并加盖投标人公章。）</w:t>
            </w:r>
          </w:p>
        </w:tc>
      </w:tr>
    </w:tbl>
    <w:p>
      <w:pPr>
        <w:pStyle w:val="null3"/>
        <w:jc w:val="left"/>
      </w:pPr>
      <w:r>
        <w:rPr>
          <w:rFonts w:ascii="仿宋_GB2312" w:hAnsi="仿宋_GB2312" w:cs="仿宋_GB2312" w:eastAsia="仿宋_GB2312"/>
        </w:rPr>
        <w:t>标的名称：矿用本安型红外测温仪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rPr>
              <w:t>●1.记忆功能、高/低温报警设置、测量数据储存功能；</w:t>
            </w:r>
          </w:p>
          <w:p>
            <w:pPr>
              <w:pStyle w:val="null3"/>
              <w:ind w:firstLine="240"/>
              <w:jc w:val="both"/>
            </w:pPr>
            <w:r>
              <w:rPr>
                <w:rFonts w:ascii="仿宋_GB2312" w:hAnsi="仿宋_GB2312" w:cs="仿宋_GB2312" w:eastAsia="仿宋_GB2312"/>
                <w:sz w:val="24"/>
              </w:rPr>
              <w:t>●2.多激光指示、定位多激光开/关选择；</w:t>
            </w:r>
          </w:p>
          <w:p>
            <w:pPr>
              <w:pStyle w:val="null3"/>
              <w:ind w:firstLine="240"/>
              <w:jc w:val="both"/>
            </w:pPr>
            <w:r>
              <w:rPr>
                <w:rFonts w:ascii="仿宋_GB2312" w:hAnsi="仿宋_GB2312" w:cs="仿宋_GB2312" w:eastAsia="仿宋_GB2312"/>
                <w:sz w:val="24"/>
              </w:rPr>
              <w:t>●3.两种测量方式：快速测量/高温点定位测量；</w:t>
            </w:r>
          </w:p>
          <w:p>
            <w:pPr>
              <w:pStyle w:val="null3"/>
              <w:ind w:firstLine="240"/>
              <w:jc w:val="both"/>
            </w:pPr>
            <w:r>
              <w:rPr>
                <w:rFonts w:ascii="仿宋_GB2312" w:hAnsi="仿宋_GB2312" w:cs="仿宋_GB2312" w:eastAsia="仿宋_GB2312"/>
                <w:sz w:val="24"/>
              </w:rPr>
              <w:t>●4.℃/℉温度单位转换；</w:t>
            </w:r>
          </w:p>
          <w:p>
            <w:pPr>
              <w:pStyle w:val="null3"/>
              <w:ind w:firstLine="240"/>
              <w:jc w:val="both"/>
            </w:pPr>
            <w:r>
              <w:rPr>
                <w:rFonts w:ascii="仿宋_GB2312" w:hAnsi="仿宋_GB2312" w:cs="仿宋_GB2312" w:eastAsia="仿宋_GB2312"/>
                <w:sz w:val="24"/>
              </w:rPr>
              <w:t>●5.数据保持显示、LCD背光开/关选择；自动关机、电量指示；</w:t>
            </w:r>
          </w:p>
          <w:p>
            <w:pPr>
              <w:pStyle w:val="null3"/>
              <w:ind w:firstLine="240"/>
              <w:jc w:val="both"/>
            </w:pPr>
            <w:r>
              <w:rPr>
                <w:rFonts w:ascii="仿宋_GB2312" w:hAnsi="仿宋_GB2312" w:cs="仿宋_GB2312" w:eastAsia="仿宋_GB2312"/>
                <w:sz w:val="24"/>
              </w:rPr>
              <w:t>▲6.测量范围：-10℃~1450℃（提供第三方机构出具的带有CMA或CNAS标志的检验报告复印件）；</w:t>
            </w:r>
          </w:p>
          <w:p>
            <w:pPr>
              <w:pStyle w:val="null3"/>
              <w:ind w:firstLine="240"/>
              <w:jc w:val="both"/>
            </w:pPr>
            <w:r>
              <w:rPr>
                <w:rFonts w:ascii="仿宋_GB2312" w:hAnsi="仿宋_GB2312" w:cs="仿宋_GB2312" w:eastAsia="仿宋_GB2312"/>
                <w:sz w:val="24"/>
              </w:rPr>
              <w:t>●7.精确度： ±1.5% or ±1.5℃；重复性：±1% or ±1℃；</w:t>
            </w:r>
          </w:p>
          <w:p>
            <w:pPr>
              <w:pStyle w:val="null3"/>
              <w:ind w:firstLine="240"/>
              <w:jc w:val="both"/>
            </w:pPr>
            <w:r>
              <w:rPr>
                <w:rFonts w:ascii="仿宋_GB2312" w:hAnsi="仿宋_GB2312" w:cs="仿宋_GB2312" w:eastAsia="仿宋_GB2312"/>
                <w:sz w:val="24"/>
              </w:rPr>
              <w:t>●8.发射率：0.10-1.00可调；分辨率：0.1℃/℉；</w:t>
            </w:r>
          </w:p>
          <w:p>
            <w:pPr>
              <w:pStyle w:val="null3"/>
              <w:jc w:val="both"/>
            </w:pPr>
            <w:r>
              <w:rPr>
                <w:rFonts w:ascii="仿宋_GB2312" w:hAnsi="仿宋_GB2312" w:cs="仿宋_GB2312" w:eastAsia="仿宋_GB2312"/>
                <w:sz w:val="24"/>
              </w:rPr>
              <w:t>●9.响应时间≤500ms；响应波长：8-14μm。</w:t>
            </w:r>
          </w:p>
        </w:tc>
      </w:tr>
    </w:tbl>
    <w:p>
      <w:pPr>
        <w:pStyle w:val="null3"/>
        <w:jc w:val="left"/>
      </w:pPr>
      <w:r>
        <w:rPr>
          <w:rFonts w:ascii="仿宋_GB2312" w:hAnsi="仿宋_GB2312" w:cs="仿宋_GB2312" w:eastAsia="仿宋_GB2312"/>
        </w:rPr>
        <w:t>标的名称：手持式危险液体安全检测仪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240"/>
              <w:jc w:val="both"/>
            </w:pPr>
            <w:r>
              <w:rPr>
                <w:rFonts w:ascii="仿宋_GB2312" w:hAnsi="仿宋_GB2312" w:cs="仿宋_GB2312" w:eastAsia="仿宋_GB2312"/>
                <w:sz w:val="24"/>
              </w:rPr>
              <w:t>●1.开机启动时间≤1秒，分析测试时间≤1秒。（提供第三方机构出具的带有CMA或CNAS标志的检验报告复印件并加盖投标人公章。）</w:t>
            </w:r>
          </w:p>
          <w:p>
            <w:pPr>
              <w:pStyle w:val="null3"/>
              <w:ind w:firstLine="240"/>
              <w:jc w:val="both"/>
            </w:pPr>
            <w:r>
              <w:rPr>
                <w:rFonts w:ascii="仿宋_GB2312" w:hAnsi="仿宋_GB2312" w:cs="仿宋_GB2312" w:eastAsia="仿宋_GB2312"/>
                <w:sz w:val="24"/>
              </w:rPr>
              <w:t>●2.报警方式：具有蜂鸣器报警和显示报警；数据存储：提供液体检测结果存储及检索功能，存储量不少于10000次检测，并能通过USB接口将数据导出；</w:t>
            </w:r>
          </w:p>
          <w:p>
            <w:pPr>
              <w:pStyle w:val="null3"/>
              <w:ind w:firstLine="240"/>
              <w:jc w:val="both"/>
            </w:pPr>
            <w:r>
              <w:rPr>
                <w:rFonts w:ascii="仿宋_GB2312" w:hAnsi="仿宋_GB2312" w:cs="仿宋_GB2312" w:eastAsia="仿宋_GB2312"/>
                <w:sz w:val="24"/>
              </w:rPr>
              <w:t>●3.单次充满电可检</w:t>
            </w:r>
            <w:r>
              <w:rPr>
                <w:rFonts w:ascii="仿宋_GB2312" w:hAnsi="仿宋_GB2312" w:cs="仿宋_GB2312" w:eastAsia="仿宋_GB2312"/>
                <w:sz w:val="24"/>
              </w:rPr>
              <w:t>测次数</w:t>
            </w:r>
            <w:r>
              <w:rPr>
                <w:rFonts w:ascii="仿宋_GB2312" w:hAnsi="仿宋_GB2312" w:cs="仿宋_GB2312" w:eastAsia="仿宋_GB2312"/>
                <w:sz w:val="24"/>
              </w:rPr>
              <w:t>≥1100次。（提供第三方机构出具的带有CMA或CNAS标志的检验报告复印件）</w:t>
            </w:r>
          </w:p>
          <w:p>
            <w:pPr>
              <w:pStyle w:val="null3"/>
              <w:ind w:firstLine="240"/>
              <w:jc w:val="both"/>
            </w:pPr>
            <w:r>
              <w:rPr>
                <w:rFonts w:ascii="仿宋_GB2312" w:hAnsi="仿宋_GB2312" w:cs="仿宋_GB2312" w:eastAsia="仿宋_GB2312"/>
                <w:sz w:val="24"/>
              </w:rPr>
              <w:t>●4.防爆等级≥Ex ic IIC T4 Gc。（提供防爆合格证复印件并加盖投标人公章。）</w:t>
            </w:r>
          </w:p>
        </w:tc>
      </w:tr>
    </w:tbl>
    <w:p>
      <w:pPr>
        <w:pStyle w:val="null3"/>
        <w:jc w:val="left"/>
      </w:pPr>
      <w:r>
        <w:rPr>
          <w:rFonts w:ascii="仿宋_GB2312" w:hAnsi="仿宋_GB2312" w:cs="仿宋_GB2312" w:eastAsia="仿宋_GB2312"/>
        </w:rPr>
        <w:t>标的名称：红外测温仪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低温段</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●1.温度范围：-50~600℃；测量精度：±1.5℃或±1.5%。</w:t>
            </w:r>
          </w:p>
          <w:p>
            <w:pPr>
              <w:pStyle w:val="null3"/>
              <w:ind w:firstLine="240"/>
              <w:jc w:val="both"/>
            </w:pPr>
            <w:r>
              <w:rPr>
                <w:rFonts w:ascii="仿宋_GB2312" w:hAnsi="仿宋_GB2312" w:cs="仿宋_GB2312" w:eastAsia="仿宋_GB2312"/>
                <w:sz w:val="24"/>
              </w:rPr>
              <w:t>●2.发射率： 0.l0—1.0可调；物距比：≥20:1。</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高温段</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●1.温度范围：600~3000℃；测量精度：±0.5%FS；响应时间≤5ms。</w:t>
            </w:r>
          </w:p>
          <w:p>
            <w:pPr>
              <w:pStyle w:val="null3"/>
              <w:ind w:firstLine="240"/>
              <w:jc w:val="both"/>
            </w:pPr>
            <w:r>
              <w:rPr>
                <w:rFonts w:ascii="仿宋_GB2312" w:hAnsi="仿宋_GB2312" w:cs="仿宋_GB2312" w:eastAsia="仿宋_GB2312"/>
                <w:sz w:val="24"/>
              </w:rPr>
              <w:t>●2.发射率 ：0.l0—1.0可调；瞄准方式：同轴望远镜光学瞄准方式。</w:t>
            </w:r>
          </w:p>
          <w:p>
            <w:pPr>
              <w:pStyle w:val="null3"/>
              <w:ind w:firstLine="240"/>
              <w:jc w:val="both"/>
            </w:pPr>
            <w:r>
              <w:rPr>
                <w:rFonts w:ascii="仿宋_GB2312" w:hAnsi="仿宋_GB2312" w:cs="仿宋_GB2312" w:eastAsia="仿宋_GB2312"/>
                <w:sz w:val="24"/>
              </w:rPr>
              <w:t>●3.距离系数比≥150：1。</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240"/>
              <w:jc w:val="both"/>
            </w:pPr>
            <w:r>
              <w:rPr>
                <w:rFonts w:ascii="仿宋_GB2312" w:hAnsi="仿宋_GB2312" w:cs="仿宋_GB2312" w:eastAsia="仿宋_GB2312"/>
                <w:sz w:val="24"/>
              </w:rPr>
              <w:t>1、投标人须提供全新的货物(含零部件、配件等)，表面无划伤、无碰撞痕迹，且权属清楚，不得侵害他人的知识产权。</w:t>
            </w:r>
          </w:p>
          <w:p>
            <w:pPr>
              <w:pStyle w:val="null3"/>
              <w:ind w:firstLine="240"/>
              <w:jc w:val="both"/>
            </w:pPr>
            <w:r>
              <w:rPr>
                <w:rFonts w:ascii="仿宋_GB2312" w:hAnsi="仿宋_GB2312" w:cs="仿宋_GB2312" w:eastAsia="仿宋_GB2312"/>
                <w:sz w:val="24"/>
              </w:rPr>
              <w:t>2、投标产品制造质量出现问题，投标人应负责三包(包修、包换、包退)，费用由投标人负担。</w:t>
            </w:r>
          </w:p>
          <w:p>
            <w:pPr>
              <w:pStyle w:val="null3"/>
              <w:ind w:firstLine="240"/>
              <w:jc w:val="both"/>
            </w:pPr>
            <w:r>
              <w:rPr>
                <w:rFonts w:ascii="仿宋_GB2312" w:hAnsi="仿宋_GB2312" w:cs="仿宋_GB2312" w:eastAsia="仿宋_GB2312"/>
                <w:sz w:val="24"/>
              </w:rPr>
              <w:t>3、中标人将到货设备统一运送至四川省应急管理厅或采购人指定地点开展到货验收，检查货物数量、包装、质量、配件是否完好。</w:t>
            </w:r>
          </w:p>
          <w:p>
            <w:pPr>
              <w:pStyle w:val="null3"/>
              <w:ind w:firstLine="240"/>
              <w:jc w:val="both"/>
            </w:pPr>
            <w:r>
              <w:rPr>
                <w:rFonts w:ascii="仿宋_GB2312" w:hAnsi="仿宋_GB2312" w:cs="仿宋_GB2312" w:eastAsia="仿宋_GB2312"/>
                <w:sz w:val="24"/>
              </w:rPr>
              <w:t>4、到货查验后由中标人将甘孜、阿坝、凉山三市（州）相关区县设备统一运送到该以上市（州）应急局向使用单位移交，其他市（州）的相关区县按采购人指定地点向使用单位移交。移交前设备保管存放及运输由中标人负责。中标人协助采购人完成设备向使用单位的移交签收，签收过程记录存档，所有签收资料完整移交给采购人后，中标人申请履约验收。</w:t>
            </w:r>
          </w:p>
          <w:p>
            <w:pPr>
              <w:pStyle w:val="null3"/>
              <w:ind w:firstLine="240"/>
              <w:jc w:val="both"/>
            </w:pPr>
            <w:r>
              <w:rPr>
                <w:rFonts w:ascii="仿宋_GB2312" w:hAnsi="仿宋_GB2312" w:cs="仿宋_GB2312" w:eastAsia="仿宋_GB2312"/>
                <w:sz w:val="24"/>
              </w:rPr>
              <w:t>5、中标人在设备移交前需向使用单位开展针对采购人实际应用场景的使用培训，并提供操作手册等培训资料。</w:t>
            </w:r>
          </w:p>
          <w:p>
            <w:pPr>
              <w:pStyle w:val="null3"/>
              <w:ind w:firstLine="240"/>
              <w:jc w:val="both"/>
            </w:pPr>
            <w:r>
              <w:rPr>
                <w:rFonts w:ascii="仿宋_GB2312" w:hAnsi="仿宋_GB2312" w:cs="仿宋_GB2312" w:eastAsia="仿宋_GB2312"/>
                <w:sz w:val="24"/>
              </w:rPr>
              <w:t>6、质保期内中标人需配置充足的备品备件及人员的售后服务团队，使用单位提出需求后需在24小时内提供备品备件并进行维修（甘孜、阿坝、凉山48小时内）。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售后要求</w:t>
            </w:r>
          </w:p>
        </w:tc>
        <w:tc>
          <w:tcPr>
            <w:tcW w:type="dxa" w:w="5814"/>
          </w:tcPr>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1）投标人应有完善的技术支持与服务体系，必要的售后机具配置、具有专门的服务电话。</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2）提供 7×24 小时的技术支持服务。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3）故障问题解决后 24 小时内，向采购人提交故障处理报告，说明故障种类、原因、解决方法及造成的损失等情况。</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4）在质保期内，投标人对所投产品提供每半年不少于 1 次的巡检和维护保养。当采购人有重要活动时，投标人应当提供现场技术保障服务。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5）投标人承诺项目全部设备的各种部件均保证齐备、充足供应，若因设备升级更新等原因不能保障供应造成采购人损失的，供应商承担全部赔偿责任。</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6）质保期后，中标人应向采购人提供及时的、优质的、价格优惠的技术服务和备品备件供应。</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7）投标人向采购人提供不少于 24 小时使用培训，达到采购人可独立使用，并在培训后提供使用咨询等。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投标人承诺中标后，政府采购合同签订前提供投标产品生产厂家针对产品《售后服务承诺函》原件（《售后服务承诺函》至少包括投标人响应的质保期、“三包”、质保期后的配件供应价格不高于市场价）。（提供承诺函）</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其他强制性规定</w:t>
            </w:r>
          </w:p>
        </w:tc>
        <w:tc>
          <w:tcPr>
            <w:tcW w:type="dxa" w:w="5814"/>
          </w:tcPr>
          <w:p>
            <w:pPr>
              <w:pStyle w:val="null3"/>
              <w:jc w:val="both"/>
            </w:pPr>
            <w:r>
              <w:rPr>
                <w:rFonts w:ascii="仿宋_GB2312" w:hAnsi="仿宋_GB2312" w:cs="仿宋_GB2312" w:eastAsia="仿宋_GB2312"/>
                <w:sz w:val="28"/>
              </w:rPr>
              <w:t>国家或行业主管部门对采购产品的技术标准、质量标准和资格资质条件等有强制性规定的，必须符合其要求。如涉及</w:t>
            </w:r>
            <w:r>
              <w:rPr>
                <w:rFonts w:ascii="仿宋_GB2312" w:hAnsi="仿宋_GB2312" w:cs="仿宋_GB2312" w:eastAsia="仿宋_GB2312"/>
                <w:sz w:val="28"/>
              </w:rPr>
              <w:t>3C认证产品的3C认证证书等在投标文件中可不提供(招标文件有要求在投标时提供证明材料的除外)，供应商中标后应在签订采购合同时向采购人提供加盖投标人公章的3C证书等复印件。</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1、合同签订且收到中标人出具的同等金额发票，达到付款条件起15日内，支付合同总金额的40.00%</w:t>
            </w:r>
          </w:p>
          <w:p>
            <w:pPr>
              <w:pStyle w:val="null3"/>
              <w:jc w:val="left"/>
            </w:pPr>
            <w:r>
              <w:rPr>
                <w:rFonts w:ascii="仿宋_GB2312" w:hAnsi="仿宋_GB2312" w:cs="仿宋_GB2312" w:eastAsia="仿宋_GB2312"/>
              </w:rPr>
              <w:t>2、中标人设备到货经监理单位与采购人共同确认后，采购人在收到中标人出具的同等金额发票后，达到付款条件起30日内，支付合同总金额的50.00%</w:t>
            </w:r>
          </w:p>
          <w:p>
            <w:pPr>
              <w:pStyle w:val="null3"/>
              <w:jc w:val="left"/>
            </w:pPr>
            <w:r>
              <w:rPr>
                <w:rFonts w:ascii="仿宋_GB2312" w:hAnsi="仿宋_GB2312" w:cs="仿宋_GB2312" w:eastAsia="仿宋_GB2312"/>
              </w:rPr>
              <w:t>3、中标人完成设备交付且通过监理单位与采购人共同开展的履约验收后，采购人在收到中标人出具的同等金额发票后，达到付款条件起30日内，支付合同总金额的10.00%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现场验收由采购人组织，中标人配合进行。中标人设备到场后，采购人按照合同约定清点到场设备，设备数量、品牌型号与合同约定确认一致后，采购人对产品功能、性能、服务内容进行验收，中标人提交验收申请报告，采购人组织进行验收，采购人对照合同及项目绩效目标，出具验收书，验收书包含各项标准的验收情况及项目总体评价，由验收双方共同签署。相关验收意见作为验收的参考资料</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质保期：1年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违约责任1.甲方违约责任 1.1甲方逾期支付货款的，除应及时付足货款外，应向乙方偿付欠款总额万分之一/天的违约金；逾期付款超过30天的，乙方有权终止合同； 1.2甲方偿付的违约金不足以弥补乙方损失的，还应按乙方损失尚未弥补的部分，支付赔偿金给乙方。 2.乙方违约责任 2.1 乙方交付的货物质量不符合合同规定的，乙方应向甲方支付合同总价的百分之十的违约金，并须在合同规定的交货时间内更换合格的货物给甲方，否则，视作乙方不能交付货物而违约，按本条本款下述第“2.2”项规定由乙方偿付违约赔偿金给甲方。 2.2乙方不能交付货物或逾期交付货物或逾期完成其他服务内容而违约的，除应及时交足货物、完成服务内容外，应向甲方偿付逾期交货部分货款总额的万分之一 /天的违约金；逾期交货超过7天，甲方有权终止合同，乙方则应按合同总价的百分之十的款额向甲方偿付赔偿金，并须全额退还甲方已经付给乙方的货款及其利息。 2.3乙方货物质量不符合本合同规定标准的，则视为乙方没有按时交货而违约，乙方须在天内无条件更换合格的货物，如逾期不能更换合格的货物，甲方有权终止本合同，乙方应另付合同总价的百分之十的赔偿金给甲方。 2.4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十向甲方支付违约金并赔偿因此给甲方造成的一切损失。 2.5乙方偿付的违约金不足以弥补甲方损失的，还应按甲方损失尚未弥补的部分，支付赔偿金给甲方。争议解决办法 1.因货物的质量问题发生争议，由甲方所在地质量技术监督部门或其指定的质量鉴定机构进行质量鉴定。货物符合标准的，鉴定费由甲方承担；货物不符合质量标准的，鉴定费由乙方承担。 2.合同履行期间,若双方发生争议，可协商或由有关部门调解解决，协商或调解不成的，按照下列方式解决(任选一项，且只能选择一项，在选定的一项前的方框内打“√”)： □ 向 仲裁委员会申请仲裁；□ 向 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1、投标人提供的供货方案应包括备货及配送方案、工作流程及质量保证措施、人员配置及职责分工、时间进度的具体安排和控制措施、应急保障措施。 2、投标人提供的培训方案应包括培训内容；培训方式；培训计划及时间安排；培训团队配备，培训方案需满足采购人培训需求。 3、投标人提供的售后服务方案应包括售后服务体系建设、售后服务响应、售后服务能力、备件（易耗品）供应方案、售后服务应急保障措施。 4、投标人应具备一定履约能力。 5、投标人应当配备具有安全生产知识和管理能力的相关技术人员。 6、为扶持不发达地区和少数民族地区，同等条件下，评标委员会优先推荐不发达地区和少数民族地区的供应商。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1）若投标人为企业法人的，提供具有统一社会信用代码的“营业执照”复印件，未换证的提供“营业执照、税务登记证、组织机构代码证”复印件；</w:t>
              <w:br/>
              <w:t>（2）若投标人为事业法人的，提供具有统一社会信用代码的“法人登记证书”复印件，未换证的提交“事业法人登记证书、组织机构代码证”复印件；</w:t>
              <w:br/>
              <w:t>（3）若投标人为其他组织的，提供对应主管部门颁发的准许执业的证明文件或营业执照复印件；</w:t>
              <w:br/>
              <w:t>（4）若供应商为自然人的，提供相关身份证明材料。</w:t>
              <w:br/>
              <w:t>注：以上所有证明材料应为有效期内，发证机关有年检要求的，应按规定通过年检。</w:t>
            </w:r>
          </w:p>
        </w:tc>
        <w:tc>
          <w:tcPr>
            <w:tcW w:type="dxa" w:w="1910"/>
          </w:tcPr>
          <w:p>
            <w:pPr>
              <w:pStyle w:val="null3"/>
              <w:jc w:val="left"/>
            </w:pPr>
            <w:r>
              <w:rPr>
                <w:rFonts w:ascii="仿宋_GB2312" w:hAnsi="仿宋_GB2312" w:cs="仿宋_GB2312" w:eastAsia="仿宋_GB2312"/>
              </w:rPr>
              <w:t>投标人应提交的相关证明材料,关于资格要求的承诺函1.docx,投标文件封面,投标（响应）函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关于资格要求的承诺函1.docx,投标（响应）函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关于资格要求的承诺函1.docx,投标（响应）函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关于资格要求的承诺函1.docx,投标（响应）函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关于资格要求的承诺函1.docx,投标（响应）函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关于资格要求的承诺函1.docx,投标（响应）函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关于资格要求的承诺函1.docx,投标（响应）函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关于资格要求的承诺函1.docx,投标（响应）函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投标（响应）函,实质性要求承诺函（1）.docx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招标文件规定的实质性要求</w:t>
            </w:r>
          </w:p>
        </w:tc>
        <w:tc>
          <w:tcPr>
            <w:tcW w:type="dxa" w:w="3322"/>
          </w:tcPr>
          <w:p>
            <w:pPr>
              <w:pStyle w:val="null3"/>
              <w:jc w:val="left"/>
            </w:pPr>
            <w:r>
              <w:rPr>
                <w:rFonts w:ascii="仿宋_GB2312" w:hAnsi="仿宋_GB2312" w:cs="仿宋_GB2312" w:eastAsia="仿宋_GB2312"/>
              </w:rPr>
              <w:t>满足招标文件的实质性要求</w:t>
            </w:r>
          </w:p>
        </w:tc>
        <w:tc>
          <w:tcPr>
            <w:tcW w:type="dxa" w:w="1910"/>
          </w:tcPr>
          <w:p>
            <w:pPr>
              <w:pStyle w:val="null3"/>
              <w:jc w:val="left"/>
            </w:pPr>
            <w:r>
              <w:rPr>
                <w:rFonts w:ascii="仿宋_GB2312" w:hAnsi="仿宋_GB2312" w:cs="仿宋_GB2312" w:eastAsia="仿宋_GB2312"/>
              </w:rPr>
              <w:t>服务要求应答表.docx,技术要求应答表1.docx,投标（响应）函,实质性要求承诺函（1）.docx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w:t>
            </w:r>
          </w:p>
        </w:tc>
        <w:tc>
          <w:tcPr>
            <w:tcW w:type="dxa" w:w="2575"/>
          </w:tcPr>
          <w:p>
            <w:pPr>
              <w:pStyle w:val="null3"/>
              <w:jc w:val="left"/>
            </w:pPr>
            <w:r>
              <w:rPr>
                <w:rFonts w:ascii="仿宋_GB2312" w:hAnsi="仿宋_GB2312" w:cs="仿宋_GB2312" w:eastAsia="仿宋_GB2312"/>
              </w:rPr>
              <w:t>完全满足招标文件采购技术要求没有负偏离的得32分；其中，“▲”条款共计12条，每有负偏离的一项扣2分。“●”条款共计80条，每有负偏离的一项扣0.1分。扣完为止。“★”条款为实质性要求必须满足。 注： ▲或●条款有要求提供证明材料的按要求提供，并加盖投标人单位鲜章。</w:t>
            </w:r>
          </w:p>
        </w:tc>
        <w:tc>
          <w:tcPr>
            <w:tcW w:type="dxa" w:w="831"/>
          </w:tcPr>
          <w:p>
            <w:pPr>
              <w:pStyle w:val="null3"/>
              <w:jc w:val="center"/>
            </w:pPr>
            <w:r>
              <w:rPr>
                <w:rFonts w:ascii="仿宋_GB2312" w:hAnsi="仿宋_GB2312" w:cs="仿宋_GB2312" w:eastAsia="仿宋_GB2312"/>
              </w:rPr>
              <w:t>32.0000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技术要求应答表1.docx</w:t>
            </w:r>
          </w:p>
        </w:tc>
      </w:tr>
      <w:tr>
        <w:tc>
          <w:tcPr>
            <w:tcW w:type="dxa" w:w="831"/>
            <w:vMerge/>
          </w:tcPr>
          <w:p/>
        </w:tc>
        <w:tc>
          <w:tcPr>
            <w:tcW w:type="dxa" w:w="1661"/>
          </w:tcPr>
          <w:p>
            <w:pPr>
              <w:pStyle w:val="null3"/>
              <w:jc w:val="left"/>
            </w:pPr>
            <w:r>
              <w:rPr>
                <w:rFonts w:ascii="仿宋_GB2312" w:hAnsi="仿宋_GB2312" w:cs="仿宋_GB2312" w:eastAsia="仿宋_GB2312"/>
              </w:rPr>
              <w:t>供货方案</w:t>
            </w:r>
          </w:p>
        </w:tc>
        <w:tc>
          <w:tcPr>
            <w:tcW w:type="dxa" w:w="2575"/>
          </w:tcPr>
          <w:p>
            <w:pPr>
              <w:pStyle w:val="null3"/>
              <w:jc w:val="left"/>
            </w:pPr>
            <w:r>
              <w:rPr>
                <w:rFonts w:ascii="仿宋_GB2312" w:hAnsi="仿宋_GB2312" w:cs="仿宋_GB2312" w:eastAsia="仿宋_GB2312"/>
              </w:rPr>
              <w:t>对投标人针对本项目提出的供货方案，进行评分，方案包括以下内容：(1)备货及配送方案，(2)工作流程及质量保证措施，(3)人员配置及职责分工，(4)时间进度的具体安排和控制措施，(5)应急保障措施。完全包含上述内容得10分（每项方案内容2分），每缺少一项方案内容扣2分；每项方案内容中每有一处存在缺陷或不足的扣1分，每项方案分值扣完为止。 注：存在缺陷或不足是指：存在项目名称错误、地点区域错误、内容与本项目需求无关、存在不适用项目实际情况的情形、方案内容与要求不符、仅有框架内容、适用的标准（方法）错误、明显复制其他项目内容、存在错义词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项目方案.docx</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575"/>
          </w:tcPr>
          <w:p>
            <w:pPr>
              <w:pStyle w:val="null3"/>
              <w:jc w:val="left"/>
            </w:pPr>
            <w:r>
              <w:rPr>
                <w:rFonts w:ascii="仿宋_GB2312" w:hAnsi="仿宋_GB2312" w:cs="仿宋_GB2312" w:eastAsia="仿宋_GB2312"/>
              </w:rPr>
              <w:t>对投标人针对本项目提出的培训方案，进行评分，方案包括以下内容：(1)培训内容，(2)培训方式，(3)培训计划及时间安排，(4)培训团队配备。完全包含上述内容得8分（每项方案内容2分），每缺少一项方案内容扣2分；每项方案内容中每有一处存在缺陷或不足的扣1分，每项方案分值扣完为止。 注：存在缺陷或不足是指：存在项目名称错误、地点区域错误、内容与本项目需求无关、存在不适用项目实际情况的情形、方案内容与要求不符、仅有框架内容、适用的标准（方法）错误、明显复制其他项目内容、存在错义词等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针对本项目提供的售后服务方案,进行评分。方案包括以下内容:（1）售后服务体系建设,（2）售后服务响应,（3）售后服务能力,（4）备件（易耗品）供应方案,（5）售后服务应急保障措施。完全包含上述内容得10分（每项方案内容2分），每缺少一项方案内容扣2分；每项方案内容中每有一处存在缺陷或不足的扣1分，每项方案分值扣完为止。 注：存在缺陷或不足是指：存在项目名称错误、地点区域错误、内容与本项目需求无关、存在不适用项目实际情况的情形、方案内容与要求不符、仅有框架内容、适用的标准（方法）错误、明显复制其他项目内容、存在错义词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供应商提供2020年1月1日起至今具类似项目（防护用品类或箱包类或执法装备类或应急通信设备类或环境检测设备类或环境监测设备类）履约业绩，每提供一个得0.5分，最多得1分。 注：提供中标通知书或合同复印件，及任意一期收款发票复印件，合同以签订时间为准，未提供不得分。</w:t>
            </w:r>
          </w:p>
        </w:tc>
        <w:tc>
          <w:tcPr>
            <w:tcW w:type="dxa" w:w="831"/>
          </w:tcPr>
          <w:p>
            <w:pPr>
              <w:pStyle w:val="null3"/>
              <w:jc w:val="center"/>
            </w:pPr>
            <w:r>
              <w:rPr>
                <w:rFonts w:ascii="仿宋_GB2312" w:hAnsi="仿宋_GB2312" w:cs="仿宋_GB2312" w:eastAsia="仿宋_GB2312"/>
              </w:rPr>
              <w:t>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类似项目业绩一览表.docx</w:t>
            </w:r>
          </w:p>
        </w:tc>
      </w:tr>
      <w:tr>
        <w:tc>
          <w:tcPr>
            <w:tcW w:type="dxa" w:w="831"/>
            <w:vMerge/>
          </w:tcPr>
          <w:p/>
        </w:tc>
        <w:tc>
          <w:tcPr>
            <w:tcW w:type="dxa" w:w="1661"/>
          </w:tcPr>
          <w:p>
            <w:pPr>
              <w:pStyle w:val="null3"/>
              <w:jc w:val="left"/>
            </w:pPr>
            <w:r>
              <w:rPr>
                <w:rFonts w:ascii="仿宋_GB2312" w:hAnsi="仿宋_GB2312" w:cs="仿宋_GB2312" w:eastAsia="仿宋_GB2312"/>
              </w:rPr>
              <w:t>样品</w:t>
            </w:r>
          </w:p>
        </w:tc>
        <w:tc>
          <w:tcPr>
            <w:tcW w:type="dxa" w:w="2575"/>
          </w:tcPr>
          <w:p>
            <w:pPr>
              <w:pStyle w:val="null3"/>
              <w:jc w:val="left"/>
            </w:pPr>
            <w:r>
              <w:rPr>
                <w:rFonts w:ascii="仿宋_GB2312" w:hAnsi="仿宋_GB2312" w:cs="仿宋_GB2312" w:eastAsia="仿宋_GB2312"/>
              </w:rPr>
              <w:t>1、样品1：评标委员会通过感官、触摸等方式，考评直读式粉尘检测仪。 （1）仪器材质耐磨，外壳坚固耐用。 （2）仪器握感舒适，方便单手使用。 全部满足以上要求的得2分，每有一项不符合以上要求的扣1分，扣完为止。 2、样品2，评标委员会通过感官、触摸、简单使用等方式，考评执法装备箱： （1） 执法装备箱提起方便，提手防滑不划手。 （2） 执法装备箱内装备存取方便，装备放置合理。 （3） 执法装备箱内装备防护得当，无晃动。 全部满足以上要求的得3分，每有一项不符合以上要求的扣1分，扣完为止。</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技术要求应答表1.docx</w:t>
            </w:r>
          </w:p>
        </w:tc>
      </w:tr>
      <w:tr>
        <w:tc>
          <w:tcPr>
            <w:tcW w:type="dxa" w:w="831"/>
            <w:vMerge/>
          </w:tcPr>
          <w:p/>
        </w:tc>
        <w:tc>
          <w:tcPr>
            <w:tcW w:type="dxa" w:w="1661"/>
          </w:tcPr>
          <w:p>
            <w:pPr>
              <w:pStyle w:val="null3"/>
              <w:jc w:val="left"/>
            </w:pPr>
            <w:r>
              <w:rPr>
                <w:rFonts w:ascii="仿宋_GB2312" w:hAnsi="仿宋_GB2312" w:cs="仿宋_GB2312" w:eastAsia="仿宋_GB2312"/>
              </w:rPr>
              <w:t>拟配备人员</w:t>
            </w:r>
          </w:p>
        </w:tc>
        <w:tc>
          <w:tcPr>
            <w:tcW w:type="dxa" w:w="2575"/>
          </w:tcPr>
          <w:p>
            <w:pPr>
              <w:pStyle w:val="null3"/>
              <w:jc w:val="left"/>
            </w:pPr>
            <w:r>
              <w:rPr>
                <w:rFonts w:ascii="仿宋_GB2312" w:hAnsi="仿宋_GB2312" w:cs="仿宋_GB2312" w:eastAsia="仿宋_GB2312"/>
              </w:rPr>
              <w:t>投标人拟投入本项目团队人员具有安全生产知识和管理能力考核合格证每个得0.5分，最多得4分； 注：①上述人员须提供相应证书复印件，并加盖投标人公章，否则不计分； ②安全生产知识和管理能力考核合格证为省级及以上应急管理部门颁发。</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供应商本项目人员情况表.docx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评审报价得分=(评标基准价／投标报价)*价格评审项设置分值。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详见附件：关于资格要求的承诺函1.docx</w:t>
      </w:r>
    </w:p>
    <w:p>
      <w:pPr>
        <w:pStyle w:val="null3"/>
        <w:ind w:firstLine="960"/>
        <w:jc w:val="left"/>
      </w:pPr>
      <w:r>
        <w:rPr>
          <w:rFonts w:ascii="仿宋_GB2312" w:hAnsi="仿宋_GB2312" w:cs="仿宋_GB2312" w:eastAsia="仿宋_GB2312"/>
        </w:rPr>
        <w:t>详见附件：实质性要求承诺函（1）.docx</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详见附件：供应商本项目人员情况表.docx</w:t>
      </w:r>
    </w:p>
    <w:p>
      <w:pPr>
        <w:pStyle w:val="null3"/>
        <w:ind w:firstLine="960"/>
        <w:jc w:val="left"/>
      </w:pPr>
      <w:r>
        <w:rPr>
          <w:rFonts w:ascii="仿宋_GB2312" w:hAnsi="仿宋_GB2312" w:cs="仿宋_GB2312" w:eastAsia="仿宋_GB2312"/>
        </w:rPr>
        <w:t>详见附件：类似项目业绩一览表.docx</w:t>
      </w:r>
    </w:p>
    <w:p>
      <w:pPr>
        <w:pStyle w:val="null3"/>
        <w:ind w:firstLine="960"/>
        <w:jc w:val="left"/>
      </w:pPr>
      <w:r>
        <w:rPr>
          <w:rFonts w:ascii="仿宋_GB2312" w:hAnsi="仿宋_GB2312" w:cs="仿宋_GB2312" w:eastAsia="仿宋_GB2312"/>
        </w:rPr>
        <w:t>详见附件：项目方案.docx</w:t>
      </w:r>
    </w:p>
    <w:p>
      <w:pPr>
        <w:pStyle w:val="null3"/>
        <w:ind w:firstLine="960"/>
        <w:jc w:val="left"/>
      </w:pPr>
      <w:r>
        <w:rPr>
          <w:rFonts w:ascii="仿宋_GB2312" w:hAnsi="仿宋_GB2312" w:cs="仿宋_GB2312" w:eastAsia="仿宋_GB2312"/>
        </w:rPr>
        <w:t>详见附件：技术要求应答表1.docx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