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spacing w:line="360" w:lineRule="auto"/>
        <w:ind w:left="0" w:leftChars="0" w:firstLine="0" w:firstLineChars="0"/>
        <w:jc w:val="center"/>
        <w:rPr>
          <w:rFonts w:hint="eastAsia" w:ascii="华文中宋" w:hAnsi="华文中宋" w:eastAsia="华文中宋" w:cs="华文中宋"/>
          <w:b/>
          <w:bCs/>
          <w:color w:val="auto"/>
          <w:sz w:val="21"/>
          <w:szCs w:val="21"/>
          <w:highlight w:val="none"/>
        </w:rPr>
      </w:pPr>
    </w:p>
    <w:p>
      <w:pPr>
        <w:rPr>
          <w:rFonts w:hint="eastAsia"/>
        </w:rPr>
      </w:pPr>
    </w:p>
    <w:p>
      <w:pPr>
        <w:pStyle w:val="41"/>
        <w:spacing w:line="360" w:lineRule="auto"/>
        <w:ind w:left="0" w:leftChars="0" w:firstLine="0" w:firstLineChars="0"/>
        <w:jc w:val="center"/>
        <w:rPr>
          <w:rFonts w:hint="eastAsia" w:ascii="华文中宋" w:hAnsi="华文中宋" w:eastAsia="华文中宋" w:cs="华文中宋"/>
          <w:color w:val="auto"/>
          <w:sz w:val="40"/>
          <w:szCs w:val="40"/>
          <w:highlight w:val="none"/>
          <w:lang w:val="en-US" w:eastAsia="zh-CN"/>
        </w:rPr>
      </w:pPr>
    </w:p>
    <w:p>
      <w:pPr>
        <w:rPr>
          <w:rFonts w:hint="eastAsia"/>
          <w:lang w:val="en-US" w:eastAsia="zh-CN"/>
        </w:rPr>
      </w:pPr>
    </w:p>
    <w:p>
      <w:pPr>
        <w:pStyle w:val="41"/>
        <w:spacing w:line="360" w:lineRule="auto"/>
        <w:ind w:left="0" w:leftChars="0" w:firstLine="0" w:firstLineChars="0"/>
        <w:jc w:val="center"/>
        <w:rPr>
          <w:rFonts w:hint="eastAsia" w:ascii="华文中宋" w:hAnsi="华文中宋" w:eastAsia="华文中宋" w:cs="华文中宋"/>
          <w:color w:val="auto"/>
          <w:sz w:val="36"/>
          <w:szCs w:val="36"/>
          <w:highlight w:val="none"/>
        </w:rPr>
      </w:pPr>
      <w:r>
        <w:rPr>
          <w:rFonts w:hint="eastAsia" w:ascii="华文中宋" w:hAnsi="华文中宋" w:eastAsia="华文中宋" w:cs="华文中宋"/>
          <w:b/>
          <w:bCs/>
          <w:color w:val="auto"/>
          <w:sz w:val="40"/>
          <w:szCs w:val="40"/>
          <w:highlight w:val="none"/>
          <w:lang w:val="en-US" w:eastAsia="zh-CN"/>
        </w:rPr>
        <w:t>沁水县公安局所需禁毒设备项目</w:t>
      </w:r>
    </w:p>
    <w:p>
      <w:pPr>
        <w:pStyle w:val="41"/>
        <w:spacing w:line="360" w:lineRule="auto"/>
        <w:rPr>
          <w:rFonts w:hint="eastAsia" w:ascii="华文中宋" w:hAnsi="华文中宋" w:eastAsia="华文中宋" w:cs="华文中宋"/>
          <w:color w:val="auto"/>
          <w:sz w:val="36"/>
          <w:szCs w:val="36"/>
          <w:highlight w:val="none"/>
        </w:rPr>
      </w:pPr>
    </w:p>
    <w:p>
      <w:pPr>
        <w:rPr>
          <w:rFonts w:hint="eastAsia"/>
        </w:rPr>
      </w:pPr>
    </w:p>
    <w:p>
      <w:pPr>
        <w:pStyle w:val="41"/>
        <w:spacing w:line="360" w:lineRule="auto"/>
        <w:rPr>
          <w:rFonts w:hint="eastAsia" w:ascii="华文中宋" w:hAnsi="华文中宋" w:eastAsia="华文中宋" w:cs="华文中宋"/>
          <w:color w:val="auto"/>
          <w:sz w:val="36"/>
          <w:szCs w:val="36"/>
          <w:highlight w:val="none"/>
        </w:rPr>
      </w:pPr>
    </w:p>
    <w:p>
      <w:pPr>
        <w:rPr>
          <w:rFonts w:hint="eastAsia"/>
        </w:rPr>
      </w:pPr>
    </w:p>
    <w:p>
      <w:pPr>
        <w:rPr>
          <w:rFonts w:hint="eastAsia"/>
        </w:rPr>
      </w:pPr>
    </w:p>
    <w:p>
      <w:pPr>
        <w:widowControl/>
        <w:spacing w:line="360" w:lineRule="auto"/>
        <w:jc w:val="center"/>
        <w:rPr>
          <w:rFonts w:hint="eastAsia" w:ascii="华文中宋" w:hAnsi="华文中宋" w:eastAsia="华文中宋" w:cs="华文中宋"/>
          <w:color w:val="auto"/>
          <w:kern w:val="0"/>
          <w:sz w:val="56"/>
          <w:szCs w:val="56"/>
          <w:highlight w:val="none"/>
        </w:rPr>
      </w:pPr>
      <w:r>
        <w:rPr>
          <w:rFonts w:hint="eastAsia" w:ascii="华文中宋" w:hAnsi="华文中宋" w:eastAsia="华文中宋" w:cs="华文中宋"/>
          <w:b/>
          <w:bCs/>
          <w:color w:val="auto"/>
          <w:spacing w:val="20"/>
          <w:kern w:val="0"/>
          <w:sz w:val="56"/>
          <w:szCs w:val="56"/>
          <w:highlight w:val="none"/>
        </w:rPr>
        <w:t>竞争性磋商文件</w:t>
      </w:r>
    </w:p>
    <w:p>
      <w:pPr>
        <w:widowControl/>
        <w:spacing w:line="360" w:lineRule="auto"/>
        <w:jc w:val="center"/>
        <w:rPr>
          <w:rFonts w:hint="eastAsia" w:ascii="华文中宋" w:hAnsi="华文中宋" w:eastAsia="华文中宋" w:cs="华文中宋"/>
          <w:color w:val="auto"/>
          <w:kern w:val="0"/>
          <w:sz w:val="36"/>
          <w:szCs w:val="36"/>
          <w:highlight w:val="none"/>
          <w:lang w:eastAsia="zh-CN"/>
        </w:rPr>
      </w:pPr>
      <w:r>
        <w:rPr>
          <w:rFonts w:hint="eastAsia" w:ascii="华文中宋" w:hAnsi="华文中宋" w:eastAsia="华文中宋" w:cs="华文中宋"/>
          <w:b/>
          <w:color w:val="auto"/>
          <w:spacing w:val="20"/>
          <w:kern w:val="0"/>
          <w:sz w:val="24"/>
          <w:szCs w:val="24"/>
          <w:highlight w:val="none"/>
        </w:rPr>
        <w:t>项目编号：</w:t>
      </w:r>
      <w:r>
        <w:rPr>
          <w:rFonts w:hint="eastAsia" w:ascii="华文中宋" w:hAnsi="华文中宋" w:eastAsia="华文中宋" w:cs="华文中宋"/>
          <w:b/>
          <w:color w:val="auto"/>
          <w:spacing w:val="20"/>
          <w:kern w:val="0"/>
          <w:sz w:val="24"/>
          <w:szCs w:val="24"/>
          <w:highlight w:val="none"/>
          <w:lang w:eastAsia="zh-CN"/>
        </w:rPr>
        <w:t>1405212022ACS00154</w:t>
      </w:r>
      <w:bookmarkStart w:id="148" w:name="_GoBack"/>
      <w:bookmarkEnd w:id="148"/>
    </w:p>
    <w:p>
      <w:pPr>
        <w:widowControl/>
        <w:spacing w:line="360" w:lineRule="auto"/>
        <w:jc w:val="center"/>
        <w:rPr>
          <w:rFonts w:hint="eastAsia" w:ascii="华文中宋" w:hAnsi="华文中宋" w:eastAsia="华文中宋" w:cs="华文中宋"/>
          <w:color w:val="auto"/>
          <w:kern w:val="0"/>
          <w:sz w:val="36"/>
          <w:szCs w:val="36"/>
          <w:highlight w:val="none"/>
        </w:rPr>
      </w:pPr>
    </w:p>
    <w:p>
      <w:pPr>
        <w:pStyle w:val="41"/>
        <w:spacing w:line="360" w:lineRule="auto"/>
        <w:rPr>
          <w:rFonts w:hint="eastAsia" w:ascii="华文中宋" w:hAnsi="华文中宋" w:eastAsia="华文中宋" w:cs="华文中宋"/>
          <w:color w:val="auto"/>
          <w:sz w:val="36"/>
          <w:szCs w:val="36"/>
          <w:highlight w:val="none"/>
        </w:rPr>
      </w:pPr>
    </w:p>
    <w:p>
      <w:pPr>
        <w:widowControl/>
        <w:spacing w:line="360" w:lineRule="auto"/>
        <w:jc w:val="both"/>
        <w:rPr>
          <w:rFonts w:hint="eastAsia" w:ascii="华文中宋" w:hAnsi="华文中宋" w:eastAsia="华文中宋" w:cs="华文中宋"/>
          <w:color w:val="auto"/>
          <w:kern w:val="0"/>
          <w:sz w:val="36"/>
          <w:szCs w:val="36"/>
          <w:highlight w:val="none"/>
        </w:rPr>
      </w:pPr>
    </w:p>
    <w:p>
      <w:pPr>
        <w:pStyle w:val="41"/>
        <w:spacing w:line="360" w:lineRule="auto"/>
        <w:rPr>
          <w:rFonts w:hint="eastAsia" w:ascii="华文中宋" w:hAnsi="华文中宋" w:eastAsia="华文中宋" w:cs="华文中宋"/>
          <w:color w:val="auto"/>
          <w:sz w:val="36"/>
          <w:szCs w:val="36"/>
          <w:highlight w:val="none"/>
          <w:shd w:val="clear" w:color="auto" w:fill="000080"/>
        </w:rPr>
      </w:pPr>
    </w:p>
    <w:p>
      <w:pPr>
        <w:pStyle w:val="41"/>
        <w:spacing w:line="360" w:lineRule="auto"/>
        <w:rPr>
          <w:rFonts w:hint="eastAsia" w:ascii="华文中宋" w:hAnsi="华文中宋" w:eastAsia="华文中宋" w:cs="华文中宋"/>
          <w:color w:val="auto"/>
          <w:sz w:val="36"/>
          <w:szCs w:val="36"/>
          <w:highlight w:val="none"/>
          <w:shd w:val="clear" w:color="auto" w:fill="000080"/>
        </w:rPr>
      </w:pPr>
    </w:p>
    <w:p>
      <w:pPr>
        <w:widowControl/>
        <w:spacing w:line="360" w:lineRule="auto"/>
        <w:jc w:val="both"/>
        <w:rPr>
          <w:rFonts w:hint="eastAsia" w:ascii="华文中宋" w:hAnsi="华文中宋" w:eastAsia="华文中宋" w:cs="华文中宋"/>
          <w:b/>
          <w:color w:val="auto"/>
          <w:spacing w:val="20"/>
          <w:kern w:val="0"/>
          <w:sz w:val="36"/>
          <w:szCs w:val="36"/>
          <w:highlight w:val="none"/>
        </w:rPr>
      </w:pPr>
    </w:p>
    <w:p>
      <w:pPr>
        <w:widowControl/>
        <w:spacing w:line="360" w:lineRule="auto"/>
        <w:jc w:val="center"/>
        <w:rPr>
          <w:rFonts w:hint="eastAsia" w:ascii="华文中宋" w:hAnsi="华文中宋" w:eastAsia="华文中宋" w:cs="华文中宋"/>
          <w:b/>
          <w:color w:val="auto"/>
          <w:spacing w:val="20"/>
          <w:kern w:val="0"/>
          <w:sz w:val="28"/>
          <w:szCs w:val="28"/>
          <w:highlight w:val="none"/>
        </w:rPr>
      </w:pPr>
      <w:r>
        <w:rPr>
          <w:rFonts w:hint="eastAsia" w:ascii="华文中宋" w:hAnsi="华文中宋" w:eastAsia="华文中宋" w:cs="华文中宋"/>
          <w:b/>
          <w:color w:val="auto"/>
          <w:spacing w:val="20"/>
          <w:kern w:val="0"/>
          <w:sz w:val="28"/>
          <w:szCs w:val="28"/>
          <w:highlight w:val="none"/>
        </w:rPr>
        <w:t>山西</w:t>
      </w:r>
      <w:r>
        <w:rPr>
          <w:rFonts w:hint="eastAsia" w:ascii="华文中宋" w:hAnsi="华文中宋" w:eastAsia="华文中宋" w:cs="华文中宋"/>
          <w:b/>
          <w:color w:val="auto"/>
          <w:spacing w:val="20"/>
          <w:kern w:val="0"/>
          <w:sz w:val="28"/>
          <w:szCs w:val="28"/>
          <w:highlight w:val="none"/>
          <w:lang w:eastAsia="zh-CN"/>
        </w:rPr>
        <w:t>东鑫工程</w:t>
      </w:r>
      <w:r>
        <w:rPr>
          <w:rFonts w:hint="eastAsia" w:ascii="华文中宋" w:hAnsi="华文中宋" w:eastAsia="华文中宋" w:cs="华文中宋"/>
          <w:b/>
          <w:color w:val="auto"/>
          <w:spacing w:val="20"/>
          <w:kern w:val="0"/>
          <w:sz w:val="28"/>
          <w:szCs w:val="28"/>
          <w:highlight w:val="none"/>
        </w:rPr>
        <w:t>项目管理有限公司</w:t>
      </w:r>
    </w:p>
    <w:p>
      <w:pPr>
        <w:widowControl/>
        <w:spacing w:line="360" w:lineRule="auto"/>
        <w:jc w:val="center"/>
        <w:rPr>
          <w:rFonts w:hint="eastAsia" w:ascii="华文中宋" w:hAnsi="华文中宋" w:eastAsia="华文中宋" w:cs="华文中宋"/>
          <w:b/>
          <w:color w:val="auto"/>
          <w:spacing w:val="20"/>
          <w:kern w:val="0"/>
          <w:sz w:val="28"/>
          <w:szCs w:val="28"/>
          <w:highlight w:val="none"/>
        </w:rPr>
      </w:pPr>
      <w:r>
        <w:rPr>
          <w:rFonts w:hint="eastAsia" w:ascii="华文中宋" w:hAnsi="华文中宋" w:eastAsia="华文中宋" w:cs="华文中宋"/>
          <w:b/>
          <w:color w:val="auto"/>
          <w:spacing w:val="20"/>
          <w:kern w:val="0"/>
          <w:sz w:val="28"/>
          <w:szCs w:val="28"/>
          <w:highlight w:val="none"/>
        </w:rPr>
        <w:t>二〇二二年</w:t>
      </w:r>
      <w:r>
        <w:rPr>
          <w:rFonts w:hint="eastAsia" w:ascii="华文中宋" w:hAnsi="华文中宋" w:eastAsia="华文中宋" w:cs="华文中宋"/>
          <w:b/>
          <w:color w:val="auto"/>
          <w:spacing w:val="20"/>
          <w:kern w:val="0"/>
          <w:sz w:val="28"/>
          <w:szCs w:val="28"/>
          <w:highlight w:val="none"/>
          <w:lang w:eastAsia="zh-CN"/>
        </w:rPr>
        <w:t>十</w:t>
      </w:r>
      <w:r>
        <w:rPr>
          <w:rFonts w:hint="eastAsia" w:ascii="华文中宋" w:hAnsi="华文中宋" w:eastAsia="华文中宋" w:cs="华文中宋"/>
          <w:b/>
          <w:color w:val="auto"/>
          <w:spacing w:val="20"/>
          <w:kern w:val="0"/>
          <w:sz w:val="28"/>
          <w:szCs w:val="28"/>
          <w:highlight w:val="none"/>
          <w:lang w:val="en-US" w:eastAsia="zh-CN"/>
        </w:rPr>
        <w:t>二</w:t>
      </w:r>
      <w:r>
        <w:rPr>
          <w:rFonts w:hint="eastAsia" w:ascii="华文中宋" w:hAnsi="华文中宋" w:eastAsia="华文中宋" w:cs="华文中宋"/>
          <w:b/>
          <w:color w:val="auto"/>
          <w:spacing w:val="20"/>
          <w:kern w:val="0"/>
          <w:sz w:val="28"/>
          <w:szCs w:val="28"/>
          <w:highlight w:val="none"/>
        </w:rPr>
        <w:t>月</w:t>
      </w:r>
    </w:p>
    <w:p>
      <w:pPr>
        <w:widowControl/>
        <w:spacing w:line="360" w:lineRule="auto"/>
        <w:jc w:val="center"/>
        <w:rPr>
          <w:rFonts w:hint="eastAsia" w:ascii="华文中宋" w:hAnsi="华文中宋" w:eastAsia="华文中宋" w:cs="华文中宋"/>
          <w:b/>
          <w:color w:val="auto"/>
          <w:spacing w:val="20"/>
          <w:kern w:val="0"/>
          <w:sz w:val="21"/>
          <w:szCs w:val="21"/>
          <w:highlight w:val="none"/>
        </w:rPr>
      </w:pPr>
    </w:p>
    <w:p>
      <w:pPr>
        <w:tabs>
          <w:tab w:val="left" w:pos="2070"/>
          <w:tab w:val="center" w:pos="4365"/>
        </w:tabs>
        <w:snapToGrid w:val="0"/>
        <w:spacing w:after="312" w:afterLines="100" w:line="360" w:lineRule="auto"/>
        <w:jc w:val="center"/>
        <w:rPr>
          <w:rFonts w:hint="eastAsia" w:ascii="华文中宋" w:hAnsi="华文中宋" w:eastAsia="华文中宋" w:cs="华文中宋"/>
          <w:color w:val="auto"/>
          <w:sz w:val="21"/>
          <w:szCs w:val="21"/>
          <w:highlight w:val="none"/>
        </w:rPr>
      </w:pPr>
    </w:p>
    <w:p>
      <w:pPr>
        <w:pStyle w:val="17"/>
        <w:spacing w:line="360" w:lineRule="auto"/>
        <w:rPr>
          <w:rFonts w:hint="eastAsia" w:ascii="华文中宋" w:hAnsi="华文中宋" w:eastAsia="华文中宋" w:cs="华文中宋"/>
          <w:color w:val="auto"/>
          <w:sz w:val="21"/>
          <w:szCs w:val="21"/>
          <w:highlight w:val="none"/>
        </w:rPr>
        <w:sectPr>
          <w:headerReference r:id="rId4" w:type="first"/>
          <w:headerReference r:id="rId3" w:type="default"/>
          <w:footerReference r:id="rId5" w:type="default"/>
          <w:pgSz w:w="11906" w:h="16838"/>
          <w:pgMar w:top="1474" w:right="1474" w:bottom="1474" w:left="1474" w:header="1020" w:footer="1020" w:gutter="0"/>
          <w:cols w:space="0" w:num="1"/>
          <w:rtlGutter w:val="0"/>
          <w:docGrid w:type="linesAndChars" w:linePitch="323" w:charSpace="672"/>
        </w:sectPr>
      </w:pPr>
    </w:p>
    <w:p>
      <w:pPr>
        <w:spacing w:line="360" w:lineRule="auto"/>
        <w:jc w:val="center"/>
        <w:rPr>
          <w:rFonts w:hint="eastAsia" w:ascii="华文中宋" w:hAnsi="华文中宋" w:eastAsia="华文中宋" w:cs="华文中宋"/>
          <w:b/>
          <w:color w:val="auto"/>
          <w:sz w:val="21"/>
          <w:szCs w:val="21"/>
          <w:highlight w:val="none"/>
        </w:rPr>
      </w:pPr>
    </w:p>
    <w:p>
      <w:pPr>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   温  馨  提  示   ※</w:t>
      </w:r>
    </w:p>
    <w:p>
      <w:pPr>
        <w:spacing w:line="360" w:lineRule="auto"/>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尊敬的供应商朋友们：</w:t>
      </w:r>
    </w:p>
    <w:p>
      <w:pPr>
        <w:spacing w:line="360" w:lineRule="auto"/>
        <w:ind w:firstLine="426" w:firstLineChars="200"/>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为了保证您们顺利参与本次采购，特别提示如下：</w:t>
      </w:r>
    </w:p>
    <w:p>
      <w:pPr>
        <w:spacing w:line="360" w:lineRule="auto"/>
        <w:ind w:firstLine="426" w:firstLineChars="200"/>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一、您们的响应文件必须严格按照磋商文件相关要求进行操作，请认真研读，避免由于操作失误造成响应文件无效。</w:t>
      </w:r>
    </w:p>
    <w:p>
      <w:pPr>
        <w:spacing w:line="360" w:lineRule="auto"/>
        <w:ind w:firstLine="426" w:firstLineChars="200"/>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二、磋商供应商代表证明、响应函、报价一览表等关键部位必须按磋商文件要求进行电子章的加盖（包括法人电子章和法定代表人电子</w:t>
      </w:r>
      <w:r>
        <w:rPr>
          <w:rFonts w:hint="eastAsia" w:ascii="华文中宋" w:hAnsi="华文中宋" w:eastAsia="华文中宋" w:cs="华文中宋"/>
          <w:b/>
          <w:color w:val="auto"/>
          <w:sz w:val="21"/>
          <w:szCs w:val="21"/>
          <w:highlight w:val="none"/>
          <w:lang w:val="en-US" w:eastAsia="zh-CN"/>
        </w:rPr>
        <w:t>章</w:t>
      </w:r>
      <w:r>
        <w:rPr>
          <w:rFonts w:hint="eastAsia" w:ascii="华文中宋" w:hAnsi="华文中宋" w:eastAsia="华文中宋" w:cs="华文中宋"/>
          <w:b/>
          <w:color w:val="auto"/>
          <w:sz w:val="21"/>
          <w:szCs w:val="21"/>
          <w:highlight w:val="none"/>
        </w:rPr>
        <w:t>）。</w:t>
      </w:r>
    </w:p>
    <w:p>
      <w:pPr>
        <w:spacing w:line="360" w:lineRule="auto"/>
        <w:ind w:firstLine="426" w:firstLineChars="200"/>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三、本次采购项目所需的“山西政府采购平台电子投标客户端”工具文件以及操作手册在“山西政府采购平台”中获取。</w:t>
      </w:r>
    </w:p>
    <w:p>
      <w:pPr>
        <w:spacing w:line="360" w:lineRule="auto"/>
        <w:ind w:firstLine="426" w:firstLineChars="200"/>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四、开标前请确认以下内容：</w:t>
      </w:r>
    </w:p>
    <w:p>
      <w:pPr>
        <w:spacing w:line="360" w:lineRule="auto"/>
        <w:ind w:firstLine="426" w:firstLineChars="200"/>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1、开标时推荐使用Chrome 浏览器；</w:t>
      </w:r>
    </w:p>
    <w:p>
      <w:pPr>
        <w:spacing w:line="360" w:lineRule="auto"/>
        <w:ind w:firstLine="426" w:firstLineChars="200"/>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2、开标时请使用加密时的CA进行解密；</w:t>
      </w:r>
    </w:p>
    <w:p>
      <w:pPr>
        <w:spacing w:line="360" w:lineRule="auto"/>
        <w:ind w:firstLine="426" w:firstLineChars="200"/>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3、请确保开标时使用的电脑已经安装最新的CA驱动；</w:t>
      </w:r>
    </w:p>
    <w:p>
      <w:pPr>
        <w:spacing w:line="360" w:lineRule="auto"/>
        <w:ind w:firstLine="426" w:firstLineChars="200"/>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4、推荐使用制作生成电子标书的电脑进行解密；</w:t>
      </w:r>
    </w:p>
    <w:p>
      <w:pPr>
        <w:spacing w:line="360" w:lineRule="auto"/>
        <w:ind w:firstLine="426" w:firstLineChars="200"/>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5、开标解密时需要使用CA的Pin码，请确开标人员已知晓正确的Pin码；</w:t>
      </w:r>
    </w:p>
    <w:p>
      <w:pPr>
        <w:spacing w:line="360" w:lineRule="auto"/>
        <w:ind w:firstLine="426" w:firstLineChars="200"/>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6、开标解密路径：登录山西政府采购平台，进入【项目采购】—【开标评标】—【进入开标大厅】页面，找到开标的项目。</w:t>
      </w:r>
    </w:p>
    <w:p>
      <w:pPr>
        <w:spacing w:line="360" w:lineRule="auto"/>
        <w:ind w:firstLine="426" w:firstLineChars="200"/>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五、磋商文件中凡是“黑体字”的地方均为特别注意事项，请各供应商认真阅读。</w:t>
      </w:r>
    </w:p>
    <w:p>
      <w:pPr>
        <w:spacing w:line="360" w:lineRule="auto"/>
        <w:ind w:firstLine="426" w:firstLineChars="200"/>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六、获取磋商文件后如对磋商文件中有疑义的地方以及认为需要修正的地方，请在规定的时间内以书面形式向我公司反映，以便统一更正。</w:t>
      </w:r>
    </w:p>
    <w:p>
      <w:pPr>
        <w:spacing w:line="360" w:lineRule="auto"/>
        <w:ind w:firstLine="426" w:firstLineChars="200"/>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七、您们认为磋商文件、磋商过程以及成交结果使自己的合法权益受到损害时，依法以书面形式向采购人、采购代理机构提出质疑。对质疑答复不满的，可以向同级财政部门提起投诉。</w:t>
      </w:r>
    </w:p>
    <w:p>
      <w:pPr>
        <w:pStyle w:val="537"/>
        <w:spacing w:line="360" w:lineRule="auto"/>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b/>
          <w:color w:val="auto"/>
          <w:sz w:val="21"/>
          <w:szCs w:val="21"/>
          <w:highlight w:val="none"/>
        </w:rPr>
        <w:t>八、欢迎广大供应商朋友们积极参与、支持和配合我公司组织的各项政府采购活动，并对我们的工作提出宝贵意见。</w:t>
      </w:r>
    </w:p>
    <w:p>
      <w:pPr>
        <w:tabs>
          <w:tab w:val="left" w:pos="2070"/>
          <w:tab w:val="center" w:pos="4365"/>
        </w:tabs>
        <w:snapToGrid w:val="0"/>
        <w:spacing w:after="312" w:afterLines="100" w:line="360" w:lineRule="auto"/>
        <w:jc w:val="center"/>
        <w:rPr>
          <w:rFonts w:hint="eastAsia" w:ascii="华文中宋" w:hAnsi="华文中宋" w:eastAsia="华文中宋" w:cs="华文中宋"/>
          <w:b/>
          <w:color w:val="auto"/>
          <w:spacing w:val="20"/>
          <w:sz w:val="21"/>
          <w:szCs w:val="21"/>
          <w:highlight w:val="none"/>
        </w:rPr>
      </w:pPr>
    </w:p>
    <w:p>
      <w:pPr>
        <w:pStyle w:val="16"/>
        <w:rPr>
          <w:rFonts w:hint="eastAsia"/>
        </w:rPr>
      </w:pPr>
    </w:p>
    <w:p>
      <w:pPr>
        <w:tabs>
          <w:tab w:val="left" w:pos="2070"/>
          <w:tab w:val="center" w:pos="4365"/>
        </w:tabs>
        <w:snapToGrid w:val="0"/>
        <w:spacing w:after="312" w:afterLines="100" w:line="360" w:lineRule="auto"/>
        <w:jc w:val="both"/>
        <w:rPr>
          <w:rFonts w:hint="eastAsia" w:ascii="华文中宋" w:hAnsi="华文中宋" w:eastAsia="华文中宋" w:cs="华文中宋"/>
          <w:b/>
          <w:color w:val="auto"/>
          <w:spacing w:val="20"/>
          <w:sz w:val="21"/>
          <w:szCs w:val="21"/>
          <w:highlight w:val="none"/>
        </w:rPr>
      </w:pPr>
    </w:p>
    <w:p>
      <w:pPr>
        <w:tabs>
          <w:tab w:val="left" w:pos="2070"/>
          <w:tab w:val="center" w:pos="4365"/>
        </w:tabs>
        <w:snapToGrid w:val="0"/>
        <w:spacing w:after="312" w:afterLines="100" w:line="360" w:lineRule="auto"/>
        <w:jc w:val="center"/>
        <w:rPr>
          <w:rFonts w:hint="eastAsia" w:ascii="华文中宋" w:hAnsi="华文中宋" w:eastAsia="华文中宋" w:cs="华文中宋"/>
          <w:b/>
          <w:color w:val="auto"/>
          <w:spacing w:val="20"/>
          <w:sz w:val="22"/>
          <w:szCs w:val="22"/>
          <w:highlight w:val="none"/>
        </w:rPr>
      </w:pPr>
      <w:r>
        <w:rPr>
          <w:rFonts w:hint="eastAsia" w:ascii="华文中宋" w:hAnsi="华文中宋" w:eastAsia="华文中宋" w:cs="华文中宋"/>
          <w:b/>
          <w:color w:val="auto"/>
          <w:spacing w:val="20"/>
          <w:sz w:val="22"/>
          <w:szCs w:val="22"/>
          <w:highlight w:val="none"/>
        </w:rPr>
        <w:t>目  录</w:t>
      </w:r>
    </w:p>
    <w:p>
      <w:pPr>
        <w:pStyle w:val="43"/>
        <w:tabs>
          <w:tab w:val="right" w:leader="dot" w:pos="9004"/>
        </w:tabs>
        <w:spacing w:line="360" w:lineRule="auto"/>
        <w:rPr>
          <w:rFonts w:hint="eastAsia" w:ascii="华文中宋" w:hAnsi="华文中宋" w:eastAsia="华文中宋" w:cs="华文中宋"/>
          <w:color w:val="auto"/>
          <w:sz w:val="22"/>
          <w:szCs w:val="22"/>
          <w:highlight w:val="none"/>
        </w:rPr>
      </w:pP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TOC \o "1-2" \h \z \u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HYPERLINK \l "_Toc78559504"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第一部分  磋商公告</w:t>
      </w:r>
      <w:r>
        <w:rPr>
          <w:rFonts w:hint="eastAsia" w:ascii="华文中宋" w:hAnsi="华文中宋" w:eastAsia="华文中宋" w:cs="华文中宋"/>
          <w:color w:val="auto"/>
          <w:sz w:val="22"/>
          <w:szCs w:val="22"/>
          <w:highlight w:val="none"/>
        </w:rPr>
        <w:tab/>
      </w: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PAGEREF _Toc78559504 \h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5</w:t>
      </w:r>
      <w:r>
        <w:rPr>
          <w:rFonts w:hint="eastAsia" w:ascii="华文中宋" w:hAnsi="华文中宋" w:eastAsia="华文中宋" w:cs="华文中宋"/>
          <w:color w:val="auto"/>
          <w:sz w:val="22"/>
          <w:szCs w:val="22"/>
          <w:highlight w:val="none"/>
        </w:rPr>
        <w:fldChar w:fldCharType="end"/>
      </w:r>
      <w:r>
        <w:rPr>
          <w:rFonts w:hint="eastAsia" w:ascii="华文中宋" w:hAnsi="华文中宋" w:eastAsia="华文中宋" w:cs="华文中宋"/>
          <w:color w:val="auto"/>
          <w:sz w:val="22"/>
          <w:szCs w:val="22"/>
          <w:highlight w:val="none"/>
        </w:rPr>
        <w:fldChar w:fldCharType="end"/>
      </w:r>
    </w:p>
    <w:p>
      <w:pPr>
        <w:pStyle w:val="43"/>
        <w:tabs>
          <w:tab w:val="right" w:leader="dot" w:pos="9004"/>
        </w:tabs>
        <w:spacing w:line="360" w:lineRule="auto"/>
        <w:rPr>
          <w:rFonts w:hint="eastAsia" w:ascii="华文中宋" w:hAnsi="华文中宋" w:eastAsia="华文中宋" w:cs="华文中宋"/>
          <w:color w:val="auto"/>
          <w:sz w:val="22"/>
          <w:szCs w:val="22"/>
          <w:highlight w:val="none"/>
        </w:rPr>
      </w:pP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HYPERLINK \l "_Toc78559505"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第二部分  供应商须知前附表</w:t>
      </w:r>
      <w:r>
        <w:rPr>
          <w:rFonts w:hint="eastAsia" w:ascii="华文中宋" w:hAnsi="华文中宋" w:eastAsia="华文中宋" w:cs="华文中宋"/>
          <w:color w:val="auto"/>
          <w:sz w:val="22"/>
          <w:szCs w:val="22"/>
          <w:highlight w:val="none"/>
        </w:rPr>
        <w:tab/>
      </w: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PAGEREF _Toc78559505 \h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8</w:t>
      </w:r>
      <w:r>
        <w:rPr>
          <w:rFonts w:hint="eastAsia" w:ascii="华文中宋" w:hAnsi="华文中宋" w:eastAsia="华文中宋" w:cs="华文中宋"/>
          <w:color w:val="auto"/>
          <w:sz w:val="22"/>
          <w:szCs w:val="22"/>
          <w:highlight w:val="none"/>
        </w:rPr>
        <w:fldChar w:fldCharType="end"/>
      </w:r>
      <w:r>
        <w:rPr>
          <w:rFonts w:hint="eastAsia" w:ascii="华文中宋" w:hAnsi="华文中宋" w:eastAsia="华文中宋" w:cs="华文中宋"/>
          <w:color w:val="auto"/>
          <w:sz w:val="22"/>
          <w:szCs w:val="22"/>
          <w:highlight w:val="none"/>
        </w:rPr>
        <w:fldChar w:fldCharType="end"/>
      </w:r>
    </w:p>
    <w:p>
      <w:pPr>
        <w:pStyle w:val="43"/>
        <w:tabs>
          <w:tab w:val="right" w:leader="dot" w:pos="9004"/>
        </w:tabs>
        <w:spacing w:line="360" w:lineRule="auto"/>
        <w:rPr>
          <w:rFonts w:hint="eastAsia" w:ascii="华文中宋" w:hAnsi="华文中宋" w:eastAsia="华文中宋" w:cs="华文中宋"/>
          <w:color w:val="auto"/>
          <w:sz w:val="22"/>
          <w:szCs w:val="22"/>
          <w:highlight w:val="none"/>
        </w:rPr>
      </w:pP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HYPERLINK \l "_Toc78559506"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第三部分  磋商供应商须知</w:t>
      </w:r>
      <w:r>
        <w:rPr>
          <w:rFonts w:hint="eastAsia" w:ascii="华文中宋" w:hAnsi="华文中宋" w:eastAsia="华文中宋" w:cs="华文中宋"/>
          <w:color w:val="auto"/>
          <w:sz w:val="22"/>
          <w:szCs w:val="22"/>
          <w:highlight w:val="none"/>
        </w:rPr>
        <w:tab/>
      </w: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PAGEREF _Toc78559506 \h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14</w:t>
      </w:r>
      <w:r>
        <w:rPr>
          <w:rFonts w:hint="eastAsia" w:ascii="华文中宋" w:hAnsi="华文中宋" w:eastAsia="华文中宋" w:cs="华文中宋"/>
          <w:color w:val="auto"/>
          <w:sz w:val="22"/>
          <w:szCs w:val="22"/>
          <w:highlight w:val="none"/>
        </w:rPr>
        <w:fldChar w:fldCharType="end"/>
      </w:r>
      <w:r>
        <w:rPr>
          <w:rFonts w:hint="eastAsia" w:ascii="华文中宋" w:hAnsi="华文中宋" w:eastAsia="华文中宋" w:cs="华文中宋"/>
          <w:color w:val="auto"/>
          <w:sz w:val="22"/>
          <w:szCs w:val="22"/>
          <w:highlight w:val="none"/>
        </w:rPr>
        <w:fldChar w:fldCharType="end"/>
      </w:r>
    </w:p>
    <w:p>
      <w:pPr>
        <w:pStyle w:val="43"/>
        <w:tabs>
          <w:tab w:val="right" w:leader="dot" w:pos="9004"/>
        </w:tabs>
        <w:spacing w:line="360" w:lineRule="auto"/>
        <w:ind w:firstLine="446" w:firstLineChars="200"/>
        <w:rPr>
          <w:rFonts w:hint="eastAsia" w:ascii="华文中宋" w:hAnsi="华文中宋" w:eastAsia="华文中宋" w:cs="华文中宋"/>
          <w:color w:val="auto"/>
          <w:sz w:val="22"/>
          <w:szCs w:val="22"/>
          <w:highlight w:val="none"/>
        </w:rPr>
      </w:pP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HYPERLINK \l "_Toc78559507"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一、总则</w:t>
      </w:r>
      <w:r>
        <w:rPr>
          <w:rFonts w:hint="eastAsia" w:ascii="华文中宋" w:hAnsi="华文中宋" w:eastAsia="华文中宋" w:cs="华文中宋"/>
          <w:color w:val="auto"/>
          <w:sz w:val="22"/>
          <w:szCs w:val="22"/>
          <w:highlight w:val="none"/>
        </w:rPr>
        <w:tab/>
      </w: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PAGEREF _Toc78559507 \h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14</w:t>
      </w:r>
      <w:r>
        <w:rPr>
          <w:rFonts w:hint="eastAsia" w:ascii="华文中宋" w:hAnsi="华文中宋" w:eastAsia="华文中宋" w:cs="华文中宋"/>
          <w:color w:val="auto"/>
          <w:sz w:val="22"/>
          <w:szCs w:val="22"/>
          <w:highlight w:val="none"/>
        </w:rPr>
        <w:fldChar w:fldCharType="end"/>
      </w:r>
      <w:r>
        <w:rPr>
          <w:rFonts w:hint="eastAsia" w:ascii="华文中宋" w:hAnsi="华文中宋" w:eastAsia="华文中宋" w:cs="华文中宋"/>
          <w:color w:val="auto"/>
          <w:sz w:val="22"/>
          <w:szCs w:val="22"/>
          <w:highlight w:val="none"/>
        </w:rPr>
        <w:fldChar w:fldCharType="end"/>
      </w:r>
    </w:p>
    <w:p>
      <w:pPr>
        <w:pStyle w:val="43"/>
        <w:tabs>
          <w:tab w:val="right" w:leader="dot" w:pos="9004"/>
        </w:tabs>
        <w:spacing w:line="360" w:lineRule="auto"/>
        <w:ind w:firstLine="446" w:firstLineChars="200"/>
        <w:rPr>
          <w:rFonts w:hint="eastAsia" w:ascii="华文中宋" w:hAnsi="华文中宋" w:eastAsia="华文中宋" w:cs="华文中宋"/>
          <w:color w:val="auto"/>
          <w:sz w:val="22"/>
          <w:szCs w:val="22"/>
          <w:highlight w:val="none"/>
        </w:rPr>
      </w:pP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HYPERLINK \l "_Toc78559508"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二、磋商文件</w:t>
      </w:r>
      <w:r>
        <w:rPr>
          <w:rFonts w:hint="eastAsia" w:ascii="华文中宋" w:hAnsi="华文中宋" w:eastAsia="华文中宋" w:cs="华文中宋"/>
          <w:color w:val="auto"/>
          <w:sz w:val="22"/>
          <w:szCs w:val="22"/>
          <w:highlight w:val="none"/>
        </w:rPr>
        <w:tab/>
      </w: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PAGEREF _Toc78559508 \h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16</w:t>
      </w:r>
      <w:r>
        <w:rPr>
          <w:rFonts w:hint="eastAsia" w:ascii="华文中宋" w:hAnsi="华文中宋" w:eastAsia="华文中宋" w:cs="华文中宋"/>
          <w:color w:val="auto"/>
          <w:sz w:val="22"/>
          <w:szCs w:val="22"/>
          <w:highlight w:val="none"/>
        </w:rPr>
        <w:fldChar w:fldCharType="end"/>
      </w:r>
      <w:r>
        <w:rPr>
          <w:rFonts w:hint="eastAsia" w:ascii="华文中宋" w:hAnsi="华文中宋" w:eastAsia="华文中宋" w:cs="华文中宋"/>
          <w:color w:val="auto"/>
          <w:sz w:val="22"/>
          <w:szCs w:val="22"/>
          <w:highlight w:val="none"/>
        </w:rPr>
        <w:fldChar w:fldCharType="end"/>
      </w:r>
    </w:p>
    <w:p>
      <w:pPr>
        <w:pStyle w:val="43"/>
        <w:tabs>
          <w:tab w:val="right" w:leader="dot" w:pos="9004"/>
        </w:tabs>
        <w:spacing w:line="360" w:lineRule="auto"/>
        <w:ind w:firstLine="446" w:firstLineChars="200"/>
        <w:rPr>
          <w:rFonts w:hint="eastAsia" w:ascii="华文中宋" w:hAnsi="华文中宋" w:eastAsia="华文中宋" w:cs="华文中宋"/>
          <w:color w:val="auto"/>
          <w:sz w:val="22"/>
          <w:szCs w:val="22"/>
          <w:highlight w:val="none"/>
        </w:rPr>
      </w:pP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HYPERLINK \l "_Toc78559509"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三、响应文件</w:t>
      </w:r>
      <w:r>
        <w:rPr>
          <w:rFonts w:hint="eastAsia" w:ascii="华文中宋" w:hAnsi="华文中宋" w:eastAsia="华文中宋" w:cs="华文中宋"/>
          <w:color w:val="auto"/>
          <w:sz w:val="22"/>
          <w:szCs w:val="22"/>
          <w:highlight w:val="none"/>
        </w:rPr>
        <w:tab/>
      </w: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PAGEREF _Toc78559509 \h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17</w:t>
      </w:r>
      <w:r>
        <w:rPr>
          <w:rFonts w:hint="eastAsia" w:ascii="华文中宋" w:hAnsi="华文中宋" w:eastAsia="华文中宋" w:cs="华文中宋"/>
          <w:color w:val="auto"/>
          <w:sz w:val="22"/>
          <w:szCs w:val="22"/>
          <w:highlight w:val="none"/>
        </w:rPr>
        <w:fldChar w:fldCharType="end"/>
      </w:r>
      <w:r>
        <w:rPr>
          <w:rFonts w:hint="eastAsia" w:ascii="华文中宋" w:hAnsi="华文中宋" w:eastAsia="华文中宋" w:cs="华文中宋"/>
          <w:color w:val="auto"/>
          <w:sz w:val="22"/>
          <w:szCs w:val="22"/>
          <w:highlight w:val="none"/>
        </w:rPr>
        <w:fldChar w:fldCharType="end"/>
      </w:r>
    </w:p>
    <w:p>
      <w:pPr>
        <w:pStyle w:val="43"/>
        <w:tabs>
          <w:tab w:val="right" w:leader="dot" w:pos="9004"/>
        </w:tabs>
        <w:spacing w:line="360" w:lineRule="auto"/>
        <w:ind w:firstLine="446" w:firstLineChars="200"/>
        <w:rPr>
          <w:rFonts w:hint="eastAsia" w:ascii="华文中宋" w:hAnsi="华文中宋" w:eastAsia="华文中宋" w:cs="华文中宋"/>
          <w:color w:val="auto"/>
          <w:sz w:val="22"/>
          <w:szCs w:val="22"/>
          <w:highlight w:val="none"/>
        </w:rPr>
      </w:pP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HYPERLINK \l "_Toc78559510"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四、响应文件的递交</w:t>
      </w:r>
      <w:r>
        <w:rPr>
          <w:rFonts w:hint="eastAsia" w:ascii="华文中宋" w:hAnsi="华文中宋" w:eastAsia="华文中宋" w:cs="华文中宋"/>
          <w:color w:val="auto"/>
          <w:sz w:val="22"/>
          <w:szCs w:val="22"/>
          <w:highlight w:val="none"/>
        </w:rPr>
        <w:tab/>
      </w: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PAGEREF _Toc78559510 \h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19</w:t>
      </w:r>
      <w:r>
        <w:rPr>
          <w:rFonts w:hint="eastAsia" w:ascii="华文中宋" w:hAnsi="华文中宋" w:eastAsia="华文中宋" w:cs="华文中宋"/>
          <w:color w:val="auto"/>
          <w:sz w:val="22"/>
          <w:szCs w:val="22"/>
          <w:highlight w:val="none"/>
        </w:rPr>
        <w:fldChar w:fldCharType="end"/>
      </w:r>
      <w:r>
        <w:rPr>
          <w:rFonts w:hint="eastAsia" w:ascii="华文中宋" w:hAnsi="华文中宋" w:eastAsia="华文中宋" w:cs="华文中宋"/>
          <w:color w:val="auto"/>
          <w:sz w:val="22"/>
          <w:szCs w:val="22"/>
          <w:highlight w:val="none"/>
        </w:rPr>
        <w:fldChar w:fldCharType="end"/>
      </w:r>
    </w:p>
    <w:p>
      <w:pPr>
        <w:pStyle w:val="43"/>
        <w:tabs>
          <w:tab w:val="right" w:leader="dot" w:pos="9004"/>
        </w:tabs>
        <w:spacing w:line="360" w:lineRule="auto"/>
        <w:ind w:firstLine="446" w:firstLineChars="200"/>
        <w:rPr>
          <w:rFonts w:hint="eastAsia" w:ascii="华文中宋" w:hAnsi="华文中宋" w:eastAsia="华文中宋" w:cs="华文中宋"/>
          <w:color w:val="auto"/>
          <w:sz w:val="22"/>
          <w:szCs w:val="22"/>
          <w:highlight w:val="none"/>
        </w:rPr>
      </w:pP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HYPERLINK \l "_Toc78559511"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五、磋商采购程序</w:t>
      </w:r>
      <w:r>
        <w:rPr>
          <w:rFonts w:hint="eastAsia" w:ascii="华文中宋" w:hAnsi="华文中宋" w:eastAsia="华文中宋" w:cs="华文中宋"/>
          <w:color w:val="auto"/>
          <w:sz w:val="22"/>
          <w:szCs w:val="22"/>
          <w:highlight w:val="none"/>
        </w:rPr>
        <w:tab/>
      </w: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PAGEREF _Toc78559511 \h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19</w:t>
      </w:r>
      <w:r>
        <w:rPr>
          <w:rFonts w:hint="eastAsia" w:ascii="华文中宋" w:hAnsi="华文中宋" w:eastAsia="华文中宋" w:cs="华文中宋"/>
          <w:color w:val="auto"/>
          <w:sz w:val="22"/>
          <w:szCs w:val="22"/>
          <w:highlight w:val="none"/>
        </w:rPr>
        <w:fldChar w:fldCharType="end"/>
      </w:r>
      <w:r>
        <w:rPr>
          <w:rFonts w:hint="eastAsia" w:ascii="华文中宋" w:hAnsi="华文中宋" w:eastAsia="华文中宋" w:cs="华文中宋"/>
          <w:color w:val="auto"/>
          <w:sz w:val="22"/>
          <w:szCs w:val="22"/>
          <w:highlight w:val="none"/>
        </w:rPr>
        <w:fldChar w:fldCharType="end"/>
      </w:r>
    </w:p>
    <w:p>
      <w:pPr>
        <w:pStyle w:val="43"/>
        <w:tabs>
          <w:tab w:val="right" w:leader="dot" w:pos="9004"/>
        </w:tabs>
        <w:spacing w:line="360" w:lineRule="auto"/>
        <w:ind w:firstLine="446" w:firstLineChars="200"/>
        <w:rPr>
          <w:rFonts w:hint="eastAsia" w:ascii="华文中宋" w:hAnsi="华文中宋" w:eastAsia="华文中宋" w:cs="华文中宋"/>
          <w:color w:val="auto"/>
          <w:sz w:val="22"/>
          <w:szCs w:val="22"/>
          <w:highlight w:val="none"/>
        </w:rPr>
      </w:pP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HYPERLINK \l "_Toc78559512"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六、签订合同</w:t>
      </w:r>
      <w:r>
        <w:rPr>
          <w:rFonts w:hint="eastAsia" w:ascii="华文中宋" w:hAnsi="华文中宋" w:eastAsia="华文中宋" w:cs="华文中宋"/>
          <w:color w:val="auto"/>
          <w:sz w:val="22"/>
          <w:szCs w:val="22"/>
          <w:highlight w:val="none"/>
        </w:rPr>
        <w:tab/>
      </w: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PAGEREF _Toc78559512 \h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25</w:t>
      </w:r>
      <w:r>
        <w:rPr>
          <w:rFonts w:hint="eastAsia" w:ascii="华文中宋" w:hAnsi="华文中宋" w:eastAsia="华文中宋" w:cs="华文中宋"/>
          <w:color w:val="auto"/>
          <w:sz w:val="22"/>
          <w:szCs w:val="22"/>
          <w:highlight w:val="none"/>
        </w:rPr>
        <w:fldChar w:fldCharType="end"/>
      </w:r>
      <w:r>
        <w:rPr>
          <w:rFonts w:hint="eastAsia" w:ascii="华文中宋" w:hAnsi="华文中宋" w:eastAsia="华文中宋" w:cs="华文中宋"/>
          <w:color w:val="auto"/>
          <w:sz w:val="22"/>
          <w:szCs w:val="22"/>
          <w:highlight w:val="none"/>
        </w:rPr>
        <w:fldChar w:fldCharType="end"/>
      </w:r>
    </w:p>
    <w:p>
      <w:pPr>
        <w:pStyle w:val="43"/>
        <w:tabs>
          <w:tab w:val="right" w:leader="dot" w:pos="9004"/>
        </w:tabs>
        <w:spacing w:line="360" w:lineRule="auto"/>
        <w:ind w:firstLine="446" w:firstLineChars="200"/>
        <w:rPr>
          <w:rFonts w:hint="eastAsia" w:ascii="华文中宋" w:hAnsi="华文中宋" w:eastAsia="华文中宋" w:cs="华文中宋"/>
          <w:color w:val="auto"/>
          <w:sz w:val="22"/>
          <w:szCs w:val="22"/>
          <w:highlight w:val="none"/>
        </w:rPr>
      </w:pP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HYPERLINK \l "_Toc78559513"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七、服务费</w:t>
      </w:r>
      <w:r>
        <w:rPr>
          <w:rFonts w:hint="eastAsia" w:ascii="华文中宋" w:hAnsi="华文中宋" w:eastAsia="华文中宋" w:cs="华文中宋"/>
          <w:color w:val="auto"/>
          <w:sz w:val="22"/>
          <w:szCs w:val="22"/>
          <w:highlight w:val="none"/>
        </w:rPr>
        <w:tab/>
      </w: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PAGEREF _Toc78559513 \h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25</w:t>
      </w:r>
      <w:r>
        <w:rPr>
          <w:rFonts w:hint="eastAsia" w:ascii="华文中宋" w:hAnsi="华文中宋" w:eastAsia="华文中宋" w:cs="华文中宋"/>
          <w:color w:val="auto"/>
          <w:sz w:val="22"/>
          <w:szCs w:val="22"/>
          <w:highlight w:val="none"/>
        </w:rPr>
        <w:fldChar w:fldCharType="end"/>
      </w:r>
      <w:r>
        <w:rPr>
          <w:rFonts w:hint="eastAsia" w:ascii="华文中宋" w:hAnsi="华文中宋" w:eastAsia="华文中宋" w:cs="华文中宋"/>
          <w:color w:val="auto"/>
          <w:sz w:val="22"/>
          <w:szCs w:val="22"/>
          <w:highlight w:val="none"/>
        </w:rPr>
        <w:fldChar w:fldCharType="end"/>
      </w:r>
    </w:p>
    <w:p>
      <w:pPr>
        <w:pStyle w:val="43"/>
        <w:tabs>
          <w:tab w:val="right" w:leader="dot" w:pos="9004"/>
        </w:tabs>
        <w:spacing w:line="360" w:lineRule="auto"/>
        <w:ind w:firstLine="446" w:firstLineChars="200"/>
        <w:rPr>
          <w:rFonts w:hint="eastAsia" w:ascii="华文中宋" w:hAnsi="华文中宋" w:eastAsia="华文中宋" w:cs="华文中宋"/>
          <w:color w:val="auto"/>
          <w:sz w:val="22"/>
          <w:szCs w:val="22"/>
          <w:highlight w:val="none"/>
        </w:rPr>
      </w:pP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HYPERLINK \l "_Toc78559514"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八、保密和披露</w:t>
      </w:r>
      <w:r>
        <w:rPr>
          <w:rFonts w:hint="eastAsia" w:ascii="华文中宋" w:hAnsi="华文中宋" w:eastAsia="华文中宋" w:cs="华文中宋"/>
          <w:color w:val="auto"/>
          <w:sz w:val="22"/>
          <w:szCs w:val="22"/>
          <w:highlight w:val="none"/>
        </w:rPr>
        <w:tab/>
      </w: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PAGEREF _Toc78559514 \h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26</w:t>
      </w:r>
      <w:r>
        <w:rPr>
          <w:rFonts w:hint="eastAsia" w:ascii="华文中宋" w:hAnsi="华文中宋" w:eastAsia="华文中宋" w:cs="华文中宋"/>
          <w:color w:val="auto"/>
          <w:sz w:val="22"/>
          <w:szCs w:val="22"/>
          <w:highlight w:val="none"/>
        </w:rPr>
        <w:fldChar w:fldCharType="end"/>
      </w:r>
      <w:r>
        <w:rPr>
          <w:rFonts w:hint="eastAsia" w:ascii="华文中宋" w:hAnsi="华文中宋" w:eastAsia="华文中宋" w:cs="华文中宋"/>
          <w:color w:val="auto"/>
          <w:sz w:val="22"/>
          <w:szCs w:val="22"/>
          <w:highlight w:val="none"/>
        </w:rPr>
        <w:fldChar w:fldCharType="end"/>
      </w:r>
    </w:p>
    <w:p>
      <w:pPr>
        <w:pStyle w:val="43"/>
        <w:tabs>
          <w:tab w:val="right" w:leader="dot" w:pos="9004"/>
        </w:tabs>
        <w:spacing w:line="360" w:lineRule="auto"/>
        <w:ind w:firstLine="446" w:firstLineChars="200"/>
        <w:rPr>
          <w:rFonts w:hint="eastAsia" w:ascii="华文中宋" w:hAnsi="华文中宋" w:eastAsia="华文中宋" w:cs="华文中宋"/>
          <w:color w:val="auto"/>
          <w:sz w:val="22"/>
          <w:szCs w:val="22"/>
          <w:highlight w:val="none"/>
        </w:rPr>
      </w:pP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HYPERLINK \l "_Toc78559515"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九、询问和质疑</w:t>
      </w:r>
      <w:r>
        <w:rPr>
          <w:rFonts w:hint="eastAsia" w:ascii="华文中宋" w:hAnsi="华文中宋" w:eastAsia="华文中宋" w:cs="华文中宋"/>
          <w:color w:val="auto"/>
          <w:sz w:val="22"/>
          <w:szCs w:val="22"/>
          <w:highlight w:val="none"/>
        </w:rPr>
        <w:tab/>
      </w: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PAGEREF _Toc78559515 \h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26</w:t>
      </w:r>
      <w:r>
        <w:rPr>
          <w:rFonts w:hint="eastAsia" w:ascii="华文中宋" w:hAnsi="华文中宋" w:eastAsia="华文中宋" w:cs="华文中宋"/>
          <w:color w:val="auto"/>
          <w:sz w:val="22"/>
          <w:szCs w:val="22"/>
          <w:highlight w:val="none"/>
        </w:rPr>
        <w:fldChar w:fldCharType="end"/>
      </w:r>
      <w:r>
        <w:rPr>
          <w:rFonts w:hint="eastAsia" w:ascii="华文中宋" w:hAnsi="华文中宋" w:eastAsia="华文中宋" w:cs="华文中宋"/>
          <w:color w:val="auto"/>
          <w:sz w:val="22"/>
          <w:szCs w:val="22"/>
          <w:highlight w:val="none"/>
        </w:rPr>
        <w:fldChar w:fldCharType="end"/>
      </w:r>
    </w:p>
    <w:p>
      <w:pPr>
        <w:pStyle w:val="43"/>
        <w:tabs>
          <w:tab w:val="right" w:leader="dot" w:pos="9004"/>
        </w:tabs>
        <w:spacing w:line="360" w:lineRule="auto"/>
        <w:rPr>
          <w:rFonts w:hint="eastAsia" w:ascii="华文中宋" w:hAnsi="华文中宋" w:eastAsia="华文中宋" w:cs="华文中宋"/>
          <w:color w:val="auto"/>
          <w:sz w:val="22"/>
          <w:szCs w:val="22"/>
          <w:highlight w:val="none"/>
        </w:rPr>
      </w:pP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HYPERLINK \l "_Toc78559516"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第四部分  商务、技术要求</w:t>
      </w:r>
      <w:r>
        <w:rPr>
          <w:rFonts w:hint="eastAsia" w:ascii="华文中宋" w:hAnsi="华文中宋" w:eastAsia="华文中宋" w:cs="华文中宋"/>
          <w:color w:val="auto"/>
          <w:sz w:val="22"/>
          <w:szCs w:val="22"/>
          <w:highlight w:val="none"/>
        </w:rPr>
        <w:tab/>
      </w: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PAGEREF _Toc78559516 \h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29</w:t>
      </w:r>
      <w:r>
        <w:rPr>
          <w:rFonts w:hint="eastAsia" w:ascii="华文中宋" w:hAnsi="华文中宋" w:eastAsia="华文中宋" w:cs="华文中宋"/>
          <w:color w:val="auto"/>
          <w:sz w:val="22"/>
          <w:szCs w:val="22"/>
          <w:highlight w:val="none"/>
        </w:rPr>
        <w:fldChar w:fldCharType="end"/>
      </w:r>
      <w:r>
        <w:rPr>
          <w:rFonts w:hint="eastAsia" w:ascii="华文中宋" w:hAnsi="华文中宋" w:eastAsia="华文中宋" w:cs="华文中宋"/>
          <w:color w:val="auto"/>
          <w:sz w:val="22"/>
          <w:szCs w:val="22"/>
          <w:highlight w:val="none"/>
        </w:rPr>
        <w:fldChar w:fldCharType="end"/>
      </w:r>
    </w:p>
    <w:p>
      <w:pPr>
        <w:pStyle w:val="43"/>
        <w:tabs>
          <w:tab w:val="right" w:leader="dot" w:pos="9004"/>
        </w:tabs>
        <w:spacing w:line="360" w:lineRule="auto"/>
        <w:ind w:firstLine="446" w:firstLineChars="200"/>
        <w:rPr>
          <w:rFonts w:hint="eastAsia" w:ascii="华文中宋" w:hAnsi="华文中宋" w:eastAsia="华文中宋" w:cs="华文中宋"/>
          <w:color w:val="auto"/>
          <w:sz w:val="22"/>
          <w:szCs w:val="22"/>
          <w:highlight w:val="none"/>
        </w:rPr>
      </w:pP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HYPERLINK \l "_Toc78559517"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一、项目概况</w:t>
      </w:r>
      <w:r>
        <w:rPr>
          <w:rFonts w:hint="eastAsia" w:ascii="华文中宋" w:hAnsi="华文中宋" w:eastAsia="华文中宋" w:cs="华文中宋"/>
          <w:color w:val="auto"/>
          <w:sz w:val="22"/>
          <w:szCs w:val="22"/>
          <w:highlight w:val="none"/>
        </w:rPr>
        <w:tab/>
      </w: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PAGEREF _Toc78559517 \h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29</w:t>
      </w:r>
      <w:r>
        <w:rPr>
          <w:rFonts w:hint="eastAsia" w:ascii="华文中宋" w:hAnsi="华文中宋" w:eastAsia="华文中宋" w:cs="华文中宋"/>
          <w:color w:val="auto"/>
          <w:sz w:val="22"/>
          <w:szCs w:val="22"/>
          <w:highlight w:val="none"/>
        </w:rPr>
        <w:fldChar w:fldCharType="end"/>
      </w:r>
      <w:r>
        <w:rPr>
          <w:rFonts w:hint="eastAsia" w:ascii="华文中宋" w:hAnsi="华文中宋" w:eastAsia="华文中宋" w:cs="华文中宋"/>
          <w:color w:val="auto"/>
          <w:sz w:val="22"/>
          <w:szCs w:val="22"/>
          <w:highlight w:val="none"/>
        </w:rPr>
        <w:fldChar w:fldCharType="end"/>
      </w:r>
    </w:p>
    <w:p>
      <w:pPr>
        <w:pStyle w:val="43"/>
        <w:tabs>
          <w:tab w:val="right" w:leader="dot" w:pos="9004"/>
        </w:tabs>
        <w:spacing w:line="360" w:lineRule="auto"/>
        <w:ind w:firstLine="446" w:firstLineChars="200"/>
        <w:rPr>
          <w:rFonts w:hint="eastAsia" w:ascii="华文中宋" w:hAnsi="华文中宋" w:eastAsia="华文中宋" w:cs="华文中宋"/>
          <w:color w:val="auto"/>
          <w:sz w:val="22"/>
          <w:szCs w:val="22"/>
          <w:highlight w:val="none"/>
        </w:rPr>
      </w:pP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HYPERLINK \l "_Toc78559518"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二、商务要求</w:t>
      </w:r>
      <w:r>
        <w:rPr>
          <w:rFonts w:hint="eastAsia" w:ascii="华文中宋" w:hAnsi="华文中宋" w:eastAsia="华文中宋" w:cs="华文中宋"/>
          <w:color w:val="auto"/>
          <w:sz w:val="22"/>
          <w:szCs w:val="22"/>
          <w:highlight w:val="none"/>
        </w:rPr>
        <w:tab/>
      </w: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PAGEREF _Toc78559518 \h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29</w:t>
      </w:r>
      <w:r>
        <w:rPr>
          <w:rFonts w:hint="eastAsia" w:ascii="华文中宋" w:hAnsi="华文中宋" w:eastAsia="华文中宋" w:cs="华文中宋"/>
          <w:color w:val="auto"/>
          <w:sz w:val="22"/>
          <w:szCs w:val="22"/>
          <w:highlight w:val="none"/>
        </w:rPr>
        <w:fldChar w:fldCharType="end"/>
      </w:r>
      <w:r>
        <w:rPr>
          <w:rFonts w:hint="eastAsia" w:ascii="华文中宋" w:hAnsi="华文中宋" w:eastAsia="华文中宋" w:cs="华文中宋"/>
          <w:color w:val="auto"/>
          <w:sz w:val="22"/>
          <w:szCs w:val="22"/>
          <w:highlight w:val="none"/>
        </w:rPr>
        <w:fldChar w:fldCharType="end"/>
      </w:r>
    </w:p>
    <w:p>
      <w:pPr>
        <w:pStyle w:val="43"/>
        <w:tabs>
          <w:tab w:val="right" w:leader="dot" w:pos="9004"/>
        </w:tabs>
        <w:spacing w:line="360" w:lineRule="auto"/>
        <w:ind w:firstLine="446" w:firstLineChars="200"/>
        <w:rPr>
          <w:rFonts w:hint="eastAsia" w:ascii="华文中宋" w:hAnsi="华文中宋" w:eastAsia="华文中宋" w:cs="华文中宋"/>
          <w:color w:val="auto"/>
          <w:sz w:val="22"/>
          <w:szCs w:val="22"/>
          <w:highlight w:val="none"/>
        </w:rPr>
      </w:pP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HYPERLINK \l "_Toc78559519"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三、实质性要求</w:t>
      </w:r>
      <w:r>
        <w:rPr>
          <w:rFonts w:hint="eastAsia" w:ascii="华文中宋" w:hAnsi="华文中宋" w:eastAsia="华文中宋" w:cs="华文中宋"/>
          <w:color w:val="auto"/>
          <w:sz w:val="22"/>
          <w:szCs w:val="22"/>
          <w:highlight w:val="none"/>
        </w:rPr>
        <w:tab/>
      </w: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PAGEREF _Toc78559519 \h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29</w:t>
      </w:r>
      <w:r>
        <w:rPr>
          <w:rFonts w:hint="eastAsia" w:ascii="华文中宋" w:hAnsi="华文中宋" w:eastAsia="华文中宋" w:cs="华文中宋"/>
          <w:color w:val="auto"/>
          <w:sz w:val="22"/>
          <w:szCs w:val="22"/>
          <w:highlight w:val="none"/>
        </w:rPr>
        <w:fldChar w:fldCharType="end"/>
      </w:r>
      <w:r>
        <w:rPr>
          <w:rFonts w:hint="eastAsia" w:ascii="华文中宋" w:hAnsi="华文中宋" w:eastAsia="华文中宋" w:cs="华文中宋"/>
          <w:color w:val="auto"/>
          <w:sz w:val="22"/>
          <w:szCs w:val="22"/>
          <w:highlight w:val="none"/>
        </w:rPr>
        <w:fldChar w:fldCharType="end"/>
      </w:r>
    </w:p>
    <w:p>
      <w:pPr>
        <w:pStyle w:val="43"/>
        <w:tabs>
          <w:tab w:val="right" w:leader="dot" w:pos="9004"/>
        </w:tabs>
        <w:spacing w:line="360" w:lineRule="auto"/>
        <w:ind w:firstLine="446" w:firstLineChars="200"/>
        <w:rPr>
          <w:rFonts w:hint="eastAsia" w:ascii="华文中宋" w:hAnsi="华文中宋" w:eastAsia="华文中宋" w:cs="华文中宋"/>
          <w:color w:val="auto"/>
          <w:sz w:val="22"/>
          <w:szCs w:val="22"/>
          <w:highlight w:val="none"/>
        </w:rPr>
      </w:pP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HYPERLINK \l "_Toc78559520"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四、非实质性要求</w:t>
      </w:r>
      <w:r>
        <w:rPr>
          <w:rFonts w:hint="eastAsia" w:ascii="华文中宋" w:hAnsi="华文中宋" w:eastAsia="华文中宋" w:cs="华文中宋"/>
          <w:color w:val="auto"/>
          <w:sz w:val="22"/>
          <w:szCs w:val="22"/>
          <w:highlight w:val="none"/>
        </w:rPr>
        <w:tab/>
      </w: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PAGEREF _Toc78559520 \h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29</w:t>
      </w:r>
      <w:r>
        <w:rPr>
          <w:rFonts w:hint="eastAsia" w:ascii="华文中宋" w:hAnsi="华文中宋" w:eastAsia="华文中宋" w:cs="华文中宋"/>
          <w:color w:val="auto"/>
          <w:sz w:val="22"/>
          <w:szCs w:val="22"/>
          <w:highlight w:val="none"/>
        </w:rPr>
        <w:fldChar w:fldCharType="end"/>
      </w:r>
      <w:r>
        <w:rPr>
          <w:rFonts w:hint="eastAsia" w:ascii="华文中宋" w:hAnsi="华文中宋" w:eastAsia="华文中宋" w:cs="华文中宋"/>
          <w:color w:val="auto"/>
          <w:sz w:val="22"/>
          <w:szCs w:val="22"/>
          <w:highlight w:val="none"/>
        </w:rPr>
        <w:fldChar w:fldCharType="end"/>
      </w:r>
    </w:p>
    <w:p>
      <w:pPr>
        <w:pStyle w:val="43"/>
        <w:tabs>
          <w:tab w:val="right" w:leader="dot" w:pos="9004"/>
        </w:tabs>
        <w:spacing w:line="360" w:lineRule="auto"/>
        <w:ind w:firstLine="446" w:firstLineChars="200"/>
        <w:rPr>
          <w:rFonts w:hint="eastAsia" w:ascii="华文中宋" w:hAnsi="华文中宋" w:eastAsia="华文中宋" w:cs="华文中宋"/>
          <w:color w:val="auto"/>
          <w:sz w:val="22"/>
          <w:szCs w:val="22"/>
          <w:highlight w:val="none"/>
        </w:rPr>
      </w:pP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HYPERLINK \l "_Toc78559521"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五、服务要求</w:t>
      </w:r>
      <w:r>
        <w:rPr>
          <w:rFonts w:hint="eastAsia" w:ascii="华文中宋" w:hAnsi="华文中宋" w:eastAsia="华文中宋" w:cs="华文中宋"/>
          <w:color w:val="auto"/>
          <w:sz w:val="22"/>
          <w:szCs w:val="22"/>
          <w:highlight w:val="none"/>
        </w:rPr>
        <w:tab/>
      </w: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PAGEREF _Toc78559521 \h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30</w:t>
      </w:r>
      <w:r>
        <w:rPr>
          <w:rFonts w:hint="eastAsia" w:ascii="华文中宋" w:hAnsi="华文中宋" w:eastAsia="华文中宋" w:cs="华文中宋"/>
          <w:color w:val="auto"/>
          <w:sz w:val="22"/>
          <w:szCs w:val="22"/>
          <w:highlight w:val="none"/>
        </w:rPr>
        <w:fldChar w:fldCharType="end"/>
      </w:r>
      <w:r>
        <w:rPr>
          <w:rFonts w:hint="eastAsia" w:ascii="华文中宋" w:hAnsi="华文中宋" w:eastAsia="华文中宋" w:cs="华文中宋"/>
          <w:color w:val="auto"/>
          <w:sz w:val="22"/>
          <w:szCs w:val="22"/>
          <w:highlight w:val="none"/>
        </w:rPr>
        <w:fldChar w:fldCharType="end"/>
      </w:r>
    </w:p>
    <w:p>
      <w:pPr>
        <w:pStyle w:val="43"/>
        <w:tabs>
          <w:tab w:val="right" w:leader="dot" w:pos="9004"/>
        </w:tabs>
        <w:spacing w:line="360" w:lineRule="auto"/>
        <w:ind w:firstLine="446" w:firstLineChars="200"/>
        <w:rPr>
          <w:rFonts w:hint="eastAsia" w:ascii="华文中宋" w:hAnsi="华文中宋" w:eastAsia="华文中宋" w:cs="华文中宋"/>
          <w:color w:val="auto"/>
          <w:sz w:val="22"/>
          <w:szCs w:val="22"/>
          <w:highlight w:val="none"/>
        </w:rPr>
      </w:pP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HYPERLINK \l "_Toc78559522"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六、验收标准</w:t>
      </w:r>
      <w:r>
        <w:rPr>
          <w:rFonts w:hint="eastAsia" w:ascii="华文中宋" w:hAnsi="华文中宋" w:eastAsia="华文中宋" w:cs="华文中宋"/>
          <w:color w:val="auto"/>
          <w:sz w:val="22"/>
          <w:szCs w:val="22"/>
          <w:highlight w:val="none"/>
        </w:rPr>
        <w:tab/>
      </w: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PAGEREF _Toc78559522 \h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30</w:t>
      </w:r>
      <w:r>
        <w:rPr>
          <w:rFonts w:hint="eastAsia" w:ascii="华文中宋" w:hAnsi="华文中宋" w:eastAsia="华文中宋" w:cs="华文中宋"/>
          <w:color w:val="auto"/>
          <w:sz w:val="22"/>
          <w:szCs w:val="22"/>
          <w:highlight w:val="none"/>
        </w:rPr>
        <w:fldChar w:fldCharType="end"/>
      </w:r>
      <w:r>
        <w:rPr>
          <w:rFonts w:hint="eastAsia" w:ascii="华文中宋" w:hAnsi="华文中宋" w:eastAsia="华文中宋" w:cs="华文中宋"/>
          <w:color w:val="auto"/>
          <w:sz w:val="22"/>
          <w:szCs w:val="22"/>
          <w:highlight w:val="none"/>
        </w:rPr>
        <w:fldChar w:fldCharType="end"/>
      </w:r>
    </w:p>
    <w:p>
      <w:pPr>
        <w:pStyle w:val="43"/>
        <w:tabs>
          <w:tab w:val="right" w:leader="dot" w:pos="9004"/>
        </w:tabs>
        <w:spacing w:line="360" w:lineRule="auto"/>
        <w:ind w:firstLine="446" w:firstLineChars="200"/>
        <w:rPr>
          <w:rFonts w:hint="eastAsia" w:ascii="华文中宋" w:hAnsi="华文中宋" w:eastAsia="华文中宋" w:cs="华文中宋"/>
          <w:color w:val="auto"/>
          <w:sz w:val="22"/>
          <w:szCs w:val="22"/>
          <w:highlight w:val="none"/>
        </w:rPr>
      </w:pP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HYPERLINK \l "_Toc78559523"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七、技术要求</w:t>
      </w:r>
      <w:r>
        <w:rPr>
          <w:rFonts w:hint="eastAsia" w:ascii="华文中宋" w:hAnsi="华文中宋" w:eastAsia="华文中宋" w:cs="华文中宋"/>
          <w:color w:val="auto"/>
          <w:sz w:val="22"/>
          <w:szCs w:val="22"/>
          <w:highlight w:val="none"/>
        </w:rPr>
        <w:tab/>
      </w: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PAGEREF _Toc78559523 \h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30</w:t>
      </w:r>
      <w:r>
        <w:rPr>
          <w:rFonts w:hint="eastAsia" w:ascii="华文中宋" w:hAnsi="华文中宋" w:eastAsia="华文中宋" w:cs="华文中宋"/>
          <w:color w:val="auto"/>
          <w:sz w:val="22"/>
          <w:szCs w:val="22"/>
          <w:highlight w:val="none"/>
        </w:rPr>
        <w:fldChar w:fldCharType="end"/>
      </w:r>
      <w:r>
        <w:rPr>
          <w:rFonts w:hint="eastAsia" w:ascii="华文中宋" w:hAnsi="华文中宋" w:eastAsia="华文中宋" w:cs="华文中宋"/>
          <w:color w:val="auto"/>
          <w:sz w:val="22"/>
          <w:szCs w:val="22"/>
          <w:highlight w:val="none"/>
        </w:rPr>
        <w:fldChar w:fldCharType="end"/>
      </w:r>
    </w:p>
    <w:p>
      <w:pPr>
        <w:pStyle w:val="43"/>
        <w:tabs>
          <w:tab w:val="right" w:leader="dot" w:pos="9004"/>
        </w:tabs>
        <w:spacing w:line="360" w:lineRule="auto"/>
        <w:ind w:firstLine="446" w:firstLineChars="200"/>
        <w:rPr>
          <w:rFonts w:hint="eastAsia" w:ascii="华文中宋" w:hAnsi="华文中宋" w:eastAsia="华文中宋" w:cs="华文中宋"/>
          <w:color w:val="auto"/>
          <w:sz w:val="22"/>
          <w:szCs w:val="22"/>
          <w:highlight w:val="none"/>
        </w:rPr>
      </w:pP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HYPERLINK \l "_Toc78559524"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八、其他</w:t>
      </w:r>
      <w:r>
        <w:rPr>
          <w:rFonts w:hint="eastAsia" w:ascii="华文中宋" w:hAnsi="华文中宋" w:eastAsia="华文中宋" w:cs="华文中宋"/>
          <w:color w:val="auto"/>
          <w:sz w:val="22"/>
          <w:szCs w:val="22"/>
          <w:highlight w:val="none"/>
        </w:rPr>
        <w:tab/>
      </w: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PAGEREF _Toc78559524 \h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30</w:t>
      </w:r>
      <w:r>
        <w:rPr>
          <w:rFonts w:hint="eastAsia" w:ascii="华文中宋" w:hAnsi="华文中宋" w:eastAsia="华文中宋" w:cs="华文中宋"/>
          <w:color w:val="auto"/>
          <w:sz w:val="22"/>
          <w:szCs w:val="22"/>
          <w:highlight w:val="none"/>
        </w:rPr>
        <w:fldChar w:fldCharType="end"/>
      </w:r>
      <w:r>
        <w:rPr>
          <w:rFonts w:hint="eastAsia" w:ascii="华文中宋" w:hAnsi="华文中宋" w:eastAsia="华文中宋" w:cs="华文中宋"/>
          <w:color w:val="auto"/>
          <w:sz w:val="22"/>
          <w:szCs w:val="22"/>
          <w:highlight w:val="none"/>
        </w:rPr>
        <w:fldChar w:fldCharType="end"/>
      </w:r>
    </w:p>
    <w:p>
      <w:pPr>
        <w:pStyle w:val="43"/>
        <w:tabs>
          <w:tab w:val="right" w:leader="dot" w:pos="9004"/>
        </w:tabs>
        <w:spacing w:line="360" w:lineRule="auto"/>
        <w:rPr>
          <w:rFonts w:hint="eastAsia" w:ascii="华文中宋" w:hAnsi="华文中宋" w:eastAsia="华文中宋" w:cs="华文中宋"/>
          <w:color w:val="auto"/>
          <w:sz w:val="22"/>
          <w:szCs w:val="22"/>
          <w:highlight w:val="none"/>
        </w:rPr>
      </w:pP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HYPERLINK \l "_Toc78559525"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第五部分  资格审查内容及标准</w:t>
      </w:r>
      <w:r>
        <w:rPr>
          <w:rFonts w:hint="eastAsia" w:ascii="华文中宋" w:hAnsi="华文中宋" w:eastAsia="华文中宋" w:cs="华文中宋"/>
          <w:color w:val="auto"/>
          <w:sz w:val="22"/>
          <w:szCs w:val="22"/>
          <w:highlight w:val="none"/>
        </w:rPr>
        <w:tab/>
      </w: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PAGEREF _Toc78559525 \h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35</w:t>
      </w:r>
      <w:r>
        <w:rPr>
          <w:rFonts w:hint="eastAsia" w:ascii="华文中宋" w:hAnsi="华文中宋" w:eastAsia="华文中宋" w:cs="华文中宋"/>
          <w:color w:val="auto"/>
          <w:sz w:val="22"/>
          <w:szCs w:val="22"/>
          <w:highlight w:val="none"/>
        </w:rPr>
        <w:fldChar w:fldCharType="end"/>
      </w:r>
      <w:r>
        <w:rPr>
          <w:rFonts w:hint="eastAsia" w:ascii="华文中宋" w:hAnsi="华文中宋" w:eastAsia="华文中宋" w:cs="华文中宋"/>
          <w:color w:val="auto"/>
          <w:sz w:val="22"/>
          <w:szCs w:val="22"/>
          <w:highlight w:val="none"/>
        </w:rPr>
        <w:fldChar w:fldCharType="end"/>
      </w:r>
    </w:p>
    <w:p>
      <w:pPr>
        <w:pStyle w:val="43"/>
        <w:tabs>
          <w:tab w:val="right" w:leader="dot" w:pos="9004"/>
        </w:tabs>
        <w:spacing w:line="360" w:lineRule="auto"/>
        <w:rPr>
          <w:rFonts w:hint="eastAsia" w:ascii="华文中宋" w:hAnsi="华文中宋" w:eastAsia="华文中宋" w:cs="华文中宋"/>
          <w:color w:val="auto"/>
          <w:sz w:val="22"/>
          <w:szCs w:val="22"/>
          <w:highlight w:val="none"/>
        </w:rPr>
      </w:pP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HYPERLINK \l "_Toc78559526"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第六部分  评定和成交标准</w:t>
      </w:r>
      <w:r>
        <w:rPr>
          <w:rFonts w:hint="eastAsia" w:ascii="华文中宋" w:hAnsi="华文中宋" w:eastAsia="华文中宋" w:cs="华文中宋"/>
          <w:color w:val="auto"/>
          <w:sz w:val="22"/>
          <w:szCs w:val="22"/>
          <w:highlight w:val="none"/>
        </w:rPr>
        <w:tab/>
      </w: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PAGEREF _Toc78559526 \h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37</w:t>
      </w:r>
      <w:r>
        <w:rPr>
          <w:rFonts w:hint="eastAsia" w:ascii="华文中宋" w:hAnsi="华文中宋" w:eastAsia="华文中宋" w:cs="华文中宋"/>
          <w:color w:val="auto"/>
          <w:sz w:val="22"/>
          <w:szCs w:val="22"/>
          <w:highlight w:val="none"/>
        </w:rPr>
        <w:fldChar w:fldCharType="end"/>
      </w:r>
      <w:r>
        <w:rPr>
          <w:rFonts w:hint="eastAsia" w:ascii="华文中宋" w:hAnsi="华文中宋" w:eastAsia="华文中宋" w:cs="华文中宋"/>
          <w:color w:val="auto"/>
          <w:sz w:val="22"/>
          <w:szCs w:val="22"/>
          <w:highlight w:val="none"/>
        </w:rPr>
        <w:fldChar w:fldCharType="end"/>
      </w:r>
    </w:p>
    <w:p>
      <w:pPr>
        <w:pStyle w:val="43"/>
        <w:tabs>
          <w:tab w:val="right" w:leader="dot" w:pos="9004"/>
        </w:tabs>
        <w:spacing w:line="360" w:lineRule="auto"/>
        <w:ind w:firstLine="446" w:firstLineChars="200"/>
        <w:rPr>
          <w:rFonts w:hint="eastAsia" w:ascii="华文中宋" w:hAnsi="华文中宋" w:eastAsia="华文中宋" w:cs="华文中宋"/>
          <w:color w:val="auto"/>
          <w:sz w:val="22"/>
          <w:szCs w:val="22"/>
          <w:highlight w:val="none"/>
        </w:rPr>
      </w:pP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HYPERLINK \l "_Toc78559527"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一、 响应文件的有效性、完整性、响应程度检查的内容及标准</w:t>
      </w:r>
      <w:r>
        <w:rPr>
          <w:rFonts w:hint="eastAsia" w:ascii="华文中宋" w:hAnsi="华文中宋" w:eastAsia="华文中宋" w:cs="华文中宋"/>
          <w:color w:val="auto"/>
          <w:sz w:val="22"/>
          <w:szCs w:val="22"/>
          <w:highlight w:val="none"/>
        </w:rPr>
        <w:tab/>
      </w: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PAGEREF _Toc78559527 \h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37</w:t>
      </w:r>
      <w:r>
        <w:rPr>
          <w:rFonts w:hint="eastAsia" w:ascii="华文中宋" w:hAnsi="华文中宋" w:eastAsia="华文中宋" w:cs="华文中宋"/>
          <w:color w:val="auto"/>
          <w:sz w:val="22"/>
          <w:szCs w:val="22"/>
          <w:highlight w:val="none"/>
        </w:rPr>
        <w:fldChar w:fldCharType="end"/>
      </w:r>
      <w:r>
        <w:rPr>
          <w:rFonts w:hint="eastAsia" w:ascii="华文中宋" w:hAnsi="华文中宋" w:eastAsia="华文中宋" w:cs="华文中宋"/>
          <w:color w:val="auto"/>
          <w:sz w:val="22"/>
          <w:szCs w:val="22"/>
          <w:highlight w:val="none"/>
        </w:rPr>
        <w:fldChar w:fldCharType="end"/>
      </w:r>
    </w:p>
    <w:p>
      <w:pPr>
        <w:pStyle w:val="43"/>
        <w:tabs>
          <w:tab w:val="right" w:leader="dot" w:pos="9004"/>
        </w:tabs>
        <w:spacing w:line="360" w:lineRule="auto"/>
        <w:ind w:firstLine="446" w:firstLineChars="200"/>
        <w:rPr>
          <w:rFonts w:hint="eastAsia" w:ascii="华文中宋" w:hAnsi="华文中宋" w:eastAsia="华文中宋" w:cs="华文中宋"/>
          <w:color w:val="auto"/>
          <w:sz w:val="22"/>
          <w:szCs w:val="22"/>
          <w:highlight w:val="none"/>
        </w:rPr>
      </w:pP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HYPERLINK \l "_Toc78559528"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二、 落实政府采购政策性要求的评审内容及标准</w:t>
      </w:r>
      <w:r>
        <w:rPr>
          <w:rFonts w:hint="eastAsia" w:ascii="华文中宋" w:hAnsi="华文中宋" w:eastAsia="华文中宋" w:cs="华文中宋"/>
          <w:color w:val="auto"/>
          <w:sz w:val="22"/>
          <w:szCs w:val="22"/>
          <w:highlight w:val="none"/>
        </w:rPr>
        <w:tab/>
      </w: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PAGEREF _Toc78559528 \h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37</w:t>
      </w:r>
      <w:r>
        <w:rPr>
          <w:rFonts w:hint="eastAsia" w:ascii="华文中宋" w:hAnsi="华文中宋" w:eastAsia="华文中宋" w:cs="华文中宋"/>
          <w:color w:val="auto"/>
          <w:sz w:val="22"/>
          <w:szCs w:val="22"/>
          <w:highlight w:val="none"/>
        </w:rPr>
        <w:fldChar w:fldCharType="end"/>
      </w:r>
      <w:r>
        <w:rPr>
          <w:rFonts w:hint="eastAsia" w:ascii="华文中宋" w:hAnsi="华文中宋" w:eastAsia="华文中宋" w:cs="华文中宋"/>
          <w:color w:val="auto"/>
          <w:sz w:val="22"/>
          <w:szCs w:val="22"/>
          <w:highlight w:val="none"/>
        </w:rPr>
        <w:fldChar w:fldCharType="end"/>
      </w:r>
    </w:p>
    <w:p>
      <w:pPr>
        <w:pStyle w:val="43"/>
        <w:tabs>
          <w:tab w:val="right" w:leader="dot" w:pos="9004"/>
        </w:tabs>
        <w:spacing w:line="360" w:lineRule="auto"/>
        <w:ind w:firstLine="446" w:firstLineChars="200"/>
        <w:rPr>
          <w:rFonts w:hint="eastAsia" w:ascii="华文中宋" w:hAnsi="华文中宋" w:eastAsia="华文中宋" w:cs="华文中宋"/>
          <w:color w:val="auto"/>
          <w:sz w:val="22"/>
          <w:szCs w:val="22"/>
          <w:highlight w:val="none"/>
        </w:rPr>
      </w:pP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HYPERLINK \l "_Toc78559529"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三、 无效磋商的情形</w:t>
      </w:r>
      <w:r>
        <w:rPr>
          <w:rFonts w:hint="eastAsia" w:ascii="华文中宋" w:hAnsi="华文中宋" w:eastAsia="华文中宋" w:cs="华文中宋"/>
          <w:color w:val="auto"/>
          <w:sz w:val="22"/>
          <w:szCs w:val="22"/>
          <w:highlight w:val="none"/>
        </w:rPr>
        <w:tab/>
      </w: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PAGEREF _Toc78559529 \h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38</w:t>
      </w:r>
      <w:r>
        <w:rPr>
          <w:rFonts w:hint="eastAsia" w:ascii="华文中宋" w:hAnsi="华文中宋" w:eastAsia="华文中宋" w:cs="华文中宋"/>
          <w:color w:val="auto"/>
          <w:sz w:val="22"/>
          <w:szCs w:val="22"/>
          <w:highlight w:val="none"/>
        </w:rPr>
        <w:fldChar w:fldCharType="end"/>
      </w:r>
      <w:r>
        <w:rPr>
          <w:rFonts w:hint="eastAsia" w:ascii="华文中宋" w:hAnsi="华文中宋" w:eastAsia="华文中宋" w:cs="华文中宋"/>
          <w:color w:val="auto"/>
          <w:sz w:val="22"/>
          <w:szCs w:val="22"/>
          <w:highlight w:val="none"/>
        </w:rPr>
        <w:fldChar w:fldCharType="end"/>
      </w:r>
    </w:p>
    <w:p>
      <w:pPr>
        <w:pStyle w:val="43"/>
        <w:tabs>
          <w:tab w:val="right" w:leader="dot" w:pos="9004"/>
        </w:tabs>
        <w:spacing w:line="360" w:lineRule="auto"/>
        <w:ind w:firstLine="446" w:firstLineChars="200"/>
        <w:rPr>
          <w:rFonts w:hint="eastAsia" w:ascii="华文中宋" w:hAnsi="华文中宋" w:eastAsia="华文中宋" w:cs="华文中宋"/>
          <w:color w:val="auto"/>
          <w:sz w:val="22"/>
          <w:szCs w:val="22"/>
          <w:highlight w:val="none"/>
        </w:rPr>
      </w:pP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HYPERLINK \l "_Toc78559530"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四、 成交标准</w:t>
      </w:r>
      <w:r>
        <w:rPr>
          <w:rFonts w:hint="eastAsia" w:ascii="华文中宋" w:hAnsi="华文中宋" w:eastAsia="华文中宋" w:cs="华文中宋"/>
          <w:color w:val="auto"/>
          <w:sz w:val="22"/>
          <w:szCs w:val="22"/>
          <w:highlight w:val="none"/>
        </w:rPr>
        <w:tab/>
      </w: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PAGEREF _Toc78559530 \h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39</w:t>
      </w:r>
      <w:r>
        <w:rPr>
          <w:rFonts w:hint="eastAsia" w:ascii="华文中宋" w:hAnsi="华文中宋" w:eastAsia="华文中宋" w:cs="华文中宋"/>
          <w:color w:val="auto"/>
          <w:sz w:val="22"/>
          <w:szCs w:val="22"/>
          <w:highlight w:val="none"/>
        </w:rPr>
        <w:fldChar w:fldCharType="end"/>
      </w:r>
      <w:r>
        <w:rPr>
          <w:rFonts w:hint="eastAsia" w:ascii="华文中宋" w:hAnsi="华文中宋" w:eastAsia="华文中宋" w:cs="华文中宋"/>
          <w:color w:val="auto"/>
          <w:sz w:val="22"/>
          <w:szCs w:val="22"/>
          <w:highlight w:val="none"/>
        </w:rPr>
        <w:fldChar w:fldCharType="end"/>
      </w:r>
    </w:p>
    <w:p>
      <w:pPr>
        <w:pStyle w:val="43"/>
        <w:tabs>
          <w:tab w:val="right" w:leader="dot" w:pos="9004"/>
        </w:tabs>
        <w:spacing w:line="360" w:lineRule="auto"/>
        <w:rPr>
          <w:rFonts w:hint="eastAsia" w:ascii="华文中宋" w:hAnsi="华文中宋" w:eastAsia="华文中宋" w:cs="华文中宋"/>
          <w:color w:val="auto"/>
          <w:sz w:val="22"/>
          <w:szCs w:val="22"/>
          <w:highlight w:val="none"/>
        </w:rPr>
      </w:pP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HYPERLINK \l "_Toc78559531"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第七部分  合同草案（仅供参考）</w:t>
      </w:r>
      <w:r>
        <w:rPr>
          <w:rFonts w:hint="eastAsia" w:ascii="华文中宋" w:hAnsi="华文中宋" w:eastAsia="华文中宋" w:cs="华文中宋"/>
          <w:color w:val="auto"/>
          <w:sz w:val="22"/>
          <w:szCs w:val="22"/>
          <w:highlight w:val="none"/>
        </w:rPr>
        <w:tab/>
      </w: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PAGEREF _Toc78559531 \h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42</w:t>
      </w:r>
      <w:r>
        <w:rPr>
          <w:rFonts w:hint="eastAsia" w:ascii="华文中宋" w:hAnsi="华文中宋" w:eastAsia="华文中宋" w:cs="华文中宋"/>
          <w:color w:val="auto"/>
          <w:sz w:val="22"/>
          <w:szCs w:val="22"/>
          <w:highlight w:val="none"/>
        </w:rPr>
        <w:fldChar w:fldCharType="end"/>
      </w:r>
      <w:r>
        <w:rPr>
          <w:rFonts w:hint="eastAsia" w:ascii="华文中宋" w:hAnsi="华文中宋" w:eastAsia="华文中宋" w:cs="华文中宋"/>
          <w:color w:val="auto"/>
          <w:sz w:val="22"/>
          <w:szCs w:val="22"/>
          <w:highlight w:val="none"/>
        </w:rPr>
        <w:fldChar w:fldCharType="end"/>
      </w:r>
    </w:p>
    <w:p>
      <w:pPr>
        <w:pStyle w:val="43"/>
        <w:tabs>
          <w:tab w:val="right" w:leader="dot" w:pos="9004"/>
        </w:tabs>
        <w:spacing w:line="360" w:lineRule="auto"/>
        <w:rPr>
          <w:rFonts w:hint="eastAsia" w:ascii="华文中宋" w:hAnsi="华文中宋" w:eastAsia="华文中宋" w:cs="华文中宋"/>
          <w:color w:val="auto"/>
          <w:sz w:val="22"/>
          <w:szCs w:val="22"/>
          <w:highlight w:val="none"/>
        </w:rPr>
      </w:pP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HYPERLINK \l "_Toc78559532"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第八部分  响应文件内容要求及格式</w:t>
      </w:r>
      <w:r>
        <w:rPr>
          <w:rFonts w:hint="eastAsia" w:ascii="华文中宋" w:hAnsi="华文中宋" w:eastAsia="华文中宋" w:cs="华文中宋"/>
          <w:color w:val="auto"/>
          <w:sz w:val="22"/>
          <w:szCs w:val="22"/>
          <w:highlight w:val="none"/>
        </w:rPr>
        <w:tab/>
      </w: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PAGEREF _Toc78559532 \h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46</w:t>
      </w:r>
      <w:r>
        <w:rPr>
          <w:rFonts w:hint="eastAsia" w:ascii="华文中宋" w:hAnsi="华文中宋" w:eastAsia="华文中宋" w:cs="华文中宋"/>
          <w:color w:val="auto"/>
          <w:sz w:val="22"/>
          <w:szCs w:val="22"/>
          <w:highlight w:val="none"/>
        </w:rPr>
        <w:fldChar w:fldCharType="end"/>
      </w:r>
      <w:r>
        <w:rPr>
          <w:rFonts w:hint="eastAsia" w:ascii="华文中宋" w:hAnsi="华文中宋" w:eastAsia="华文中宋" w:cs="华文中宋"/>
          <w:color w:val="auto"/>
          <w:sz w:val="22"/>
          <w:szCs w:val="22"/>
          <w:highlight w:val="none"/>
        </w:rPr>
        <w:fldChar w:fldCharType="end"/>
      </w:r>
    </w:p>
    <w:p>
      <w:pPr>
        <w:pStyle w:val="43"/>
        <w:tabs>
          <w:tab w:val="right" w:leader="dot" w:pos="9004"/>
        </w:tabs>
        <w:spacing w:line="360" w:lineRule="auto"/>
        <w:rPr>
          <w:rFonts w:hint="eastAsia" w:ascii="华文中宋" w:hAnsi="华文中宋" w:eastAsia="华文中宋" w:cs="华文中宋"/>
          <w:color w:val="auto"/>
          <w:sz w:val="22"/>
          <w:szCs w:val="22"/>
          <w:highlight w:val="none"/>
        </w:rPr>
      </w:pP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HYPERLINK \l "_Toc78559551"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第九部分 附件</w:t>
      </w:r>
      <w:r>
        <w:rPr>
          <w:rFonts w:hint="eastAsia" w:ascii="华文中宋" w:hAnsi="华文中宋" w:eastAsia="华文中宋" w:cs="华文中宋"/>
          <w:color w:val="auto"/>
          <w:sz w:val="22"/>
          <w:szCs w:val="22"/>
          <w:highlight w:val="none"/>
        </w:rPr>
        <w:tab/>
      </w:r>
      <w:r>
        <w:rPr>
          <w:rFonts w:hint="eastAsia" w:ascii="华文中宋" w:hAnsi="华文中宋" w:eastAsia="华文中宋" w:cs="华文中宋"/>
          <w:color w:val="auto"/>
          <w:sz w:val="22"/>
          <w:szCs w:val="22"/>
          <w:highlight w:val="none"/>
        </w:rPr>
        <w:fldChar w:fldCharType="begin"/>
      </w:r>
      <w:r>
        <w:rPr>
          <w:rFonts w:hint="eastAsia" w:ascii="华文中宋" w:hAnsi="华文中宋" w:eastAsia="华文中宋" w:cs="华文中宋"/>
          <w:color w:val="auto"/>
          <w:sz w:val="22"/>
          <w:szCs w:val="22"/>
          <w:highlight w:val="none"/>
        </w:rPr>
        <w:instrText xml:space="preserve"> PAGEREF _Toc78559551 \h </w:instrText>
      </w:r>
      <w:r>
        <w:rPr>
          <w:rFonts w:hint="eastAsia" w:ascii="华文中宋" w:hAnsi="华文中宋" w:eastAsia="华文中宋" w:cs="华文中宋"/>
          <w:color w:val="auto"/>
          <w:sz w:val="22"/>
          <w:szCs w:val="22"/>
          <w:highlight w:val="none"/>
        </w:rPr>
        <w:fldChar w:fldCharType="separate"/>
      </w:r>
      <w:r>
        <w:rPr>
          <w:rFonts w:hint="eastAsia" w:ascii="华文中宋" w:hAnsi="华文中宋" w:eastAsia="华文中宋" w:cs="华文中宋"/>
          <w:color w:val="auto"/>
          <w:sz w:val="22"/>
          <w:szCs w:val="22"/>
          <w:highlight w:val="none"/>
        </w:rPr>
        <w:t>73</w:t>
      </w:r>
      <w:r>
        <w:rPr>
          <w:rFonts w:hint="eastAsia" w:ascii="华文中宋" w:hAnsi="华文中宋" w:eastAsia="华文中宋" w:cs="华文中宋"/>
          <w:color w:val="auto"/>
          <w:sz w:val="22"/>
          <w:szCs w:val="22"/>
          <w:highlight w:val="none"/>
        </w:rPr>
        <w:fldChar w:fldCharType="end"/>
      </w:r>
      <w:r>
        <w:rPr>
          <w:rFonts w:hint="eastAsia" w:ascii="华文中宋" w:hAnsi="华文中宋" w:eastAsia="华文中宋" w:cs="华文中宋"/>
          <w:color w:val="auto"/>
          <w:sz w:val="22"/>
          <w:szCs w:val="22"/>
          <w:highlight w:val="none"/>
        </w:rPr>
        <w:fldChar w:fldCharType="end"/>
      </w:r>
    </w:p>
    <w:p>
      <w:pPr>
        <w:pStyle w:val="43"/>
        <w:tabs>
          <w:tab w:val="right" w:leader="dot" w:pos="9004"/>
        </w:tabs>
        <w:spacing w:line="360" w:lineRule="auto"/>
        <w:rPr>
          <w:rFonts w:hint="eastAsia" w:ascii="华文中宋" w:hAnsi="华文中宋" w:eastAsia="华文中宋" w:cs="华文中宋"/>
          <w:b/>
          <w:color w:val="auto"/>
          <w:spacing w:val="20"/>
          <w:sz w:val="21"/>
          <w:szCs w:val="21"/>
          <w:highlight w:val="none"/>
        </w:rPr>
      </w:pPr>
      <w:r>
        <w:rPr>
          <w:rFonts w:hint="eastAsia" w:ascii="华文中宋" w:hAnsi="华文中宋" w:eastAsia="华文中宋" w:cs="华文中宋"/>
          <w:color w:val="auto"/>
          <w:sz w:val="22"/>
          <w:szCs w:val="22"/>
          <w:highlight w:val="none"/>
        </w:rPr>
        <w:fldChar w:fldCharType="end"/>
      </w:r>
    </w:p>
    <w:p>
      <w:pPr>
        <w:pStyle w:val="43"/>
        <w:tabs>
          <w:tab w:val="right" w:leader="dot" w:pos="9004"/>
        </w:tabs>
        <w:spacing w:line="360" w:lineRule="auto"/>
        <w:rPr>
          <w:rFonts w:hint="eastAsia" w:ascii="华文中宋" w:hAnsi="华文中宋" w:eastAsia="华文中宋" w:cs="华文中宋"/>
          <w:color w:val="auto"/>
          <w:sz w:val="21"/>
          <w:szCs w:val="21"/>
          <w:highlight w:val="none"/>
        </w:rPr>
        <w:sectPr>
          <w:footerReference r:id="rId7" w:type="first"/>
          <w:footerReference r:id="rId6" w:type="default"/>
          <w:pgSz w:w="11906" w:h="16838"/>
          <w:pgMar w:top="1474" w:right="1474" w:bottom="1474" w:left="1474" w:header="1020" w:footer="1020" w:gutter="0"/>
          <w:cols w:space="0" w:num="1"/>
          <w:rtlGutter w:val="0"/>
          <w:docGrid w:type="linesAndChars" w:linePitch="323" w:charSpace="672"/>
        </w:sectPr>
      </w:pPr>
    </w:p>
    <w:p>
      <w:pPr>
        <w:pStyle w:val="3"/>
        <w:rPr>
          <w:rFonts w:hint="eastAsia" w:ascii="华文中宋" w:hAnsi="华文中宋" w:eastAsia="华文中宋" w:cs="华文中宋"/>
          <w:color w:val="auto"/>
          <w:sz w:val="21"/>
          <w:szCs w:val="21"/>
          <w:highlight w:val="none"/>
        </w:rPr>
      </w:pPr>
      <w:bookmarkStart w:id="0" w:name="_Toc385234427"/>
      <w:bookmarkStart w:id="1" w:name="_Toc78559504"/>
      <w:r>
        <w:rPr>
          <w:rFonts w:hint="eastAsia" w:ascii="华文中宋" w:hAnsi="华文中宋" w:eastAsia="华文中宋" w:cs="华文中宋"/>
          <w:color w:val="auto"/>
          <w:sz w:val="21"/>
          <w:szCs w:val="21"/>
          <w:highlight w:val="none"/>
        </w:rPr>
        <w:t>第一部分  磋商</w:t>
      </w:r>
      <w:bookmarkEnd w:id="0"/>
      <w:r>
        <w:rPr>
          <w:rFonts w:hint="eastAsia" w:ascii="华文中宋" w:hAnsi="华文中宋" w:eastAsia="华文中宋" w:cs="华文中宋"/>
          <w:color w:val="auto"/>
          <w:sz w:val="21"/>
          <w:szCs w:val="21"/>
          <w:highlight w:val="none"/>
        </w:rPr>
        <w:t>公告</w:t>
      </w:r>
      <w:bookmarkEnd w:id="1"/>
    </w:p>
    <w:p>
      <w:pPr>
        <w:pBdr>
          <w:top w:val="single" w:color="auto" w:sz="4" w:space="1"/>
          <w:left w:val="single" w:color="auto" w:sz="4" w:space="4"/>
          <w:bottom w:val="single" w:color="auto" w:sz="4" w:space="1"/>
          <w:right w:val="single" w:color="auto" w:sz="4" w:space="4"/>
        </w:pBdr>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lang w:eastAsia="zh-CN"/>
        </w:rPr>
        <w:t>沁水县公安局所需禁毒设备项目</w:t>
      </w:r>
      <w:r>
        <w:rPr>
          <w:rFonts w:hint="eastAsia" w:ascii="华文中宋" w:hAnsi="华文中宋" w:eastAsia="华文中宋" w:cs="华文中宋"/>
          <w:color w:val="auto"/>
          <w:sz w:val="21"/>
          <w:szCs w:val="21"/>
          <w:highlight w:val="none"/>
        </w:rPr>
        <w:t>的潜在供应商应在</w:t>
      </w:r>
      <w:r>
        <w:rPr>
          <w:rFonts w:hint="eastAsia" w:ascii="华文中宋" w:hAnsi="华文中宋" w:eastAsia="华文中宋" w:cs="华文中宋"/>
          <w:color w:val="auto"/>
          <w:sz w:val="21"/>
          <w:szCs w:val="21"/>
          <w:highlight w:val="none"/>
          <w:u w:val="single"/>
        </w:rPr>
        <w:t>山西政府采购平台（http://www.ccgp-shanxi.gov.cn/home.html）</w:t>
      </w:r>
      <w:r>
        <w:rPr>
          <w:rFonts w:hint="eastAsia" w:ascii="华文中宋" w:hAnsi="华文中宋" w:eastAsia="华文中宋" w:cs="华文中宋"/>
          <w:color w:val="auto"/>
          <w:sz w:val="21"/>
          <w:szCs w:val="21"/>
          <w:highlight w:val="none"/>
        </w:rPr>
        <w:t>获取采购文件，并于</w:t>
      </w:r>
      <w:r>
        <w:rPr>
          <w:rFonts w:hint="eastAsia" w:ascii="华文中宋" w:hAnsi="华文中宋" w:eastAsia="华文中宋" w:cs="华文中宋"/>
          <w:color w:val="auto"/>
          <w:sz w:val="21"/>
          <w:szCs w:val="21"/>
          <w:highlight w:val="none"/>
          <w:u w:val="single"/>
        </w:rPr>
        <w:t>202</w:t>
      </w:r>
      <w:r>
        <w:rPr>
          <w:rFonts w:hint="eastAsia" w:ascii="华文中宋" w:hAnsi="华文中宋" w:eastAsia="华文中宋" w:cs="华文中宋"/>
          <w:color w:val="auto"/>
          <w:sz w:val="21"/>
          <w:szCs w:val="21"/>
          <w:highlight w:val="none"/>
          <w:u w:val="single"/>
          <w:lang w:val="en-US" w:eastAsia="zh-CN"/>
        </w:rPr>
        <w:t>3</w:t>
      </w:r>
      <w:r>
        <w:rPr>
          <w:rFonts w:hint="eastAsia" w:ascii="华文中宋" w:hAnsi="华文中宋" w:eastAsia="华文中宋" w:cs="华文中宋"/>
          <w:color w:val="auto"/>
          <w:sz w:val="21"/>
          <w:szCs w:val="21"/>
          <w:highlight w:val="none"/>
        </w:rPr>
        <w:t>年</w:t>
      </w:r>
      <w:r>
        <w:rPr>
          <w:rFonts w:hint="eastAsia" w:ascii="华文中宋" w:hAnsi="华文中宋" w:eastAsia="华文中宋" w:cs="华文中宋"/>
          <w:color w:val="auto"/>
          <w:sz w:val="21"/>
          <w:szCs w:val="21"/>
          <w:highlight w:val="none"/>
          <w:u w:val="single"/>
        </w:rPr>
        <w:t xml:space="preserve"> </w:t>
      </w:r>
      <w:r>
        <w:rPr>
          <w:rFonts w:hint="eastAsia" w:ascii="华文中宋" w:hAnsi="华文中宋" w:eastAsia="华文中宋" w:cs="华文中宋"/>
          <w:color w:val="auto"/>
          <w:sz w:val="21"/>
          <w:szCs w:val="21"/>
          <w:highlight w:val="none"/>
          <w:u w:val="single"/>
          <w:lang w:val="en-US" w:eastAsia="zh-CN"/>
        </w:rPr>
        <w:t xml:space="preserve">1 </w:t>
      </w:r>
      <w:r>
        <w:rPr>
          <w:rFonts w:hint="eastAsia" w:ascii="华文中宋" w:hAnsi="华文中宋" w:eastAsia="华文中宋" w:cs="华文中宋"/>
          <w:color w:val="auto"/>
          <w:sz w:val="21"/>
          <w:szCs w:val="21"/>
          <w:highlight w:val="none"/>
        </w:rPr>
        <w:t>月</w:t>
      </w:r>
      <w:r>
        <w:rPr>
          <w:rFonts w:hint="eastAsia" w:ascii="华文中宋" w:hAnsi="华文中宋" w:eastAsia="华文中宋" w:cs="华文中宋"/>
          <w:color w:val="auto"/>
          <w:sz w:val="21"/>
          <w:szCs w:val="21"/>
          <w:highlight w:val="none"/>
          <w:u w:val="single"/>
          <w:lang w:val="en-US" w:eastAsia="zh-CN"/>
        </w:rPr>
        <w:t xml:space="preserve"> 12 </w:t>
      </w:r>
      <w:r>
        <w:rPr>
          <w:rFonts w:hint="eastAsia" w:ascii="华文中宋" w:hAnsi="华文中宋" w:eastAsia="华文中宋" w:cs="华文中宋"/>
          <w:color w:val="auto"/>
          <w:sz w:val="21"/>
          <w:szCs w:val="21"/>
          <w:highlight w:val="none"/>
        </w:rPr>
        <w:t>日</w:t>
      </w:r>
      <w:r>
        <w:rPr>
          <w:rFonts w:hint="eastAsia" w:ascii="华文中宋" w:hAnsi="华文中宋" w:eastAsia="华文中宋" w:cs="华文中宋"/>
          <w:color w:val="auto"/>
          <w:sz w:val="21"/>
          <w:szCs w:val="21"/>
          <w:highlight w:val="none"/>
          <w:u w:val="single"/>
          <w:lang w:val="en-US" w:eastAsia="zh-CN"/>
        </w:rPr>
        <w:t>10</w:t>
      </w:r>
      <w:r>
        <w:rPr>
          <w:rFonts w:hint="eastAsia" w:ascii="华文中宋" w:hAnsi="华文中宋" w:eastAsia="华文中宋" w:cs="华文中宋"/>
          <w:color w:val="auto"/>
          <w:sz w:val="21"/>
          <w:szCs w:val="21"/>
          <w:highlight w:val="none"/>
        </w:rPr>
        <w:t>时</w:t>
      </w:r>
      <w:r>
        <w:rPr>
          <w:rFonts w:hint="eastAsia" w:ascii="华文中宋" w:hAnsi="华文中宋" w:eastAsia="华文中宋" w:cs="华文中宋"/>
          <w:color w:val="auto"/>
          <w:sz w:val="21"/>
          <w:szCs w:val="21"/>
          <w:highlight w:val="none"/>
          <w:u w:val="single"/>
          <w:lang w:val="en-US" w:eastAsia="zh-CN"/>
        </w:rPr>
        <w:t>0</w:t>
      </w:r>
      <w:r>
        <w:rPr>
          <w:rFonts w:hint="eastAsia" w:ascii="华文中宋" w:hAnsi="华文中宋" w:eastAsia="华文中宋" w:cs="华文中宋"/>
          <w:color w:val="auto"/>
          <w:sz w:val="21"/>
          <w:szCs w:val="21"/>
          <w:highlight w:val="none"/>
          <w:u w:val="single"/>
        </w:rPr>
        <w:t>0</w:t>
      </w:r>
      <w:r>
        <w:rPr>
          <w:rFonts w:hint="eastAsia" w:ascii="华文中宋" w:hAnsi="华文中宋" w:eastAsia="华文中宋" w:cs="华文中宋"/>
          <w:color w:val="auto"/>
          <w:sz w:val="21"/>
          <w:szCs w:val="21"/>
          <w:highlight w:val="none"/>
        </w:rPr>
        <w:t>分</w:t>
      </w:r>
      <w:r>
        <w:rPr>
          <w:rFonts w:hint="eastAsia" w:ascii="华文中宋" w:hAnsi="华文中宋" w:eastAsia="华文中宋" w:cs="华文中宋"/>
          <w:bCs/>
          <w:color w:val="auto"/>
          <w:sz w:val="21"/>
          <w:szCs w:val="21"/>
          <w:highlight w:val="none"/>
        </w:rPr>
        <w:t>（北京时间）前提交响应文件</w:t>
      </w:r>
      <w:r>
        <w:rPr>
          <w:rFonts w:hint="eastAsia" w:ascii="华文中宋" w:hAnsi="华文中宋" w:eastAsia="华文中宋" w:cs="华文中宋"/>
          <w:color w:val="auto"/>
          <w:sz w:val="21"/>
          <w:szCs w:val="21"/>
          <w:highlight w:val="none"/>
        </w:rPr>
        <w:t>。</w:t>
      </w:r>
    </w:p>
    <w:p>
      <w:pPr>
        <w:snapToGrid w:val="0"/>
        <w:spacing w:line="360" w:lineRule="auto"/>
        <w:rPr>
          <w:rFonts w:hint="eastAsia" w:ascii="华文中宋" w:hAnsi="华文中宋" w:eastAsia="华文中宋" w:cs="华文中宋"/>
          <w:color w:val="auto"/>
          <w:sz w:val="21"/>
          <w:szCs w:val="21"/>
          <w:highlight w:val="none"/>
        </w:rPr>
      </w:pPr>
      <w:bookmarkStart w:id="2" w:name="_Toc28359012"/>
      <w:bookmarkStart w:id="3" w:name="_Toc35393798"/>
      <w:bookmarkStart w:id="4" w:name="_Toc28359089"/>
      <w:bookmarkStart w:id="5" w:name="_Toc35393629"/>
      <w:r>
        <w:rPr>
          <w:rFonts w:hint="eastAsia" w:ascii="华文中宋" w:hAnsi="华文中宋" w:eastAsia="华文中宋" w:cs="华文中宋"/>
          <w:color w:val="auto"/>
          <w:sz w:val="21"/>
          <w:szCs w:val="21"/>
          <w:highlight w:val="none"/>
        </w:rPr>
        <w:t xml:space="preserve">    </w:t>
      </w:r>
    </w:p>
    <w:p>
      <w:pPr>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 xml:space="preserve"> 一、项目基本情况</w:t>
      </w:r>
      <w:bookmarkEnd w:id="2"/>
      <w:bookmarkEnd w:id="3"/>
      <w:bookmarkEnd w:id="4"/>
      <w:bookmarkEnd w:id="5"/>
    </w:p>
    <w:p>
      <w:pPr>
        <w:snapToGrid w:val="0"/>
        <w:spacing w:line="360" w:lineRule="auto"/>
        <w:ind w:firstLine="480"/>
        <w:rPr>
          <w:rFonts w:hint="eastAsia" w:ascii="华文中宋" w:hAnsi="华文中宋" w:eastAsia="华文中宋" w:cs="华文中宋"/>
          <w:bCs/>
          <w:color w:val="auto"/>
          <w:sz w:val="21"/>
          <w:szCs w:val="21"/>
          <w:highlight w:val="none"/>
          <w:lang w:eastAsia="zh-CN"/>
        </w:rPr>
      </w:pPr>
      <w:r>
        <w:rPr>
          <w:rFonts w:hint="eastAsia" w:ascii="华文中宋" w:hAnsi="华文中宋" w:eastAsia="华文中宋" w:cs="华文中宋"/>
          <w:color w:val="auto"/>
          <w:sz w:val="21"/>
          <w:szCs w:val="21"/>
          <w:highlight w:val="none"/>
        </w:rPr>
        <w:t>1、项目编号：</w:t>
      </w:r>
      <w:r>
        <w:rPr>
          <w:rFonts w:hint="eastAsia" w:ascii="华文中宋" w:hAnsi="华文中宋" w:eastAsia="华文中宋" w:cs="华文中宋"/>
          <w:color w:val="auto"/>
          <w:sz w:val="21"/>
          <w:szCs w:val="21"/>
          <w:highlight w:val="none"/>
          <w:lang w:eastAsia="zh-CN"/>
        </w:rPr>
        <w:t>1405212022ACS00154</w:t>
      </w:r>
    </w:p>
    <w:p>
      <w:pPr>
        <w:snapToGrid w:val="0"/>
        <w:spacing w:line="360" w:lineRule="auto"/>
        <w:ind w:firstLine="420" w:firstLineChars="200"/>
        <w:rPr>
          <w:rFonts w:hint="eastAsia" w:ascii="华文中宋" w:hAnsi="华文中宋" w:eastAsia="华文中宋" w:cs="华文中宋"/>
          <w:color w:val="auto"/>
          <w:sz w:val="21"/>
          <w:szCs w:val="21"/>
          <w:highlight w:val="none"/>
          <w:lang w:eastAsia="zh-CN"/>
        </w:rPr>
      </w:pPr>
      <w:r>
        <w:rPr>
          <w:rFonts w:hint="eastAsia" w:ascii="华文中宋" w:hAnsi="华文中宋" w:eastAsia="华文中宋" w:cs="华文中宋"/>
          <w:color w:val="auto"/>
          <w:sz w:val="21"/>
          <w:szCs w:val="21"/>
          <w:highlight w:val="none"/>
        </w:rPr>
        <w:t>2、项目名称：</w:t>
      </w:r>
      <w:r>
        <w:rPr>
          <w:rFonts w:hint="eastAsia" w:ascii="华文中宋" w:hAnsi="华文中宋" w:eastAsia="华文中宋" w:cs="华文中宋"/>
          <w:color w:val="auto"/>
          <w:sz w:val="21"/>
          <w:szCs w:val="21"/>
          <w:highlight w:val="none"/>
          <w:lang w:eastAsia="zh-CN"/>
        </w:rPr>
        <w:t>沁水县公安局所需禁毒设备项目</w:t>
      </w:r>
    </w:p>
    <w:p>
      <w:pPr>
        <w:snapToGrid w:val="0"/>
        <w:spacing w:line="360" w:lineRule="auto"/>
        <w:ind w:firstLine="420"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3、采购方式：竞争性磋商</w:t>
      </w:r>
    </w:p>
    <w:p>
      <w:pPr>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 xml:space="preserve">    4、预算金额：</w:t>
      </w:r>
      <w:r>
        <w:rPr>
          <w:rFonts w:hint="eastAsia" w:ascii="华文中宋" w:hAnsi="华文中宋" w:eastAsia="华文中宋" w:cs="华文中宋"/>
          <w:color w:val="auto"/>
          <w:sz w:val="21"/>
          <w:szCs w:val="21"/>
          <w:highlight w:val="none"/>
          <w:lang w:val="en-US" w:eastAsia="zh-CN"/>
        </w:rPr>
        <w:t>332175</w:t>
      </w:r>
      <w:r>
        <w:rPr>
          <w:rFonts w:hint="eastAsia" w:ascii="华文中宋" w:hAnsi="华文中宋" w:eastAsia="华文中宋" w:cs="华文中宋"/>
          <w:color w:val="auto"/>
          <w:sz w:val="21"/>
          <w:szCs w:val="21"/>
          <w:highlight w:val="none"/>
        </w:rPr>
        <w:t>元</w:t>
      </w:r>
    </w:p>
    <w:p>
      <w:pPr>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 xml:space="preserve">    5、最高限价：</w:t>
      </w:r>
      <w:r>
        <w:rPr>
          <w:rFonts w:hint="eastAsia" w:ascii="华文中宋" w:hAnsi="华文中宋" w:eastAsia="华文中宋" w:cs="华文中宋"/>
          <w:color w:val="auto"/>
          <w:sz w:val="21"/>
          <w:szCs w:val="21"/>
          <w:highlight w:val="none"/>
          <w:lang w:val="en-US" w:eastAsia="zh-CN"/>
        </w:rPr>
        <w:t>332175</w:t>
      </w:r>
      <w:r>
        <w:rPr>
          <w:rFonts w:hint="eastAsia" w:ascii="华文中宋" w:hAnsi="华文中宋" w:eastAsia="华文中宋" w:cs="华文中宋"/>
          <w:color w:val="auto"/>
          <w:sz w:val="21"/>
          <w:szCs w:val="21"/>
          <w:highlight w:val="none"/>
        </w:rPr>
        <w:t>元</w:t>
      </w:r>
    </w:p>
    <w:p>
      <w:pPr>
        <w:snapToGrid w:val="0"/>
        <w:spacing w:line="360" w:lineRule="auto"/>
        <w:ind w:firstLine="42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color w:val="auto"/>
          <w:sz w:val="21"/>
          <w:szCs w:val="21"/>
          <w:highlight w:val="none"/>
        </w:rPr>
        <w:t>6、采购需求：</w:t>
      </w:r>
      <w:r>
        <w:rPr>
          <w:rFonts w:hint="eastAsia" w:ascii="华文中宋" w:hAnsi="华文中宋" w:eastAsia="华文中宋" w:cs="华文中宋"/>
          <w:color w:val="auto"/>
          <w:sz w:val="21"/>
          <w:szCs w:val="21"/>
          <w:highlight w:val="none"/>
          <w:lang w:eastAsia="zh-CN"/>
        </w:rPr>
        <w:t>污水、毛发、环境三合一检测仪，手持痕量毒品探测仪，毛发检测仪（荧光），</w:t>
      </w:r>
      <w:r>
        <w:rPr>
          <w:rFonts w:hint="eastAsia" w:ascii="华文中宋" w:hAnsi="华文中宋" w:eastAsia="华文中宋" w:cs="华文中宋"/>
          <w:color w:val="auto"/>
          <w:sz w:val="21"/>
          <w:szCs w:val="21"/>
          <w:highlight w:val="none"/>
        </w:rPr>
        <w:t>详见</w:t>
      </w:r>
      <w:r>
        <w:rPr>
          <w:rFonts w:hint="eastAsia" w:ascii="华文中宋" w:hAnsi="华文中宋" w:eastAsia="华文中宋" w:cs="华文中宋"/>
          <w:color w:val="auto"/>
          <w:sz w:val="21"/>
          <w:szCs w:val="21"/>
          <w:highlight w:val="none"/>
          <w:lang w:eastAsia="zh-CN"/>
        </w:rPr>
        <w:t>磋商</w:t>
      </w:r>
      <w:r>
        <w:rPr>
          <w:rFonts w:hint="eastAsia" w:ascii="华文中宋" w:hAnsi="华文中宋" w:eastAsia="华文中宋" w:cs="华文中宋"/>
          <w:color w:val="auto"/>
          <w:sz w:val="21"/>
          <w:szCs w:val="21"/>
          <w:highlight w:val="none"/>
        </w:rPr>
        <w:t>文件第四部分</w:t>
      </w:r>
      <w:r>
        <w:rPr>
          <w:rFonts w:hint="eastAsia" w:ascii="华文中宋" w:hAnsi="华文中宋" w:eastAsia="华文中宋" w:cs="华文中宋"/>
          <w:color w:val="auto"/>
          <w:sz w:val="21"/>
          <w:szCs w:val="21"/>
          <w:highlight w:val="none"/>
          <w:lang w:eastAsia="zh-CN"/>
        </w:rPr>
        <w:t>商务、</w:t>
      </w:r>
      <w:r>
        <w:rPr>
          <w:rFonts w:hint="eastAsia" w:ascii="华文中宋" w:hAnsi="华文中宋" w:eastAsia="华文中宋" w:cs="华文中宋"/>
          <w:color w:val="auto"/>
          <w:sz w:val="21"/>
          <w:szCs w:val="21"/>
          <w:highlight w:val="none"/>
        </w:rPr>
        <w:t>技术要求。</w:t>
      </w:r>
    </w:p>
    <w:p>
      <w:pPr>
        <w:snapToGrid w:val="0"/>
        <w:spacing w:line="360" w:lineRule="auto"/>
        <w:ind w:firstLine="42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7、合同履行期限：</w:t>
      </w:r>
      <w:r>
        <w:rPr>
          <w:rFonts w:hint="eastAsia" w:ascii="华文中宋" w:hAnsi="华文中宋" w:eastAsia="华文中宋" w:cs="华文中宋"/>
          <w:color w:val="auto"/>
          <w:sz w:val="21"/>
          <w:szCs w:val="21"/>
          <w:highlight w:val="none"/>
          <w:lang w:val="en-US" w:eastAsia="zh-CN"/>
        </w:rPr>
        <w:t>签订合同之日起30日内。</w:t>
      </w:r>
    </w:p>
    <w:p>
      <w:pPr>
        <w:snapToGrid w:val="0"/>
        <w:spacing w:line="360" w:lineRule="auto"/>
        <w:ind w:firstLine="420"/>
        <w:rPr>
          <w:rFonts w:hint="eastAsia" w:ascii="华文中宋" w:hAnsi="华文中宋" w:eastAsia="华文中宋" w:cs="华文中宋"/>
          <w:color w:val="auto"/>
          <w:sz w:val="21"/>
          <w:szCs w:val="21"/>
          <w:highlight w:val="none"/>
          <w:lang w:eastAsia="zh-CN"/>
        </w:rPr>
      </w:pPr>
      <w:r>
        <w:rPr>
          <w:rFonts w:hint="eastAsia" w:ascii="华文中宋" w:hAnsi="华文中宋" w:eastAsia="华文中宋" w:cs="华文中宋"/>
          <w:color w:val="auto"/>
          <w:sz w:val="21"/>
          <w:szCs w:val="21"/>
          <w:highlight w:val="none"/>
        </w:rPr>
        <w:t>8、本</w:t>
      </w:r>
      <w:r>
        <w:rPr>
          <w:rFonts w:hint="eastAsia" w:ascii="华文中宋" w:hAnsi="华文中宋" w:eastAsia="华文中宋" w:cs="华文中宋"/>
          <w:color w:val="auto"/>
          <w:sz w:val="21"/>
          <w:szCs w:val="21"/>
          <w:highlight w:val="none"/>
          <w:lang w:eastAsia="zh-CN"/>
        </w:rPr>
        <w:t>项目不</w:t>
      </w:r>
      <w:r>
        <w:rPr>
          <w:rFonts w:hint="eastAsia" w:ascii="华文中宋" w:hAnsi="华文中宋" w:eastAsia="华文中宋" w:cs="华文中宋"/>
          <w:color w:val="auto"/>
          <w:sz w:val="21"/>
          <w:szCs w:val="21"/>
          <w:highlight w:val="none"/>
        </w:rPr>
        <w:t>接受联合体</w:t>
      </w:r>
      <w:r>
        <w:rPr>
          <w:rFonts w:hint="eastAsia" w:ascii="华文中宋" w:hAnsi="华文中宋" w:eastAsia="华文中宋" w:cs="华文中宋"/>
          <w:color w:val="auto"/>
          <w:sz w:val="21"/>
          <w:szCs w:val="21"/>
          <w:highlight w:val="none"/>
          <w:lang w:eastAsia="zh-CN"/>
        </w:rPr>
        <w:t>。</w:t>
      </w:r>
    </w:p>
    <w:p>
      <w:pPr>
        <w:snapToGrid w:val="0"/>
        <w:spacing w:line="360" w:lineRule="auto"/>
        <w:rPr>
          <w:rFonts w:hint="eastAsia" w:ascii="华文中宋" w:hAnsi="华文中宋" w:eastAsia="华文中宋" w:cs="华文中宋"/>
          <w:color w:val="auto"/>
          <w:sz w:val="21"/>
          <w:szCs w:val="21"/>
          <w:highlight w:val="none"/>
        </w:rPr>
      </w:pPr>
      <w:bookmarkStart w:id="6" w:name="_Toc28359013"/>
      <w:bookmarkStart w:id="7" w:name="_Toc35393630"/>
      <w:bookmarkStart w:id="8" w:name="_Toc28359090"/>
      <w:bookmarkStart w:id="9" w:name="_Toc35393799"/>
      <w:r>
        <w:rPr>
          <w:rFonts w:hint="eastAsia" w:ascii="华文中宋" w:hAnsi="华文中宋" w:eastAsia="华文中宋" w:cs="华文中宋"/>
          <w:color w:val="auto"/>
          <w:sz w:val="21"/>
          <w:szCs w:val="21"/>
          <w:highlight w:val="none"/>
        </w:rPr>
        <w:t>二、申请人的资格要求：</w:t>
      </w:r>
      <w:bookmarkEnd w:id="6"/>
      <w:bookmarkEnd w:id="7"/>
      <w:bookmarkEnd w:id="8"/>
      <w:bookmarkEnd w:id="9"/>
    </w:p>
    <w:p>
      <w:pPr>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 xml:space="preserve">    1.</w:t>
      </w:r>
      <w:bookmarkStart w:id="10" w:name="_Toc28359014"/>
      <w:bookmarkStart w:id="11" w:name="_Toc28359091"/>
      <w:r>
        <w:rPr>
          <w:rFonts w:hint="eastAsia" w:ascii="华文中宋" w:hAnsi="华文中宋" w:eastAsia="华文中宋" w:cs="华文中宋"/>
          <w:color w:val="auto"/>
          <w:sz w:val="21"/>
          <w:szCs w:val="21"/>
          <w:highlight w:val="none"/>
        </w:rPr>
        <w:t>满足《中华人民共和国政府采购法》第二十二条规定</w:t>
      </w:r>
    </w:p>
    <w:p>
      <w:pPr>
        <w:snapToGrid w:val="0"/>
        <w:spacing w:line="360" w:lineRule="auto"/>
        <w:ind w:firstLine="420" w:firstLineChars="200"/>
        <w:rPr>
          <w:rFonts w:hint="eastAsia" w:ascii="华文中宋" w:hAnsi="华文中宋" w:eastAsia="华文中宋" w:cs="华文中宋"/>
          <w:color w:val="auto"/>
          <w:sz w:val="21"/>
          <w:szCs w:val="21"/>
          <w:highlight w:val="none"/>
          <w:lang w:eastAsia="zh-CN"/>
        </w:rPr>
      </w:pPr>
      <w:r>
        <w:rPr>
          <w:rFonts w:hint="eastAsia" w:ascii="华文中宋" w:hAnsi="华文中宋" w:eastAsia="华文中宋" w:cs="华文中宋"/>
          <w:color w:val="auto"/>
          <w:sz w:val="21"/>
          <w:szCs w:val="21"/>
          <w:highlight w:val="none"/>
        </w:rPr>
        <w:t>2.落实政府采购政策需满足的资格要求：本项目专门面向中小企业</w:t>
      </w:r>
    </w:p>
    <w:p>
      <w:pPr>
        <w:snapToGrid w:val="0"/>
        <w:spacing w:line="360" w:lineRule="auto"/>
        <w:ind w:firstLine="420" w:firstLineChars="200"/>
        <w:rPr>
          <w:rFonts w:hint="eastAsia" w:ascii="华文中宋" w:hAnsi="华文中宋" w:eastAsia="华文中宋" w:cs="华文中宋"/>
          <w:color w:val="auto"/>
          <w:sz w:val="21"/>
          <w:szCs w:val="21"/>
          <w:highlight w:val="none"/>
          <w:lang w:eastAsia="zh-CN"/>
        </w:rPr>
      </w:pPr>
      <w:r>
        <w:rPr>
          <w:rFonts w:hint="eastAsia" w:ascii="华文中宋" w:hAnsi="华文中宋" w:eastAsia="华文中宋" w:cs="华文中宋"/>
          <w:color w:val="auto"/>
          <w:sz w:val="21"/>
          <w:szCs w:val="21"/>
          <w:highlight w:val="none"/>
        </w:rPr>
        <w:t>3.本项目的特定资格要求：</w:t>
      </w:r>
      <w:r>
        <w:rPr>
          <w:rFonts w:hint="eastAsia" w:ascii="华文中宋" w:hAnsi="华文中宋" w:eastAsia="华文中宋" w:cs="华文中宋"/>
          <w:color w:val="auto"/>
          <w:sz w:val="21"/>
          <w:szCs w:val="21"/>
          <w:highlight w:val="none"/>
          <w:lang w:eastAsia="zh-CN"/>
        </w:rPr>
        <w:t>无</w:t>
      </w:r>
    </w:p>
    <w:p>
      <w:pPr>
        <w:snapToGrid w:val="0"/>
        <w:spacing w:line="360" w:lineRule="auto"/>
        <w:rPr>
          <w:rFonts w:hint="eastAsia" w:ascii="华文中宋" w:hAnsi="华文中宋" w:eastAsia="华文中宋" w:cs="华文中宋"/>
          <w:color w:val="auto"/>
          <w:sz w:val="21"/>
          <w:szCs w:val="21"/>
          <w:highlight w:val="none"/>
        </w:rPr>
      </w:pPr>
      <w:bookmarkStart w:id="12" w:name="_Toc35393631"/>
      <w:bookmarkStart w:id="13" w:name="_Toc35393800"/>
      <w:r>
        <w:rPr>
          <w:rFonts w:hint="eastAsia" w:ascii="华文中宋" w:hAnsi="华文中宋" w:eastAsia="华文中宋" w:cs="华文中宋"/>
          <w:color w:val="auto"/>
          <w:sz w:val="21"/>
          <w:szCs w:val="21"/>
          <w:highlight w:val="none"/>
        </w:rPr>
        <w:t>三、获取采购文件</w:t>
      </w:r>
      <w:bookmarkEnd w:id="10"/>
      <w:bookmarkEnd w:id="11"/>
      <w:bookmarkEnd w:id="12"/>
      <w:bookmarkEnd w:id="13"/>
    </w:p>
    <w:p>
      <w:pPr>
        <w:spacing w:line="360" w:lineRule="auto"/>
        <w:ind w:firstLine="54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时间：2022年</w:t>
      </w:r>
      <w:r>
        <w:rPr>
          <w:rFonts w:hint="eastAsia" w:ascii="华文中宋" w:hAnsi="华文中宋" w:eastAsia="华文中宋" w:cs="华文中宋"/>
          <w:color w:val="auto"/>
          <w:sz w:val="21"/>
          <w:szCs w:val="21"/>
          <w:highlight w:val="none"/>
          <w:lang w:val="en-US" w:eastAsia="zh-CN"/>
        </w:rPr>
        <w:t>12</w:t>
      </w:r>
      <w:r>
        <w:rPr>
          <w:rFonts w:hint="eastAsia" w:ascii="华文中宋" w:hAnsi="华文中宋" w:eastAsia="华文中宋" w:cs="华文中宋"/>
          <w:color w:val="auto"/>
          <w:sz w:val="21"/>
          <w:szCs w:val="21"/>
          <w:highlight w:val="none"/>
        </w:rPr>
        <w:t>月</w:t>
      </w:r>
      <w:r>
        <w:rPr>
          <w:rFonts w:hint="eastAsia" w:ascii="华文中宋" w:hAnsi="华文中宋" w:eastAsia="华文中宋" w:cs="华文中宋"/>
          <w:color w:val="auto"/>
          <w:sz w:val="21"/>
          <w:szCs w:val="21"/>
          <w:highlight w:val="none"/>
          <w:lang w:val="en-US" w:eastAsia="zh-CN"/>
        </w:rPr>
        <w:t>30</w:t>
      </w:r>
      <w:r>
        <w:rPr>
          <w:rFonts w:hint="eastAsia" w:ascii="华文中宋" w:hAnsi="华文中宋" w:eastAsia="华文中宋" w:cs="华文中宋"/>
          <w:color w:val="auto"/>
          <w:sz w:val="21"/>
          <w:szCs w:val="21"/>
          <w:highlight w:val="none"/>
        </w:rPr>
        <w:t>日至202</w:t>
      </w:r>
      <w:r>
        <w:rPr>
          <w:rFonts w:hint="eastAsia" w:ascii="华文中宋" w:hAnsi="华文中宋" w:eastAsia="华文中宋" w:cs="华文中宋"/>
          <w:color w:val="auto"/>
          <w:sz w:val="21"/>
          <w:szCs w:val="21"/>
          <w:highlight w:val="none"/>
          <w:lang w:val="en-US" w:eastAsia="zh-CN"/>
        </w:rPr>
        <w:t>3</w:t>
      </w:r>
      <w:r>
        <w:rPr>
          <w:rFonts w:hint="eastAsia" w:ascii="华文中宋" w:hAnsi="华文中宋" w:eastAsia="华文中宋" w:cs="华文中宋"/>
          <w:color w:val="auto"/>
          <w:sz w:val="21"/>
          <w:szCs w:val="21"/>
          <w:highlight w:val="none"/>
        </w:rPr>
        <w:t>年</w:t>
      </w:r>
      <w:r>
        <w:rPr>
          <w:rFonts w:hint="eastAsia" w:ascii="华文中宋" w:hAnsi="华文中宋" w:eastAsia="华文中宋" w:cs="华文中宋"/>
          <w:color w:val="auto"/>
          <w:sz w:val="21"/>
          <w:szCs w:val="21"/>
          <w:highlight w:val="none"/>
          <w:lang w:val="en-US" w:eastAsia="zh-CN"/>
        </w:rPr>
        <w:t>1</w:t>
      </w:r>
      <w:r>
        <w:rPr>
          <w:rFonts w:hint="eastAsia" w:ascii="华文中宋" w:hAnsi="华文中宋" w:eastAsia="华文中宋" w:cs="华文中宋"/>
          <w:color w:val="auto"/>
          <w:sz w:val="21"/>
          <w:szCs w:val="21"/>
          <w:highlight w:val="none"/>
        </w:rPr>
        <w:t>月</w:t>
      </w:r>
      <w:r>
        <w:rPr>
          <w:rFonts w:hint="eastAsia" w:ascii="华文中宋" w:hAnsi="华文中宋" w:eastAsia="华文中宋" w:cs="华文中宋"/>
          <w:color w:val="auto"/>
          <w:sz w:val="21"/>
          <w:szCs w:val="21"/>
          <w:highlight w:val="none"/>
          <w:lang w:val="en-US" w:eastAsia="zh-CN"/>
        </w:rPr>
        <w:t>9</w:t>
      </w:r>
      <w:r>
        <w:rPr>
          <w:rFonts w:hint="eastAsia" w:ascii="华文中宋" w:hAnsi="华文中宋" w:eastAsia="华文中宋" w:cs="华文中宋"/>
          <w:color w:val="auto"/>
          <w:sz w:val="21"/>
          <w:szCs w:val="21"/>
          <w:highlight w:val="none"/>
        </w:rPr>
        <w:t>日（北京时间，双休日或法定节假日除外）</w:t>
      </w:r>
    </w:p>
    <w:p>
      <w:pPr>
        <w:spacing w:line="360" w:lineRule="auto"/>
        <w:ind w:firstLine="54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方式：通过“山西省政府采购网”在线获取（采购公告下方选取“潜在供应商”处“获取采购文件”），供应商只有在“山西省政府采购网”完成获取采购文件申请并下载了采购文件后才视作依法获取采购文件；</w:t>
      </w:r>
    </w:p>
    <w:p>
      <w:pPr>
        <w:adjustRightInd w:val="0"/>
        <w:snapToGrid w:val="0"/>
        <w:spacing w:line="360" w:lineRule="auto"/>
        <w:ind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地点：山西省政府采购网（http://www.ccgp-shanxi.gov.cn/home.html）；</w:t>
      </w:r>
    </w:p>
    <w:p>
      <w:pPr>
        <w:adjustRightInd w:val="0"/>
        <w:snapToGrid w:val="0"/>
        <w:spacing w:line="360" w:lineRule="auto"/>
        <w:ind w:firstLine="420" w:firstLineChars="200"/>
        <w:jc w:val="left"/>
        <w:rPr>
          <w:rFonts w:hint="eastAsia" w:ascii="华文中宋" w:hAnsi="华文中宋" w:eastAsia="华文中宋" w:cs="华文中宋"/>
          <w:color w:val="auto"/>
          <w:sz w:val="21"/>
          <w:szCs w:val="21"/>
          <w:highlight w:val="none"/>
          <w:lang w:val="en-US" w:eastAsia="zh-CN"/>
        </w:rPr>
      </w:pPr>
      <w:r>
        <w:rPr>
          <w:rFonts w:hint="eastAsia" w:ascii="华文中宋" w:hAnsi="华文中宋" w:eastAsia="华文中宋" w:cs="华文中宋"/>
          <w:color w:val="auto"/>
          <w:sz w:val="21"/>
          <w:szCs w:val="21"/>
          <w:highlight w:val="none"/>
        </w:rPr>
        <w:t>磋商文件售价：</w:t>
      </w:r>
      <w:r>
        <w:rPr>
          <w:rFonts w:hint="eastAsia" w:ascii="华文中宋" w:hAnsi="华文中宋" w:eastAsia="华文中宋" w:cs="华文中宋"/>
          <w:color w:val="auto"/>
          <w:sz w:val="21"/>
          <w:szCs w:val="21"/>
          <w:highlight w:val="none"/>
          <w:lang w:val="en-US" w:eastAsia="zh-CN"/>
        </w:rPr>
        <w:t>0元</w:t>
      </w:r>
    </w:p>
    <w:p>
      <w:pPr>
        <w:snapToGrid w:val="0"/>
        <w:spacing w:line="360" w:lineRule="auto"/>
        <w:ind w:firstLine="420"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四、响应文件提交：</w:t>
      </w:r>
    </w:p>
    <w:p>
      <w:pPr>
        <w:snapToGrid w:val="0"/>
        <w:spacing w:line="360" w:lineRule="auto"/>
        <w:ind w:firstLine="420"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截止时间：202</w:t>
      </w:r>
      <w:r>
        <w:rPr>
          <w:rFonts w:hint="eastAsia" w:ascii="华文中宋" w:hAnsi="华文中宋" w:eastAsia="华文中宋" w:cs="华文中宋"/>
          <w:color w:val="auto"/>
          <w:sz w:val="21"/>
          <w:szCs w:val="21"/>
          <w:highlight w:val="none"/>
          <w:lang w:val="en-US" w:eastAsia="zh-CN"/>
        </w:rPr>
        <w:t>3</w:t>
      </w:r>
      <w:r>
        <w:rPr>
          <w:rFonts w:hint="eastAsia" w:ascii="华文中宋" w:hAnsi="华文中宋" w:eastAsia="华文中宋" w:cs="华文中宋"/>
          <w:color w:val="auto"/>
          <w:sz w:val="21"/>
          <w:szCs w:val="21"/>
          <w:highlight w:val="none"/>
        </w:rPr>
        <w:t>年</w:t>
      </w:r>
      <w:r>
        <w:rPr>
          <w:rFonts w:hint="eastAsia" w:ascii="华文中宋" w:hAnsi="华文中宋" w:eastAsia="华文中宋" w:cs="华文中宋"/>
          <w:color w:val="auto"/>
          <w:sz w:val="21"/>
          <w:szCs w:val="21"/>
          <w:highlight w:val="none"/>
          <w:lang w:val="en-US" w:eastAsia="zh-CN"/>
        </w:rPr>
        <w:t>1</w:t>
      </w:r>
      <w:r>
        <w:rPr>
          <w:rFonts w:hint="eastAsia" w:ascii="华文中宋" w:hAnsi="华文中宋" w:eastAsia="华文中宋" w:cs="华文中宋"/>
          <w:color w:val="auto"/>
          <w:sz w:val="21"/>
          <w:szCs w:val="21"/>
          <w:highlight w:val="none"/>
        </w:rPr>
        <w:t>月</w:t>
      </w:r>
      <w:r>
        <w:rPr>
          <w:rFonts w:hint="eastAsia" w:ascii="华文中宋" w:hAnsi="华文中宋" w:eastAsia="华文中宋" w:cs="华文中宋"/>
          <w:color w:val="auto"/>
          <w:sz w:val="21"/>
          <w:szCs w:val="21"/>
          <w:highlight w:val="none"/>
          <w:lang w:val="en-US" w:eastAsia="zh-CN"/>
        </w:rPr>
        <w:t>12</w:t>
      </w:r>
      <w:r>
        <w:rPr>
          <w:rFonts w:hint="eastAsia" w:ascii="华文中宋" w:hAnsi="华文中宋" w:eastAsia="华文中宋" w:cs="华文中宋"/>
          <w:color w:val="auto"/>
          <w:sz w:val="21"/>
          <w:szCs w:val="21"/>
          <w:highlight w:val="none"/>
        </w:rPr>
        <w:t xml:space="preserve">日 </w:t>
      </w:r>
      <w:r>
        <w:rPr>
          <w:rFonts w:hint="eastAsia" w:ascii="华文中宋" w:hAnsi="华文中宋" w:eastAsia="华文中宋" w:cs="华文中宋"/>
          <w:color w:val="auto"/>
          <w:sz w:val="21"/>
          <w:szCs w:val="21"/>
          <w:highlight w:val="none"/>
          <w:lang w:val="en-US" w:eastAsia="zh-CN"/>
        </w:rPr>
        <w:t>10</w:t>
      </w:r>
      <w:r>
        <w:rPr>
          <w:rFonts w:hint="eastAsia" w:ascii="华文中宋" w:hAnsi="华文中宋" w:eastAsia="华文中宋" w:cs="华文中宋"/>
          <w:color w:val="auto"/>
          <w:sz w:val="21"/>
          <w:szCs w:val="21"/>
          <w:highlight w:val="none"/>
        </w:rPr>
        <w:t xml:space="preserve"> 时</w:t>
      </w:r>
      <w:r>
        <w:rPr>
          <w:rFonts w:hint="eastAsia" w:ascii="华文中宋" w:hAnsi="华文中宋" w:eastAsia="华文中宋" w:cs="华文中宋"/>
          <w:color w:val="auto"/>
          <w:sz w:val="21"/>
          <w:szCs w:val="21"/>
          <w:highlight w:val="none"/>
          <w:lang w:val="en-US" w:eastAsia="zh-CN"/>
        </w:rPr>
        <w:t>0</w:t>
      </w:r>
      <w:r>
        <w:rPr>
          <w:rFonts w:hint="eastAsia" w:ascii="华文中宋" w:hAnsi="华文中宋" w:eastAsia="华文中宋" w:cs="华文中宋"/>
          <w:color w:val="auto"/>
          <w:sz w:val="21"/>
          <w:szCs w:val="21"/>
          <w:highlight w:val="none"/>
        </w:rPr>
        <w:t>0分（北京时间）</w:t>
      </w:r>
    </w:p>
    <w:p>
      <w:pPr>
        <w:snapToGrid w:val="0"/>
        <w:spacing w:line="360" w:lineRule="auto"/>
        <w:ind w:firstLine="420"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递交地点：山西省政府采购网（http://www.ccgp-shanxi.gov.cn/home.html）</w:t>
      </w:r>
    </w:p>
    <w:p>
      <w:pPr>
        <w:snapToGrid w:val="0"/>
        <w:spacing w:line="360" w:lineRule="auto"/>
        <w:ind w:firstLine="420"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五、响应文件开启：</w:t>
      </w:r>
    </w:p>
    <w:p>
      <w:pPr>
        <w:snapToGrid w:val="0"/>
        <w:spacing w:line="360" w:lineRule="auto"/>
        <w:ind w:firstLine="420"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开启时间：202</w:t>
      </w:r>
      <w:r>
        <w:rPr>
          <w:rFonts w:hint="eastAsia" w:ascii="华文中宋" w:hAnsi="华文中宋" w:eastAsia="华文中宋" w:cs="华文中宋"/>
          <w:color w:val="auto"/>
          <w:sz w:val="21"/>
          <w:szCs w:val="21"/>
          <w:highlight w:val="none"/>
          <w:lang w:val="en-US" w:eastAsia="zh-CN"/>
        </w:rPr>
        <w:t>3</w:t>
      </w:r>
      <w:r>
        <w:rPr>
          <w:rFonts w:hint="eastAsia" w:ascii="华文中宋" w:hAnsi="华文中宋" w:eastAsia="华文中宋" w:cs="华文中宋"/>
          <w:color w:val="auto"/>
          <w:sz w:val="21"/>
          <w:szCs w:val="21"/>
          <w:highlight w:val="none"/>
        </w:rPr>
        <w:t>年</w:t>
      </w:r>
      <w:r>
        <w:rPr>
          <w:rFonts w:hint="eastAsia" w:ascii="华文中宋" w:hAnsi="华文中宋" w:eastAsia="华文中宋" w:cs="华文中宋"/>
          <w:color w:val="auto"/>
          <w:sz w:val="21"/>
          <w:szCs w:val="21"/>
          <w:highlight w:val="none"/>
          <w:lang w:val="en-US" w:eastAsia="zh-CN"/>
        </w:rPr>
        <w:t>1</w:t>
      </w:r>
      <w:r>
        <w:rPr>
          <w:rFonts w:hint="eastAsia" w:ascii="华文中宋" w:hAnsi="华文中宋" w:eastAsia="华文中宋" w:cs="华文中宋"/>
          <w:color w:val="auto"/>
          <w:sz w:val="21"/>
          <w:szCs w:val="21"/>
          <w:highlight w:val="none"/>
        </w:rPr>
        <w:t>月</w:t>
      </w:r>
      <w:r>
        <w:rPr>
          <w:rFonts w:hint="eastAsia" w:ascii="华文中宋" w:hAnsi="华文中宋" w:eastAsia="华文中宋" w:cs="华文中宋"/>
          <w:color w:val="auto"/>
          <w:sz w:val="21"/>
          <w:szCs w:val="21"/>
          <w:highlight w:val="none"/>
          <w:lang w:val="en-US" w:eastAsia="zh-CN"/>
        </w:rPr>
        <w:t xml:space="preserve"> 12</w:t>
      </w:r>
      <w:r>
        <w:rPr>
          <w:rFonts w:hint="eastAsia" w:ascii="华文中宋" w:hAnsi="华文中宋" w:eastAsia="华文中宋" w:cs="华文中宋"/>
          <w:color w:val="auto"/>
          <w:sz w:val="21"/>
          <w:szCs w:val="21"/>
          <w:highlight w:val="none"/>
        </w:rPr>
        <w:t>日</w:t>
      </w:r>
      <w:r>
        <w:rPr>
          <w:rFonts w:hint="eastAsia" w:ascii="华文中宋" w:hAnsi="华文中宋" w:eastAsia="华文中宋" w:cs="华文中宋"/>
          <w:color w:val="auto"/>
          <w:sz w:val="21"/>
          <w:szCs w:val="21"/>
          <w:highlight w:val="none"/>
          <w:lang w:val="en-US" w:eastAsia="zh-CN"/>
        </w:rPr>
        <w:t>10时0</w:t>
      </w:r>
      <w:r>
        <w:rPr>
          <w:rFonts w:hint="eastAsia" w:ascii="华文中宋" w:hAnsi="华文中宋" w:eastAsia="华文中宋" w:cs="华文中宋"/>
          <w:color w:val="auto"/>
          <w:sz w:val="21"/>
          <w:szCs w:val="21"/>
          <w:highlight w:val="none"/>
        </w:rPr>
        <w:t>0</w:t>
      </w:r>
      <w:r>
        <w:rPr>
          <w:rFonts w:hint="eastAsia" w:ascii="华文中宋" w:hAnsi="华文中宋" w:eastAsia="华文中宋" w:cs="华文中宋"/>
          <w:color w:val="auto"/>
          <w:sz w:val="21"/>
          <w:szCs w:val="21"/>
          <w:highlight w:val="none"/>
          <w:lang w:val="en-US" w:eastAsia="zh-CN"/>
        </w:rPr>
        <w:t>分</w:t>
      </w:r>
      <w:r>
        <w:rPr>
          <w:rFonts w:hint="eastAsia" w:ascii="华文中宋" w:hAnsi="华文中宋" w:eastAsia="华文中宋" w:cs="华文中宋"/>
          <w:color w:val="auto"/>
          <w:sz w:val="21"/>
          <w:szCs w:val="21"/>
          <w:highlight w:val="none"/>
        </w:rPr>
        <w:t>（北京时间）</w:t>
      </w:r>
    </w:p>
    <w:p>
      <w:pPr>
        <w:snapToGrid w:val="0"/>
        <w:spacing w:line="360" w:lineRule="auto"/>
        <w:ind w:firstLine="420"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地点：山西省政府采购网（http://www.ccgp-shanxi.gov.cn/home.html）</w:t>
      </w:r>
    </w:p>
    <w:p>
      <w:pPr>
        <w:snapToGrid w:val="0"/>
        <w:spacing w:line="360" w:lineRule="auto"/>
        <w:ind w:firstLine="420"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六、公告期限：</w:t>
      </w:r>
    </w:p>
    <w:p>
      <w:pPr>
        <w:adjustRightInd w:val="0"/>
        <w:snapToGrid w:val="0"/>
        <w:spacing w:line="360" w:lineRule="auto"/>
        <w:ind w:left="420" w:leftChars="200"/>
        <w:jc w:val="left"/>
        <w:rPr>
          <w:rFonts w:hint="eastAsia" w:ascii="华文中宋" w:hAnsi="华文中宋" w:eastAsia="华文中宋" w:cs="华文中宋"/>
          <w:color w:val="auto"/>
          <w:sz w:val="21"/>
          <w:szCs w:val="21"/>
          <w:highlight w:val="none"/>
        </w:rPr>
      </w:pPr>
      <w:bookmarkStart w:id="14" w:name="_Toc35393636"/>
      <w:bookmarkStart w:id="15" w:name="_Toc28359095"/>
      <w:bookmarkStart w:id="16" w:name="_Toc35393805"/>
      <w:bookmarkStart w:id="17" w:name="_Toc28359018"/>
      <w:r>
        <w:rPr>
          <w:rFonts w:hint="eastAsia" w:ascii="华文中宋" w:hAnsi="华文中宋" w:eastAsia="华文中宋" w:cs="华文中宋"/>
          <w:color w:val="auto"/>
          <w:sz w:val="21"/>
          <w:szCs w:val="21"/>
          <w:highlight w:val="none"/>
        </w:rPr>
        <w:t>自本公告发布之日起5个工作日</w:t>
      </w:r>
    </w:p>
    <w:p>
      <w:pPr>
        <w:adjustRightInd w:val="0"/>
        <w:snapToGrid w:val="0"/>
        <w:spacing w:line="360" w:lineRule="auto"/>
        <w:ind w:left="420" w:left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七、其他补充事宜：</w:t>
      </w:r>
    </w:p>
    <w:p>
      <w:pPr>
        <w:adjustRightInd w:val="0"/>
        <w:snapToGrid w:val="0"/>
        <w:spacing w:line="360" w:lineRule="auto"/>
        <w:ind w:left="420" w:left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代理机构提出质疑。质疑函范本、投诉书范本请到中国政府采购网下载专区下载。针对本项目的质疑需一次性提出，多次提出将不予受理。未按本项目公告规定获取采购文件的潜在供应商不得对采购文件提出质疑。</w:t>
      </w:r>
    </w:p>
    <w:p>
      <w:pPr>
        <w:adjustRightInd w:val="0"/>
        <w:snapToGrid w:val="0"/>
        <w:spacing w:line="360" w:lineRule="auto"/>
        <w:ind w:left="420" w:left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2.其他事项：</w:t>
      </w:r>
    </w:p>
    <w:p>
      <w:pPr>
        <w:adjustRightInd w:val="0"/>
        <w:snapToGrid w:val="0"/>
        <w:spacing w:line="360" w:lineRule="auto"/>
        <w:ind w:left="420" w:left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2.1公告发布媒介：山西省政府采购网</w:t>
      </w:r>
    </w:p>
    <w:p>
      <w:pPr>
        <w:adjustRightInd w:val="0"/>
        <w:snapToGrid w:val="0"/>
        <w:spacing w:line="360" w:lineRule="auto"/>
        <w:ind w:left="420" w:left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2.2在线投标响应（电子投标）说明：</w:t>
      </w:r>
    </w:p>
    <w:p>
      <w:pPr>
        <w:adjustRightInd w:val="0"/>
        <w:snapToGrid w:val="0"/>
        <w:spacing w:line="360" w:lineRule="auto"/>
        <w:ind w:left="420" w:left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1）本项目采用电子化交易；电子化交易流程操作指南：“&lt;山西省政府采购网&gt;下载专区”获取；</w:t>
      </w:r>
    </w:p>
    <w:p>
      <w:pPr>
        <w:adjustRightInd w:val="0"/>
        <w:snapToGrid w:val="0"/>
        <w:spacing w:line="360" w:lineRule="auto"/>
        <w:ind w:left="420" w:left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2）供应商应在提交响应文件前完成CA数字证书办理。（办理事项详见“&lt;山西省政府采购网&gt;下载专区”）；</w:t>
      </w:r>
    </w:p>
    <w:p>
      <w:pPr>
        <w:adjustRightInd w:val="0"/>
        <w:snapToGrid w:val="0"/>
        <w:spacing w:line="360" w:lineRule="auto"/>
        <w:ind w:left="420" w:left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3）供应商应安装“山西政府采购平台电子投标客户端”，请供应商自行前往“&lt;山西省政府采购网&gt;下载专区”获取并安装；</w:t>
      </w:r>
    </w:p>
    <w:p>
      <w:pPr>
        <w:adjustRightInd w:val="0"/>
        <w:snapToGrid w:val="0"/>
        <w:spacing w:line="360" w:lineRule="auto"/>
        <w:ind w:left="420" w:left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4）如有疑问，可致电技术支持热线：400-881-7190。</w:t>
      </w:r>
    </w:p>
    <w:p>
      <w:pPr>
        <w:adjustRightInd w:val="0"/>
        <w:snapToGrid w:val="0"/>
        <w:spacing w:line="360" w:lineRule="auto"/>
        <w:ind w:left="420" w:left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2.3本项目供应商</w:t>
      </w:r>
      <w:r>
        <w:rPr>
          <w:rFonts w:hint="eastAsia" w:ascii="华文中宋" w:hAnsi="华文中宋" w:eastAsia="华文中宋" w:cs="华文中宋"/>
          <w:color w:val="auto"/>
          <w:sz w:val="21"/>
          <w:szCs w:val="21"/>
          <w:highlight w:val="none"/>
          <w:lang w:val="en-US" w:eastAsia="zh-CN"/>
        </w:rPr>
        <w:t>无</w:t>
      </w:r>
      <w:r>
        <w:rPr>
          <w:rFonts w:hint="eastAsia" w:ascii="华文中宋" w:hAnsi="华文中宋" w:eastAsia="华文中宋" w:cs="华文中宋"/>
          <w:color w:val="auto"/>
          <w:sz w:val="21"/>
          <w:szCs w:val="21"/>
          <w:highlight w:val="none"/>
        </w:rPr>
        <w:t>需到开标现场，须准时在线参加，直至评审结束。开标时间起 30 分钟内供应商可登录“山西政府采购平台”，在“项目采购-开标评标”模块对响应文件进行在线解密。若在规定时间内响应文件无法解密或解密失败，则投标无效。</w:t>
      </w:r>
    </w:p>
    <w:p>
      <w:pPr>
        <w:adjustRightInd w:val="0"/>
        <w:snapToGrid w:val="0"/>
        <w:spacing w:line="360" w:lineRule="auto"/>
        <w:ind w:left="420" w:left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2.4成交供应商应在合同签订前完成山西省政府采购网全部注册步骤并成为正式供应商。</w:t>
      </w:r>
    </w:p>
    <w:p>
      <w:pPr>
        <w:adjustRightInd w:val="0"/>
        <w:snapToGrid w:val="0"/>
        <w:spacing w:line="360" w:lineRule="auto"/>
        <w:ind w:left="420" w:left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八、凡对本次采购提出询问，请按以下方式联系。</w:t>
      </w:r>
      <w:bookmarkEnd w:id="14"/>
      <w:bookmarkEnd w:id="15"/>
      <w:bookmarkEnd w:id="16"/>
      <w:bookmarkEnd w:id="17"/>
    </w:p>
    <w:p>
      <w:pPr>
        <w:adjustRightInd w:val="0"/>
        <w:snapToGrid w:val="0"/>
        <w:spacing w:line="360" w:lineRule="auto"/>
        <w:ind w:left="420" w:leftChars="200"/>
        <w:jc w:val="left"/>
        <w:rPr>
          <w:rFonts w:hint="eastAsia" w:ascii="华文中宋" w:hAnsi="华文中宋" w:eastAsia="华文中宋" w:cs="华文中宋"/>
          <w:color w:val="auto"/>
          <w:sz w:val="21"/>
          <w:szCs w:val="21"/>
          <w:highlight w:val="none"/>
        </w:rPr>
      </w:pPr>
      <w:bookmarkStart w:id="18" w:name="_Toc28359096"/>
      <w:bookmarkStart w:id="19" w:name="_Toc35393806"/>
      <w:bookmarkStart w:id="20" w:name="_Toc35393637"/>
      <w:bookmarkStart w:id="21" w:name="_Toc28359019"/>
      <w:r>
        <w:rPr>
          <w:rFonts w:hint="eastAsia" w:ascii="华文中宋" w:hAnsi="华文中宋" w:eastAsia="华文中宋" w:cs="华文中宋"/>
          <w:color w:val="auto"/>
          <w:sz w:val="21"/>
          <w:szCs w:val="21"/>
          <w:highlight w:val="none"/>
        </w:rPr>
        <w:t>1.采购人信息</w:t>
      </w:r>
      <w:bookmarkEnd w:id="18"/>
      <w:bookmarkEnd w:id="19"/>
      <w:bookmarkEnd w:id="20"/>
      <w:bookmarkEnd w:id="21"/>
    </w:p>
    <w:p>
      <w:pPr>
        <w:adjustRightInd w:val="0"/>
        <w:snapToGrid w:val="0"/>
        <w:spacing w:line="360" w:lineRule="auto"/>
        <w:ind w:left="420" w:leftChars="200"/>
        <w:jc w:val="left"/>
        <w:rPr>
          <w:rFonts w:hint="eastAsia" w:ascii="华文中宋" w:hAnsi="华文中宋" w:eastAsia="华文中宋" w:cs="华文中宋"/>
          <w:color w:val="auto"/>
          <w:sz w:val="21"/>
          <w:szCs w:val="21"/>
          <w:highlight w:val="none"/>
          <w:lang w:eastAsia="zh-CN"/>
        </w:rPr>
      </w:pPr>
      <w:r>
        <w:rPr>
          <w:rFonts w:hint="eastAsia" w:ascii="华文中宋" w:hAnsi="华文中宋" w:eastAsia="华文中宋" w:cs="华文中宋"/>
          <w:color w:val="auto"/>
          <w:sz w:val="21"/>
          <w:szCs w:val="21"/>
          <w:highlight w:val="none"/>
        </w:rPr>
        <w:t>名    称：</w:t>
      </w:r>
      <w:r>
        <w:rPr>
          <w:rFonts w:hint="eastAsia" w:ascii="华文中宋" w:hAnsi="华文中宋" w:eastAsia="华文中宋" w:cs="华文中宋"/>
          <w:color w:val="auto"/>
          <w:sz w:val="21"/>
          <w:szCs w:val="21"/>
          <w:highlight w:val="none"/>
          <w:lang w:eastAsia="zh-CN"/>
        </w:rPr>
        <w:t>沁水县公安局</w:t>
      </w:r>
    </w:p>
    <w:p>
      <w:pPr>
        <w:adjustRightInd w:val="0"/>
        <w:snapToGrid w:val="0"/>
        <w:spacing w:line="360" w:lineRule="auto"/>
        <w:ind w:left="420" w:leftChars="200"/>
        <w:jc w:val="left"/>
        <w:rPr>
          <w:rFonts w:hint="eastAsia" w:ascii="华文中宋" w:hAnsi="华文中宋" w:eastAsia="华文中宋" w:cs="华文中宋"/>
          <w:color w:val="auto"/>
          <w:sz w:val="21"/>
          <w:szCs w:val="21"/>
          <w:highlight w:val="none"/>
          <w:lang w:eastAsia="zh-CN"/>
        </w:rPr>
      </w:pPr>
      <w:r>
        <w:rPr>
          <w:rFonts w:hint="eastAsia" w:ascii="华文中宋" w:hAnsi="华文中宋" w:eastAsia="华文中宋" w:cs="华文中宋"/>
          <w:color w:val="auto"/>
          <w:sz w:val="21"/>
          <w:szCs w:val="21"/>
          <w:highlight w:val="none"/>
        </w:rPr>
        <w:t>地    址：</w:t>
      </w:r>
      <w:r>
        <w:rPr>
          <w:rFonts w:hint="eastAsia" w:ascii="华文中宋" w:hAnsi="华文中宋" w:eastAsia="华文中宋" w:cs="华文中宋"/>
          <w:color w:val="auto"/>
          <w:sz w:val="21"/>
          <w:szCs w:val="21"/>
          <w:highlight w:val="none"/>
          <w:lang w:eastAsia="zh-CN"/>
        </w:rPr>
        <w:t>沁水县龙港镇新建东街</w:t>
      </w:r>
    </w:p>
    <w:p>
      <w:pPr>
        <w:adjustRightInd w:val="0"/>
        <w:snapToGrid w:val="0"/>
        <w:spacing w:line="360" w:lineRule="auto"/>
        <w:ind w:left="420" w:leftChars="200"/>
        <w:jc w:val="left"/>
        <w:rPr>
          <w:rFonts w:hint="eastAsia" w:ascii="华文中宋" w:hAnsi="华文中宋" w:eastAsia="华文中宋" w:cs="华文中宋"/>
          <w:color w:val="000000" w:themeColor="text1"/>
          <w:sz w:val="21"/>
          <w:szCs w:val="21"/>
          <w:highlight w:val="none"/>
          <w:lang w:val="en-US" w:eastAsia="zh-CN"/>
          <w14:textFill>
            <w14:solidFill>
              <w14:schemeClr w14:val="tx1"/>
            </w14:solidFill>
          </w14:textFill>
        </w:rPr>
      </w:pPr>
      <w:r>
        <w:rPr>
          <w:rFonts w:hint="eastAsia" w:ascii="华文中宋" w:hAnsi="华文中宋" w:eastAsia="华文中宋" w:cs="华文中宋"/>
          <w:color w:val="000000" w:themeColor="text1"/>
          <w:sz w:val="21"/>
          <w:szCs w:val="21"/>
          <w:highlight w:val="none"/>
          <w14:textFill>
            <w14:solidFill>
              <w14:schemeClr w14:val="tx1"/>
            </w14:solidFill>
          </w14:textFill>
        </w:rPr>
        <w:t>采购联系人：</w:t>
      </w:r>
      <w:r>
        <w:rPr>
          <w:rFonts w:hint="eastAsia" w:ascii="华文中宋" w:hAnsi="华文中宋" w:eastAsia="华文中宋" w:cs="华文中宋"/>
          <w:color w:val="000000" w:themeColor="text1"/>
          <w:sz w:val="21"/>
          <w:szCs w:val="21"/>
          <w:highlight w:val="none"/>
          <w:lang w:val="en-US" w:eastAsia="zh-CN"/>
          <w14:textFill>
            <w14:solidFill>
              <w14:schemeClr w14:val="tx1"/>
            </w14:solidFill>
          </w14:textFill>
        </w:rPr>
        <w:t>李先生</w:t>
      </w:r>
    </w:p>
    <w:p>
      <w:pPr>
        <w:adjustRightInd w:val="0"/>
        <w:snapToGrid w:val="0"/>
        <w:spacing w:line="360" w:lineRule="auto"/>
        <w:ind w:left="420" w:left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000000" w:themeColor="text1"/>
          <w:sz w:val="21"/>
          <w:szCs w:val="21"/>
          <w:highlight w:val="none"/>
          <w14:textFill>
            <w14:solidFill>
              <w14:schemeClr w14:val="tx1"/>
            </w14:solidFill>
          </w14:textFill>
        </w:rPr>
        <w:t>联系方式：</w:t>
      </w:r>
      <w:r>
        <w:rPr>
          <w:rFonts w:hint="eastAsia" w:ascii="华文中宋" w:hAnsi="华文中宋" w:eastAsia="华文中宋" w:cs="华文中宋"/>
          <w:color w:val="000000" w:themeColor="text1"/>
          <w:sz w:val="21"/>
          <w:szCs w:val="21"/>
          <w:highlight w:val="none"/>
          <w:lang w:val="en-US" w:eastAsia="zh-CN"/>
          <w14:textFill>
            <w14:solidFill>
              <w14:schemeClr w14:val="tx1"/>
            </w14:solidFill>
          </w14:textFill>
        </w:rPr>
        <w:t>13835670658</w:t>
      </w:r>
      <w:r>
        <w:rPr>
          <w:rFonts w:hint="eastAsia" w:ascii="华文中宋" w:hAnsi="华文中宋" w:eastAsia="华文中宋" w:cs="华文中宋"/>
          <w:color w:val="000000" w:themeColor="text1"/>
          <w:sz w:val="21"/>
          <w:szCs w:val="21"/>
          <w:highlight w:val="none"/>
          <w14:textFill>
            <w14:solidFill>
              <w14:schemeClr w14:val="tx1"/>
            </w14:solidFill>
          </w14:textFill>
        </w:rPr>
        <w:t xml:space="preserve">    </w:t>
      </w:r>
      <w:r>
        <w:rPr>
          <w:rFonts w:hint="eastAsia" w:ascii="华文中宋" w:hAnsi="华文中宋" w:eastAsia="华文中宋" w:cs="华文中宋"/>
          <w:color w:val="FF0000"/>
          <w:sz w:val="21"/>
          <w:szCs w:val="21"/>
          <w:highlight w:val="none"/>
        </w:rPr>
        <w:t xml:space="preserve">    </w:t>
      </w:r>
      <w:r>
        <w:rPr>
          <w:rFonts w:hint="eastAsia" w:ascii="华文中宋" w:hAnsi="华文中宋" w:eastAsia="华文中宋" w:cs="华文中宋"/>
          <w:color w:val="auto"/>
          <w:sz w:val="21"/>
          <w:szCs w:val="21"/>
          <w:highlight w:val="none"/>
        </w:rPr>
        <w:t xml:space="preserve">　　　 </w:t>
      </w:r>
    </w:p>
    <w:p>
      <w:pPr>
        <w:adjustRightInd w:val="0"/>
        <w:snapToGrid w:val="0"/>
        <w:spacing w:line="360" w:lineRule="auto"/>
        <w:ind w:left="420" w:leftChars="200"/>
        <w:jc w:val="left"/>
        <w:rPr>
          <w:rFonts w:hint="eastAsia" w:ascii="华文中宋" w:hAnsi="华文中宋" w:eastAsia="华文中宋" w:cs="华文中宋"/>
          <w:color w:val="auto"/>
          <w:sz w:val="21"/>
          <w:szCs w:val="21"/>
          <w:highlight w:val="none"/>
        </w:rPr>
      </w:pPr>
      <w:bookmarkStart w:id="22" w:name="_Toc28359020"/>
      <w:bookmarkStart w:id="23" w:name="_Toc28359097"/>
      <w:bookmarkStart w:id="24" w:name="_Toc35393807"/>
      <w:bookmarkStart w:id="25" w:name="_Toc35393638"/>
      <w:r>
        <w:rPr>
          <w:rFonts w:hint="eastAsia" w:ascii="华文中宋" w:hAnsi="华文中宋" w:eastAsia="华文中宋" w:cs="华文中宋"/>
          <w:color w:val="auto"/>
          <w:sz w:val="21"/>
          <w:szCs w:val="21"/>
          <w:highlight w:val="none"/>
        </w:rPr>
        <w:t>2.采购代理机构信息</w:t>
      </w:r>
      <w:bookmarkEnd w:id="22"/>
      <w:bookmarkEnd w:id="23"/>
      <w:bookmarkEnd w:id="24"/>
      <w:bookmarkEnd w:id="25"/>
    </w:p>
    <w:p>
      <w:pPr>
        <w:adjustRightInd w:val="0"/>
        <w:snapToGrid w:val="0"/>
        <w:spacing w:line="360" w:lineRule="auto"/>
        <w:ind w:left="420" w:left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名    称：</w:t>
      </w:r>
      <w:r>
        <w:rPr>
          <w:rFonts w:hint="eastAsia" w:ascii="华文中宋" w:hAnsi="华文中宋" w:eastAsia="华文中宋" w:cs="华文中宋"/>
          <w:color w:val="auto"/>
          <w:sz w:val="21"/>
          <w:szCs w:val="21"/>
          <w:highlight w:val="none"/>
          <w:lang w:eastAsia="zh-CN"/>
        </w:rPr>
        <w:t>山西东鑫工程项目管理有限公司</w:t>
      </w:r>
      <w:r>
        <w:rPr>
          <w:rFonts w:hint="eastAsia" w:ascii="华文中宋" w:hAnsi="华文中宋" w:eastAsia="华文中宋" w:cs="华文中宋"/>
          <w:color w:val="auto"/>
          <w:sz w:val="21"/>
          <w:szCs w:val="21"/>
          <w:highlight w:val="none"/>
        </w:rPr>
        <w:t>　</w:t>
      </w:r>
    </w:p>
    <w:p>
      <w:pPr>
        <w:adjustRightInd w:val="0"/>
        <w:snapToGrid w:val="0"/>
        <w:spacing w:line="360" w:lineRule="auto"/>
        <w:ind w:left="420" w:left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地　　址：晋城市白水印象小区8号楼1单元1401室　</w:t>
      </w:r>
    </w:p>
    <w:p>
      <w:pPr>
        <w:adjustRightInd w:val="0"/>
        <w:snapToGrid w:val="0"/>
        <w:spacing w:line="360" w:lineRule="auto"/>
        <w:ind w:left="420" w:left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联系方式：</w:t>
      </w:r>
      <w:r>
        <w:rPr>
          <w:rFonts w:hint="eastAsia" w:ascii="华文中宋" w:hAnsi="华文中宋" w:eastAsia="华文中宋" w:cs="华文中宋"/>
          <w:color w:val="auto"/>
          <w:sz w:val="21"/>
          <w:szCs w:val="21"/>
          <w:highlight w:val="none"/>
          <w:lang w:val="en-US" w:eastAsia="zh-CN"/>
        </w:rPr>
        <w:t>0356-2030036</w:t>
      </w:r>
      <w:r>
        <w:rPr>
          <w:rFonts w:hint="eastAsia" w:ascii="华文中宋" w:hAnsi="华文中宋" w:eastAsia="华文中宋" w:cs="华文中宋"/>
          <w:color w:val="auto"/>
          <w:sz w:val="21"/>
          <w:szCs w:val="21"/>
          <w:highlight w:val="none"/>
        </w:rPr>
        <w:t>　</w:t>
      </w:r>
    </w:p>
    <w:p>
      <w:pPr>
        <w:adjustRightInd w:val="0"/>
        <w:snapToGrid w:val="0"/>
        <w:spacing w:line="360" w:lineRule="auto"/>
        <w:ind w:left="420" w:leftChars="200"/>
        <w:jc w:val="left"/>
        <w:rPr>
          <w:rFonts w:hint="eastAsia" w:ascii="华文中宋" w:hAnsi="华文中宋" w:eastAsia="华文中宋" w:cs="华文中宋"/>
          <w:color w:val="auto"/>
          <w:sz w:val="21"/>
          <w:szCs w:val="21"/>
          <w:highlight w:val="none"/>
        </w:rPr>
      </w:pPr>
      <w:bookmarkStart w:id="26" w:name="_Toc28359098"/>
      <w:bookmarkStart w:id="27" w:name="_Toc28359021"/>
      <w:bookmarkStart w:id="28" w:name="_Toc28245"/>
      <w:bookmarkStart w:id="29" w:name="_Toc35393808"/>
      <w:bookmarkStart w:id="30" w:name="_Toc35393639"/>
      <w:r>
        <w:rPr>
          <w:rFonts w:hint="eastAsia" w:ascii="华文中宋" w:hAnsi="华文中宋" w:eastAsia="华文中宋" w:cs="华文中宋"/>
          <w:color w:val="auto"/>
          <w:sz w:val="21"/>
          <w:szCs w:val="21"/>
          <w:highlight w:val="none"/>
        </w:rPr>
        <w:t>3.项目联系方式</w:t>
      </w:r>
      <w:bookmarkEnd w:id="26"/>
      <w:bookmarkEnd w:id="27"/>
      <w:bookmarkEnd w:id="28"/>
      <w:bookmarkEnd w:id="29"/>
      <w:bookmarkEnd w:id="30"/>
    </w:p>
    <w:p>
      <w:pPr>
        <w:adjustRightInd w:val="0"/>
        <w:snapToGrid w:val="0"/>
        <w:spacing w:line="360" w:lineRule="auto"/>
        <w:ind w:left="420" w:leftChars="200"/>
        <w:jc w:val="left"/>
        <w:rPr>
          <w:rFonts w:hint="eastAsia" w:ascii="华文中宋" w:hAnsi="华文中宋" w:eastAsia="华文中宋" w:cs="华文中宋"/>
          <w:color w:val="auto"/>
          <w:sz w:val="21"/>
          <w:szCs w:val="21"/>
          <w:highlight w:val="none"/>
          <w:lang w:val="en-US" w:eastAsia="zh-CN"/>
        </w:rPr>
      </w:pPr>
      <w:r>
        <w:rPr>
          <w:rFonts w:hint="eastAsia" w:ascii="华文中宋" w:hAnsi="华文中宋" w:eastAsia="华文中宋" w:cs="华文中宋"/>
          <w:color w:val="auto"/>
          <w:sz w:val="21"/>
          <w:szCs w:val="21"/>
          <w:highlight w:val="none"/>
        </w:rPr>
        <w:t>项目联系人：</w:t>
      </w:r>
      <w:r>
        <w:rPr>
          <w:rFonts w:hint="eastAsia" w:ascii="华文中宋" w:hAnsi="华文中宋" w:eastAsia="华文中宋" w:cs="华文中宋"/>
          <w:color w:val="auto"/>
          <w:sz w:val="21"/>
          <w:szCs w:val="21"/>
          <w:highlight w:val="none"/>
          <w:lang w:val="en-US" w:eastAsia="zh-CN"/>
        </w:rPr>
        <w:t>张女士</w:t>
      </w:r>
    </w:p>
    <w:p>
      <w:pPr>
        <w:adjustRightInd w:val="0"/>
        <w:snapToGrid w:val="0"/>
        <w:spacing w:line="360" w:lineRule="auto"/>
        <w:ind w:left="420" w:left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 xml:space="preserve">电　　 </w:t>
      </w:r>
      <w:r>
        <w:rPr>
          <w:rFonts w:hint="eastAsia" w:ascii="华文中宋" w:hAnsi="华文中宋" w:eastAsia="华文中宋" w:cs="华文中宋"/>
          <w:color w:val="auto"/>
          <w:sz w:val="21"/>
          <w:szCs w:val="21"/>
          <w:highlight w:val="none"/>
          <w:lang w:val="en-US" w:eastAsia="zh-CN"/>
        </w:rPr>
        <w:t xml:space="preserve"> </w:t>
      </w:r>
      <w:r>
        <w:rPr>
          <w:rFonts w:hint="eastAsia" w:ascii="华文中宋" w:hAnsi="华文中宋" w:eastAsia="华文中宋" w:cs="华文中宋"/>
          <w:color w:val="auto"/>
          <w:sz w:val="21"/>
          <w:szCs w:val="21"/>
          <w:highlight w:val="none"/>
        </w:rPr>
        <w:t>话：</w:t>
      </w:r>
      <w:r>
        <w:rPr>
          <w:rFonts w:hint="eastAsia" w:ascii="华文中宋" w:hAnsi="华文中宋" w:eastAsia="华文中宋" w:cs="华文中宋"/>
          <w:color w:val="auto"/>
          <w:sz w:val="21"/>
          <w:szCs w:val="21"/>
          <w:highlight w:val="none"/>
          <w:lang w:val="en-US" w:eastAsia="zh-CN"/>
        </w:rPr>
        <w:t>0356-2030036</w:t>
      </w:r>
      <w:r>
        <w:rPr>
          <w:rFonts w:hint="eastAsia" w:ascii="华文中宋" w:hAnsi="华文中宋" w:eastAsia="华文中宋" w:cs="华文中宋"/>
          <w:color w:val="auto"/>
          <w:sz w:val="21"/>
          <w:szCs w:val="21"/>
          <w:highlight w:val="none"/>
        </w:rPr>
        <w:t>　</w:t>
      </w:r>
    </w:p>
    <w:p>
      <w:pPr>
        <w:adjustRightInd w:val="0"/>
        <w:snapToGrid w:val="0"/>
        <w:spacing w:line="360" w:lineRule="auto"/>
        <w:ind w:left="420" w:leftChars="200"/>
        <w:jc w:val="left"/>
        <w:rPr>
          <w:rFonts w:hint="eastAsia" w:ascii="华文中宋" w:hAnsi="华文中宋" w:eastAsia="华文中宋" w:cs="华文中宋"/>
          <w:color w:val="auto"/>
          <w:sz w:val="21"/>
          <w:szCs w:val="21"/>
          <w:highlight w:val="none"/>
        </w:rPr>
      </w:pPr>
    </w:p>
    <w:p>
      <w:pPr>
        <w:adjustRightInd w:val="0"/>
        <w:snapToGrid w:val="0"/>
        <w:spacing w:line="360" w:lineRule="auto"/>
        <w:ind w:left="420" w:left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　</w:t>
      </w:r>
    </w:p>
    <w:p>
      <w:pPr>
        <w:pStyle w:val="41"/>
        <w:spacing w:line="360" w:lineRule="auto"/>
        <w:rPr>
          <w:rFonts w:hint="eastAsia" w:ascii="华文中宋" w:hAnsi="华文中宋" w:eastAsia="华文中宋" w:cs="华文中宋"/>
          <w:color w:val="auto"/>
          <w:sz w:val="21"/>
          <w:szCs w:val="21"/>
          <w:highlight w:val="none"/>
          <w:shd w:val="clear" w:color="auto" w:fill="000080"/>
        </w:rPr>
      </w:pPr>
    </w:p>
    <w:p>
      <w:pPr>
        <w:pStyle w:val="41"/>
        <w:spacing w:line="360" w:lineRule="auto"/>
        <w:rPr>
          <w:rFonts w:hint="eastAsia" w:ascii="华文中宋" w:hAnsi="华文中宋" w:eastAsia="华文中宋" w:cs="华文中宋"/>
          <w:color w:val="auto"/>
          <w:sz w:val="21"/>
          <w:szCs w:val="21"/>
          <w:highlight w:val="none"/>
          <w:shd w:val="clear" w:color="auto" w:fill="000080"/>
        </w:rPr>
      </w:pPr>
    </w:p>
    <w:p>
      <w:pPr>
        <w:pStyle w:val="41"/>
        <w:spacing w:line="360" w:lineRule="auto"/>
        <w:rPr>
          <w:rFonts w:hint="eastAsia" w:ascii="华文中宋" w:hAnsi="华文中宋" w:eastAsia="华文中宋" w:cs="华文中宋"/>
          <w:color w:val="auto"/>
          <w:sz w:val="21"/>
          <w:szCs w:val="21"/>
          <w:highlight w:val="none"/>
          <w:shd w:val="clear" w:color="auto" w:fill="000080"/>
        </w:rPr>
      </w:pPr>
    </w:p>
    <w:p>
      <w:pPr>
        <w:pStyle w:val="41"/>
        <w:spacing w:line="360" w:lineRule="auto"/>
        <w:rPr>
          <w:rFonts w:hint="eastAsia" w:ascii="华文中宋" w:hAnsi="华文中宋" w:eastAsia="华文中宋" w:cs="华文中宋"/>
          <w:color w:val="auto"/>
          <w:sz w:val="21"/>
          <w:szCs w:val="21"/>
          <w:highlight w:val="none"/>
          <w:shd w:val="clear" w:color="auto" w:fill="000080"/>
        </w:rPr>
      </w:pPr>
    </w:p>
    <w:p>
      <w:pPr>
        <w:pStyle w:val="41"/>
        <w:spacing w:line="360" w:lineRule="auto"/>
        <w:ind w:left="0" w:leftChars="0" w:firstLine="0" w:firstLineChars="0"/>
        <w:rPr>
          <w:rFonts w:hint="eastAsia" w:ascii="华文中宋" w:hAnsi="华文中宋" w:eastAsia="华文中宋" w:cs="华文中宋"/>
          <w:color w:val="auto"/>
          <w:sz w:val="21"/>
          <w:szCs w:val="21"/>
          <w:highlight w:val="none"/>
          <w:shd w:val="clear" w:color="auto" w:fill="000080"/>
        </w:rPr>
      </w:pPr>
    </w:p>
    <w:p>
      <w:pPr>
        <w:pStyle w:val="3"/>
        <w:rPr>
          <w:rFonts w:hint="eastAsia" w:ascii="华文中宋" w:hAnsi="华文中宋" w:eastAsia="华文中宋" w:cs="华文中宋"/>
          <w:color w:val="auto"/>
          <w:sz w:val="21"/>
          <w:szCs w:val="21"/>
          <w:highlight w:val="none"/>
        </w:rPr>
      </w:pPr>
      <w:bookmarkStart w:id="31" w:name="_Toc78559505"/>
    </w:p>
    <w:p>
      <w:pPr>
        <w:pStyle w:val="3"/>
        <w:rPr>
          <w:rFonts w:hint="eastAsia" w:ascii="华文中宋" w:hAnsi="华文中宋" w:eastAsia="华文中宋" w:cs="华文中宋"/>
          <w:color w:val="auto"/>
          <w:sz w:val="21"/>
          <w:szCs w:val="21"/>
          <w:highlight w:val="none"/>
        </w:rPr>
      </w:pPr>
    </w:p>
    <w:p>
      <w:pPr>
        <w:pStyle w:val="3"/>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br w:type="page"/>
      </w:r>
    </w:p>
    <w:p>
      <w:pPr>
        <w:pStyle w:val="3"/>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第二部分  供应商须知前附表</w:t>
      </w:r>
      <w:bookmarkEnd w:id="31"/>
    </w:p>
    <w:tbl>
      <w:tblPr>
        <w:tblStyle w:val="63"/>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684"/>
        <w:gridCol w:w="6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649" w:type="dxa"/>
            <w:vAlign w:val="center"/>
          </w:tcPr>
          <w:p>
            <w:pPr>
              <w:snapToGrid w:val="0"/>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序号</w:t>
            </w:r>
          </w:p>
        </w:tc>
        <w:tc>
          <w:tcPr>
            <w:tcW w:w="1684" w:type="dxa"/>
            <w:vAlign w:val="center"/>
          </w:tcPr>
          <w:p>
            <w:pPr>
              <w:snapToGrid w:val="0"/>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内  容</w:t>
            </w:r>
          </w:p>
        </w:tc>
        <w:tc>
          <w:tcPr>
            <w:tcW w:w="6956" w:type="dxa"/>
            <w:vAlign w:val="center"/>
          </w:tcPr>
          <w:p>
            <w:pPr>
              <w:pStyle w:val="32"/>
              <w:snapToGrid w:val="0"/>
              <w:spacing w:before="158" w:after="158"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kern w:val="0"/>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9" w:hRule="atLeast"/>
        </w:trPr>
        <w:tc>
          <w:tcPr>
            <w:tcW w:w="649" w:type="dxa"/>
            <w:vAlign w:val="center"/>
          </w:tcPr>
          <w:p>
            <w:pPr>
              <w:snapToGrid w:val="0"/>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1</w:t>
            </w:r>
          </w:p>
        </w:tc>
        <w:tc>
          <w:tcPr>
            <w:tcW w:w="1684" w:type="dxa"/>
            <w:vAlign w:val="center"/>
          </w:tcPr>
          <w:p>
            <w:pPr>
              <w:pStyle w:val="538"/>
              <w:tabs>
                <w:tab w:val="clear" w:pos="2880"/>
              </w:tabs>
              <w:snapToGrid w:val="0"/>
              <w:spacing w:line="360" w:lineRule="auto"/>
              <w:ind w:left="0" w:firstLine="0"/>
              <w:jc w:val="center"/>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磋商供应商应具备的资格要求</w:t>
            </w:r>
          </w:p>
        </w:tc>
        <w:tc>
          <w:tcPr>
            <w:tcW w:w="6956" w:type="dxa"/>
            <w:vAlign w:val="center"/>
          </w:tcPr>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（1）具备政府采购法第二十二条第一款规定的条件；</w:t>
            </w:r>
          </w:p>
          <w:p>
            <w:pPr>
              <w:adjustRightInd w:val="0"/>
              <w:snapToGrid w:val="0"/>
              <w:spacing w:line="360" w:lineRule="auto"/>
              <w:rPr>
                <w:rFonts w:hint="eastAsia" w:ascii="华文中宋" w:hAnsi="华文中宋" w:eastAsia="华文中宋" w:cs="华文中宋"/>
                <w:color w:val="auto"/>
                <w:sz w:val="21"/>
                <w:szCs w:val="21"/>
                <w:highlight w:val="none"/>
                <w:lang w:eastAsia="zh-CN"/>
              </w:rPr>
            </w:pPr>
            <w:r>
              <w:rPr>
                <w:rFonts w:hint="eastAsia" w:ascii="华文中宋" w:hAnsi="华文中宋" w:eastAsia="华文中宋" w:cs="华文中宋"/>
                <w:color w:val="auto"/>
                <w:sz w:val="21"/>
                <w:szCs w:val="21"/>
                <w:highlight w:val="none"/>
              </w:rPr>
              <w:t>（2）本项目是否接受联合体参加：</w:t>
            </w:r>
            <w:r>
              <w:rPr>
                <w:rFonts w:hint="eastAsia" w:ascii="华文中宋" w:hAnsi="华文中宋" w:eastAsia="华文中宋" w:cs="华文中宋"/>
                <w:color w:val="auto"/>
                <w:sz w:val="21"/>
                <w:szCs w:val="21"/>
                <w:highlight w:val="none"/>
                <w:lang w:eastAsia="zh-CN"/>
              </w:rPr>
              <w:t>否</w:t>
            </w:r>
          </w:p>
          <w:p>
            <w:pPr>
              <w:adjustRightInd w:val="0"/>
              <w:snapToGrid w:val="0"/>
              <w:spacing w:line="360" w:lineRule="auto"/>
              <w:rPr>
                <w:rFonts w:hint="eastAsia" w:ascii="华文中宋" w:hAnsi="华文中宋" w:eastAsia="华文中宋" w:cs="华文中宋"/>
                <w:color w:val="auto"/>
                <w:sz w:val="21"/>
                <w:szCs w:val="21"/>
                <w:highlight w:val="none"/>
                <w:lang w:eastAsia="zh-CN"/>
              </w:rPr>
            </w:pPr>
            <w:r>
              <w:rPr>
                <w:rFonts w:hint="eastAsia" w:ascii="华文中宋" w:hAnsi="华文中宋" w:eastAsia="华文中宋" w:cs="华文中宋"/>
                <w:color w:val="auto"/>
                <w:sz w:val="21"/>
                <w:szCs w:val="21"/>
                <w:highlight w:val="none"/>
              </w:rPr>
              <w:t>（3）本项目是否接受代理商参加：</w:t>
            </w:r>
            <w:r>
              <w:rPr>
                <w:rFonts w:hint="eastAsia" w:ascii="华文中宋" w:hAnsi="华文中宋" w:eastAsia="华文中宋" w:cs="华文中宋"/>
                <w:color w:val="auto"/>
                <w:sz w:val="21"/>
                <w:szCs w:val="21"/>
                <w:highlight w:val="none"/>
                <w:lang w:eastAsia="zh-CN"/>
              </w:rPr>
              <w:t>是</w:t>
            </w:r>
          </w:p>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（4）本项目所需的其他特定资格条件：</w:t>
            </w:r>
            <w:r>
              <w:rPr>
                <w:rFonts w:hint="eastAsia" w:ascii="华文中宋" w:hAnsi="华文中宋" w:eastAsia="华文中宋" w:cs="华文中宋"/>
                <w:color w:val="auto"/>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6" w:hRule="atLeast"/>
        </w:trPr>
        <w:tc>
          <w:tcPr>
            <w:tcW w:w="649" w:type="dxa"/>
            <w:vAlign w:val="center"/>
          </w:tcPr>
          <w:p>
            <w:pPr>
              <w:snapToGrid w:val="0"/>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2</w:t>
            </w:r>
          </w:p>
        </w:tc>
        <w:tc>
          <w:tcPr>
            <w:tcW w:w="1684" w:type="dxa"/>
            <w:vAlign w:val="center"/>
          </w:tcPr>
          <w:p>
            <w:pPr>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响应文件要求</w:t>
            </w:r>
          </w:p>
        </w:tc>
        <w:tc>
          <w:tcPr>
            <w:tcW w:w="6956" w:type="dxa"/>
            <w:vAlign w:val="center"/>
          </w:tcPr>
          <w:p>
            <w:pPr>
              <w:pStyle w:val="17"/>
              <w:autoSpaceDE/>
              <w:autoSpaceDN/>
              <w:snapToGrid w:val="0"/>
              <w:spacing w:line="360" w:lineRule="auto"/>
              <w:rPr>
                <w:rFonts w:hint="eastAsia" w:ascii="华文中宋" w:hAnsi="华文中宋" w:eastAsia="华文中宋" w:cs="华文中宋"/>
                <w:color w:val="auto"/>
                <w:kern w:val="2"/>
                <w:sz w:val="21"/>
                <w:szCs w:val="21"/>
                <w:highlight w:val="none"/>
              </w:rPr>
            </w:pPr>
            <w:r>
              <w:rPr>
                <w:rFonts w:hint="eastAsia" w:ascii="华文中宋" w:hAnsi="华文中宋" w:eastAsia="华文中宋" w:cs="华文中宋"/>
                <w:color w:val="auto"/>
                <w:kern w:val="2"/>
                <w:sz w:val="21"/>
                <w:szCs w:val="21"/>
                <w:highlight w:val="none"/>
                <w:lang w:val="en-US" w:eastAsia="zh-CN"/>
              </w:rPr>
              <w:t>1、</w:t>
            </w:r>
            <w:r>
              <w:rPr>
                <w:rFonts w:hint="eastAsia" w:ascii="华文中宋" w:hAnsi="华文中宋" w:eastAsia="华文中宋" w:cs="华文中宋"/>
                <w:color w:val="auto"/>
                <w:kern w:val="2"/>
                <w:sz w:val="21"/>
                <w:szCs w:val="21"/>
                <w:highlight w:val="none"/>
              </w:rPr>
              <w:t>供应商上传一份经供应商CA数字证书加密的.jmbs格式响应文件至“山西政府采购平台”。因供应商自身原因而导致响应文件无法导入“山西政府采购平台”电子开标、评标系统，该投标视为无效投标，供应商自行承担由此导致的全部责任。</w:t>
            </w:r>
          </w:p>
          <w:p>
            <w:pPr>
              <w:pStyle w:val="17"/>
              <w:autoSpaceDE/>
              <w:autoSpaceDN/>
              <w:snapToGrid w:val="0"/>
              <w:spacing w:line="360" w:lineRule="auto"/>
              <w:rPr>
                <w:rFonts w:hint="eastAsia" w:ascii="华文中宋" w:hAnsi="华文中宋" w:eastAsia="华文中宋" w:cs="华文中宋"/>
                <w:color w:val="auto"/>
                <w:kern w:val="2"/>
                <w:sz w:val="21"/>
                <w:szCs w:val="21"/>
                <w:highlight w:val="none"/>
              </w:rPr>
            </w:pPr>
            <w:r>
              <w:rPr>
                <w:rFonts w:hint="eastAsia" w:ascii="华文中宋" w:hAnsi="华文中宋" w:eastAsia="华文中宋" w:cs="华文中宋"/>
                <w:color w:val="auto"/>
                <w:kern w:val="2"/>
                <w:sz w:val="21"/>
                <w:szCs w:val="21"/>
                <w:highlight w:val="none"/>
                <w:lang w:val="en-US" w:eastAsia="zh-CN"/>
              </w:rPr>
              <w:t>2、</w:t>
            </w:r>
            <w:r>
              <w:rPr>
                <w:rFonts w:hint="eastAsia" w:ascii="华文中宋" w:hAnsi="华文中宋" w:eastAsia="华文中宋" w:cs="华文中宋"/>
                <w:color w:val="auto"/>
                <w:kern w:val="2"/>
                <w:sz w:val="21"/>
                <w:szCs w:val="21"/>
                <w:highlight w:val="none"/>
              </w:rPr>
              <w:t>纸质标书：</w:t>
            </w:r>
            <w:r>
              <w:rPr>
                <w:rFonts w:hint="eastAsia" w:ascii="华文中宋" w:hAnsi="华文中宋" w:eastAsia="华文中宋" w:cs="华文中宋"/>
                <w:color w:val="auto"/>
                <w:kern w:val="2"/>
                <w:sz w:val="21"/>
                <w:szCs w:val="21"/>
                <w:highlight w:val="none"/>
                <w:lang w:eastAsia="zh-CN"/>
              </w:rPr>
              <w:t>一正</w:t>
            </w:r>
            <w:r>
              <w:rPr>
                <w:rFonts w:hint="eastAsia" w:ascii="华文中宋" w:hAnsi="华文中宋" w:eastAsia="华文中宋" w:cs="华文中宋"/>
                <w:color w:val="auto"/>
                <w:kern w:val="2"/>
                <w:sz w:val="21"/>
                <w:szCs w:val="21"/>
                <w:highlight w:val="none"/>
                <w:lang w:val="en-US" w:eastAsia="zh-CN"/>
              </w:rPr>
              <w:t>一</w:t>
            </w:r>
            <w:r>
              <w:rPr>
                <w:rFonts w:hint="eastAsia" w:ascii="华文中宋" w:hAnsi="华文中宋" w:eastAsia="华文中宋" w:cs="华文中宋"/>
                <w:color w:val="auto"/>
                <w:kern w:val="2"/>
                <w:sz w:val="21"/>
                <w:szCs w:val="21"/>
                <w:highlight w:val="none"/>
                <w:lang w:eastAsia="zh-CN"/>
              </w:rPr>
              <w:t>副</w:t>
            </w:r>
            <w:r>
              <w:rPr>
                <w:rFonts w:hint="eastAsia" w:ascii="华文中宋" w:hAnsi="华文中宋" w:eastAsia="华文中宋" w:cs="华文中宋"/>
                <w:color w:val="auto"/>
                <w:kern w:val="2"/>
                <w:sz w:val="21"/>
                <w:szCs w:val="21"/>
                <w:highlight w:val="none"/>
              </w:rPr>
              <w:t>，开标后3日内邮寄或专人递交至采购代理机构（晋城市白水印象小区8号楼1单元1401室）。纸质响应文件只做存档，不做开、评标环节使用。（邮费自付）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8" w:hRule="atLeast"/>
        </w:trPr>
        <w:tc>
          <w:tcPr>
            <w:tcW w:w="649" w:type="dxa"/>
            <w:vAlign w:val="center"/>
          </w:tcPr>
          <w:p>
            <w:pPr>
              <w:snapToGrid w:val="0"/>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3</w:t>
            </w:r>
          </w:p>
        </w:tc>
        <w:tc>
          <w:tcPr>
            <w:tcW w:w="1684" w:type="dxa"/>
            <w:vAlign w:val="center"/>
          </w:tcPr>
          <w:p>
            <w:pPr>
              <w:snapToGrid w:val="0"/>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响应文件（资格证明文件）</w:t>
            </w:r>
          </w:p>
        </w:tc>
        <w:tc>
          <w:tcPr>
            <w:tcW w:w="6956" w:type="dxa"/>
            <w:vAlign w:val="center"/>
          </w:tcPr>
          <w:p>
            <w:pPr>
              <w:adjustRightInd w:val="0"/>
              <w:snapToGrid w:val="0"/>
              <w:spacing w:line="360" w:lineRule="auto"/>
              <w:ind w:left="316" w:hanging="315" w:hangingChars="150"/>
              <w:jc w:val="left"/>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1、磋商供应商代表证明</w:t>
            </w:r>
          </w:p>
          <w:p>
            <w:pPr>
              <w:adjustRightInd w:val="0"/>
              <w:snapToGrid w:val="0"/>
              <w:spacing w:line="360" w:lineRule="auto"/>
              <w:ind w:left="2" w:leftChars="1" w:firstLine="310" w:firstLineChars="148"/>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 xml:space="preserve">（1）法定代表人（负责人）参加磋商的，提供“法定代表人（负责人）证明书”； </w:t>
            </w:r>
          </w:p>
          <w:p>
            <w:pPr>
              <w:adjustRightInd w:val="0"/>
              <w:snapToGrid w:val="0"/>
              <w:spacing w:line="360" w:lineRule="auto"/>
              <w:ind w:left="2" w:leftChars="1" w:firstLine="310" w:firstLineChars="148"/>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（2）委托代理人参加磋商的，提供“法定代表人（负责人）证明书、法定代表人（负责人）授权委托书”；</w:t>
            </w:r>
          </w:p>
          <w:p>
            <w:pPr>
              <w:adjustRightInd w:val="0"/>
              <w:snapToGrid w:val="0"/>
              <w:spacing w:line="360" w:lineRule="auto"/>
              <w:ind w:left="2" w:leftChars="1" w:firstLine="310" w:firstLineChars="148"/>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（3）自然人参加磋商的，提供个人身份证明扫描件；</w:t>
            </w:r>
          </w:p>
          <w:p>
            <w:pPr>
              <w:adjustRightInd w:val="0"/>
              <w:snapToGrid w:val="0"/>
              <w:spacing w:line="360" w:lineRule="auto"/>
              <w:ind w:left="2" w:leftChars="1" w:firstLine="310" w:firstLineChars="148"/>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（格式见第八部分）</w:t>
            </w:r>
          </w:p>
          <w:p>
            <w:pPr>
              <w:adjustRightInd w:val="0"/>
              <w:snapToGrid w:val="0"/>
              <w:spacing w:line="360" w:lineRule="auto"/>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b/>
                <w:color w:val="auto"/>
                <w:sz w:val="21"/>
                <w:szCs w:val="21"/>
                <w:highlight w:val="none"/>
              </w:rPr>
              <w:t>2、响应函</w:t>
            </w:r>
            <w:r>
              <w:rPr>
                <w:rFonts w:hint="eastAsia" w:ascii="华文中宋" w:hAnsi="华文中宋" w:eastAsia="华文中宋" w:cs="华文中宋"/>
                <w:color w:val="auto"/>
                <w:sz w:val="21"/>
                <w:szCs w:val="21"/>
                <w:highlight w:val="none"/>
              </w:rPr>
              <w:t xml:space="preserve"> </w:t>
            </w:r>
          </w:p>
          <w:p>
            <w:pPr>
              <w:adjustRightInd w:val="0"/>
              <w:snapToGrid w:val="0"/>
              <w:spacing w:line="360" w:lineRule="auto"/>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3、以下内容提供《政府采购供应商信用承诺书》（格式见第八部分）</w:t>
            </w:r>
          </w:p>
          <w:p>
            <w:pPr>
              <w:adjustRightInd w:val="0"/>
              <w:snapToGrid w:val="0"/>
              <w:spacing w:line="360" w:lineRule="auto"/>
              <w:ind w:left="2" w:leftChars="1" w:firstLine="310" w:firstLineChars="148"/>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具有独立承担民事责任的能力</w:t>
            </w:r>
          </w:p>
          <w:p>
            <w:pPr>
              <w:adjustRightInd w:val="0"/>
              <w:snapToGrid w:val="0"/>
              <w:spacing w:line="360" w:lineRule="auto"/>
              <w:ind w:left="2" w:leftChars="1" w:firstLine="310" w:firstLineChars="148"/>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具有良好的商业信誉和健全的财务会计制度</w:t>
            </w:r>
          </w:p>
          <w:p>
            <w:pPr>
              <w:adjustRightInd w:val="0"/>
              <w:snapToGrid w:val="0"/>
              <w:spacing w:line="360" w:lineRule="auto"/>
              <w:ind w:left="2" w:leftChars="1" w:firstLine="310" w:firstLineChars="148"/>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具有履行合同所必需的设备和专业技术能力</w:t>
            </w:r>
          </w:p>
          <w:p>
            <w:pPr>
              <w:adjustRightInd w:val="0"/>
              <w:snapToGrid w:val="0"/>
              <w:spacing w:line="360" w:lineRule="auto"/>
              <w:ind w:left="2" w:leftChars="1" w:firstLine="310" w:firstLineChars="148"/>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具有依法缴纳税收和社会保障资金的良好记录</w:t>
            </w:r>
          </w:p>
          <w:p>
            <w:pPr>
              <w:adjustRightInd w:val="0"/>
              <w:snapToGrid w:val="0"/>
              <w:spacing w:line="360" w:lineRule="auto"/>
              <w:ind w:left="2" w:leftChars="1" w:firstLine="310" w:firstLineChars="148"/>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参加政府采购活动前三年内，在经营活动中没有重大违法记录</w:t>
            </w:r>
          </w:p>
          <w:p>
            <w:pPr>
              <w:adjustRightInd w:val="0"/>
              <w:snapToGrid w:val="0"/>
              <w:spacing w:line="360" w:lineRule="auto"/>
              <w:ind w:left="316" w:hanging="315" w:hangingChars="150"/>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4、本项目其他特定资格条件</w:t>
            </w:r>
          </w:p>
          <w:p>
            <w:pPr>
              <w:adjustRightInd w:val="0"/>
              <w:snapToGrid w:val="0"/>
              <w:spacing w:line="360" w:lineRule="auto"/>
              <w:ind w:left="2" w:leftChars="1" w:firstLine="426" w:firstLineChars="203"/>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按照本部分序号1“</w:t>
            </w:r>
            <w:r>
              <w:rPr>
                <w:rFonts w:hint="eastAsia" w:ascii="华文中宋" w:hAnsi="华文中宋" w:eastAsia="华文中宋" w:cs="华文中宋"/>
                <w:bCs/>
                <w:color w:val="auto"/>
                <w:sz w:val="21"/>
                <w:szCs w:val="21"/>
                <w:highlight w:val="none"/>
              </w:rPr>
              <w:t>其他特定资格条件</w:t>
            </w:r>
            <w:r>
              <w:rPr>
                <w:rFonts w:hint="eastAsia" w:ascii="华文中宋" w:hAnsi="华文中宋" w:eastAsia="华文中宋" w:cs="华文中宋"/>
                <w:color w:val="auto"/>
                <w:sz w:val="21"/>
                <w:szCs w:val="21"/>
                <w:highlight w:val="none"/>
              </w:rPr>
              <w:t>”规定提交相关证明文件；</w:t>
            </w:r>
          </w:p>
          <w:p>
            <w:pPr>
              <w:adjustRightInd w:val="0"/>
              <w:snapToGrid w:val="0"/>
              <w:spacing w:line="360" w:lineRule="auto"/>
              <w:ind w:left="316" w:hanging="315" w:hangingChars="150"/>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5、基本存款账户开户许可证</w:t>
            </w:r>
          </w:p>
          <w:p>
            <w:pPr>
              <w:adjustRightInd w:val="0"/>
              <w:snapToGrid w:val="0"/>
              <w:spacing w:line="360" w:lineRule="auto"/>
              <w:ind w:left="2" w:leftChars="1" w:firstLine="426" w:firstLineChars="203"/>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提供磋商供应商基本存款账户开户许可证（或基本存款账户信息）；</w:t>
            </w:r>
          </w:p>
          <w:p>
            <w:pPr>
              <w:adjustRightInd w:val="0"/>
              <w:snapToGrid w:val="0"/>
              <w:spacing w:line="360" w:lineRule="auto"/>
              <w:ind w:left="316" w:hanging="315" w:hangingChars="150"/>
              <w:rPr>
                <w:rFonts w:hint="eastAsia" w:ascii="华文中宋" w:hAnsi="华文中宋" w:eastAsia="华文中宋" w:cs="华文中宋"/>
                <w:b/>
                <w:bCs/>
                <w:color w:val="auto"/>
                <w:sz w:val="21"/>
                <w:szCs w:val="21"/>
                <w:highlight w:val="none"/>
              </w:rPr>
            </w:pPr>
            <w:r>
              <w:rPr>
                <w:rFonts w:hint="eastAsia" w:ascii="华文中宋" w:hAnsi="华文中宋" w:eastAsia="华文中宋" w:cs="华文中宋"/>
                <w:b/>
                <w:bCs/>
                <w:color w:val="auto"/>
                <w:sz w:val="21"/>
                <w:szCs w:val="21"/>
                <w:highlight w:val="none"/>
              </w:rPr>
              <w:t>6、保证金交纳证明</w:t>
            </w:r>
          </w:p>
          <w:p>
            <w:pPr>
              <w:adjustRightInd w:val="0"/>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lang w:eastAsia="zh-CN"/>
              </w:rPr>
              <w:t>本项目不收取保证金</w:t>
            </w:r>
            <w:r>
              <w:rPr>
                <w:rFonts w:hint="eastAsia" w:ascii="华文中宋" w:hAnsi="华文中宋" w:eastAsia="华文中宋" w:cs="华文中宋"/>
                <w:bCs/>
                <w:color w:val="auto"/>
                <w:sz w:val="21"/>
                <w:szCs w:val="21"/>
                <w:highlight w:val="none"/>
              </w:rPr>
              <w:t>；</w:t>
            </w:r>
          </w:p>
          <w:p>
            <w:pPr>
              <w:pStyle w:val="536"/>
              <w:numPr>
                <w:ilvl w:val="0"/>
                <w:numId w:val="18"/>
              </w:numPr>
              <w:adjustRightInd w:val="0"/>
              <w:snapToGrid w:val="0"/>
              <w:spacing w:line="360" w:lineRule="auto"/>
              <w:ind w:firstLineChars="0"/>
              <w:rPr>
                <w:rFonts w:hint="default" w:ascii="华文中宋" w:hAnsi="华文中宋" w:eastAsia="华文中宋" w:cs="华文中宋"/>
                <w:b/>
                <w:color w:val="auto"/>
                <w:sz w:val="21"/>
                <w:szCs w:val="21"/>
                <w:highlight w:val="none"/>
                <w:lang w:val="en-US" w:eastAsia="zh-CN"/>
              </w:rPr>
            </w:pPr>
            <w:r>
              <w:rPr>
                <w:rFonts w:hint="eastAsia" w:ascii="华文中宋" w:hAnsi="华文中宋" w:eastAsia="华文中宋" w:cs="华文中宋"/>
                <w:b/>
                <w:color w:val="auto"/>
                <w:sz w:val="21"/>
                <w:szCs w:val="21"/>
                <w:highlight w:val="none"/>
              </w:rPr>
              <w:t>磋商主体</w:t>
            </w:r>
          </w:p>
          <w:p>
            <w:pPr>
              <w:adjustRightInd w:val="0"/>
              <w:snapToGrid w:val="0"/>
              <w:spacing w:line="360" w:lineRule="auto"/>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本项目将根据磋商供应商提供的上述文件进行资格审查，具体资格审查内容及标准见第五部分。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649" w:type="dxa"/>
            <w:vAlign w:val="center"/>
          </w:tcPr>
          <w:p>
            <w:pPr>
              <w:snapToGrid w:val="0"/>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4</w:t>
            </w:r>
          </w:p>
        </w:tc>
        <w:tc>
          <w:tcPr>
            <w:tcW w:w="1684" w:type="dxa"/>
            <w:vAlign w:val="center"/>
          </w:tcPr>
          <w:p>
            <w:pPr>
              <w:snapToGrid w:val="0"/>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响应文件（商务技术文件）</w:t>
            </w:r>
          </w:p>
        </w:tc>
        <w:tc>
          <w:tcPr>
            <w:tcW w:w="6956" w:type="dxa"/>
            <w:vAlign w:val="center"/>
          </w:tcPr>
          <w:p>
            <w:pPr>
              <w:adjustRightInd w:val="0"/>
              <w:snapToGrid w:val="0"/>
              <w:spacing w:line="360" w:lineRule="auto"/>
              <w:ind w:left="315" w:hanging="315" w:hangingChars="15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1、报价一览表；</w:t>
            </w:r>
          </w:p>
          <w:p>
            <w:pPr>
              <w:adjustRightInd w:val="0"/>
              <w:snapToGrid w:val="0"/>
              <w:spacing w:line="360" w:lineRule="auto"/>
              <w:ind w:left="315" w:hanging="315" w:hangingChars="15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2、对商务要求的响应内容；</w:t>
            </w:r>
          </w:p>
          <w:p>
            <w:pPr>
              <w:adjustRightInd w:val="0"/>
              <w:snapToGrid w:val="0"/>
              <w:spacing w:line="360" w:lineRule="auto"/>
              <w:ind w:left="315" w:hanging="315" w:hangingChars="15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3、对实质性要求的响应内容；</w:t>
            </w:r>
          </w:p>
          <w:p>
            <w:pPr>
              <w:adjustRightInd w:val="0"/>
              <w:snapToGrid w:val="0"/>
              <w:spacing w:line="360" w:lineRule="auto"/>
              <w:ind w:left="315" w:hanging="315" w:hangingChars="15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4、对非实质性要求的响应内容；</w:t>
            </w:r>
          </w:p>
          <w:p>
            <w:pPr>
              <w:adjustRightInd w:val="0"/>
              <w:snapToGrid w:val="0"/>
              <w:spacing w:line="360" w:lineRule="auto"/>
              <w:ind w:left="315" w:hanging="315" w:hangingChars="15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5、对服务要求的响应内容；</w:t>
            </w:r>
          </w:p>
          <w:p>
            <w:pPr>
              <w:adjustRightInd w:val="0"/>
              <w:snapToGrid w:val="0"/>
              <w:spacing w:line="360" w:lineRule="auto"/>
              <w:ind w:left="315" w:hanging="315" w:hangingChars="15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6、对技术要求的响应内容；</w:t>
            </w:r>
          </w:p>
          <w:p>
            <w:pPr>
              <w:adjustRightInd w:val="0"/>
              <w:snapToGrid w:val="0"/>
              <w:spacing w:line="360" w:lineRule="auto"/>
              <w:ind w:left="315" w:hanging="315" w:hangingChars="15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7、类似合同案例及相关证明资料；</w:t>
            </w:r>
          </w:p>
          <w:p>
            <w:pPr>
              <w:adjustRightInd w:val="0"/>
              <w:snapToGrid w:val="0"/>
              <w:spacing w:line="360" w:lineRule="auto"/>
              <w:ind w:left="315" w:hanging="315" w:hangingChars="15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8、磋商文件要求或磋商供应商认为需要提供的其他商务技术材料/文件。</w:t>
            </w:r>
          </w:p>
          <w:p>
            <w:pPr>
              <w:adjustRightInd w:val="0"/>
              <w:snapToGrid w:val="0"/>
              <w:spacing w:line="360" w:lineRule="auto"/>
              <w:ind w:left="316" w:hanging="315" w:hangingChars="150"/>
              <w:rPr>
                <w:rFonts w:hint="eastAsia" w:ascii="华文中宋" w:hAnsi="华文中宋" w:eastAsia="华文中宋" w:cs="华文中宋"/>
                <w:b/>
                <w:bCs/>
                <w:color w:val="auto"/>
                <w:sz w:val="21"/>
                <w:szCs w:val="21"/>
                <w:highlight w:val="none"/>
              </w:rPr>
            </w:pPr>
            <w:r>
              <w:rPr>
                <w:rFonts w:hint="eastAsia" w:ascii="华文中宋" w:hAnsi="华文中宋" w:eastAsia="华文中宋" w:cs="华文中宋"/>
                <w:b/>
                <w:bCs/>
                <w:color w:val="auto"/>
                <w:sz w:val="21"/>
                <w:szCs w:val="21"/>
                <w:highlight w:val="none"/>
              </w:rPr>
              <w:t>说明：以上内容涉及的格式资料详见第八部分；</w:t>
            </w:r>
          </w:p>
          <w:p>
            <w:pPr>
              <w:adjustRightInd w:val="0"/>
              <w:snapToGrid w:val="0"/>
              <w:spacing w:line="360" w:lineRule="auto"/>
              <w:ind w:left="315" w:leftChars="150" w:firstLine="315" w:firstLineChars="15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b/>
                <w:bCs/>
                <w:color w:val="auto"/>
                <w:sz w:val="21"/>
                <w:szCs w:val="21"/>
                <w:highlight w:val="none"/>
              </w:rPr>
              <w:t>以上涉及相关要求的内容见本文件第四部分相对应内容。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649" w:type="dxa"/>
            <w:vAlign w:val="center"/>
          </w:tcPr>
          <w:p>
            <w:pPr>
              <w:snapToGrid w:val="0"/>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5</w:t>
            </w:r>
          </w:p>
        </w:tc>
        <w:tc>
          <w:tcPr>
            <w:tcW w:w="1684" w:type="dxa"/>
            <w:vAlign w:val="center"/>
          </w:tcPr>
          <w:p>
            <w:pPr>
              <w:snapToGrid w:val="0"/>
              <w:spacing w:line="360" w:lineRule="auto"/>
              <w:ind w:firstLine="105" w:firstLineChars="50"/>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保证金金额</w:t>
            </w:r>
          </w:p>
        </w:tc>
        <w:tc>
          <w:tcPr>
            <w:tcW w:w="6956" w:type="dxa"/>
            <w:vAlign w:val="center"/>
          </w:tcPr>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lang w:val="en-US" w:eastAsia="zh-CN"/>
              </w:rPr>
              <w:t>本项目不收取保证金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649" w:type="dxa"/>
            <w:vAlign w:val="center"/>
          </w:tcPr>
          <w:p>
            <w:pPr>
              <w:snapToGrid w:val="0"/>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6</w:t>
            </w:r>
          </w:p>
        </w:tc>
        <w:tc>
          <w:tcPr>
            <w:tcW w:w="1684" w:type="dxa"/>
            <w:vAlign w:val="center"/>
          </w:tcPr>
          <w:p>
            <w:pPr>
              <w:snapToGrid w:val="0"/>
              <w:spacing w:line="360" w:lineRule="auto"/>
              <w:jc w:val="center"/>
              <w:rPr>
                <w:rFonts w:hint="eastAsia" w:ascii="华文中宋" w:hAnsi="华文中宋" w:eastAsia="华文中宋" w:cs="华文中宋"/>
                <w:b/>
                <w:bCs/>
                <w:color w:val="auto"/>
                <w:sz w:val="21"/>
                <w:szCs w:val="21"/>
                <w:highlight w:val="none"/>
              </w:rPr>
            </w:pPr>
            <w:r>
              <w:rPr>
                <w:rFonts w:hint="eastAsia" w:ascii="华文中宋" w:hAnsi="华文中宋" w:eastAsia="华文中宋" w:cs="华文中宋"/>
                <w:b/>
                <w:color w:val="auto"/>
                <w:sz w:val="21"/>
                <w:szCs w:val="21"/>
                <w:highlight w:val="none"/>
              </w:rPr>
              <w:t>响应文件有效期</w:t>
            </w:r>
          </w:p>
        </w:tc>
        <w:tc>
          <w:tcPr>
            <w:tcW w:w="6956" w:type="dxa"/>
            <w:vAlign w:val="center"/>
          </w:tcPr>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90日历天（从提交响应文件之日起计算）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649" w:type="dxa"/>
            <w:vAlign w:val="center"/>
          </w:tcPr>
          <w:p>
            <w:pPr>
              <w:snapToGrid w:val="0"/>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7</w:t>
            </w:r>
          </w:p>
        </w:tc>
        <w:tc>
          <w:tcPr>
            <w:tcW w:w="1684" w:type="dxa"/>
            <w:vAlign w:val="center"/>
          </w:tcPr>
          <w:p>
            <w:pPr>
              <w:snapToGrid w:val="0"/>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政府采购相关政策要求（如涉及的话）</w:t>
            </w:r>
          </w:p>
        </w:tc>
        <w:tc>
          <w:tcPr>
            <w:tcW w:w="6956" w:type="dxa"/>
            <w:vAlign w:val="center"/>
          </w:tcPr>
          <w:p>
            <w:pPr>
              <w:adjustRightInd w:val="0"/>
              <w:snapToGrid w:val="0"/>
              <w:spacing w:line="360" w:lineRule="auto"/>
              <w:ind w:left="315" w:hanging="315" w:hangingChars="150"/>
              <w:rPr>
                <w:rFonts w:hint="eastAsia" w:ascii="华文中宋" w:hAnsi="华文中宋" w:eastAsia="华文中宋" w:cs="华文中宋"/>
              </w:rPr>
            </w:pPr>
            <w:r>
              <w:rPr>
                <w:rFonts w:hint="eastAsia" w:ascii="华文中宋" w:hAnsi="华文中宋" w:eastAsia="华文中宋" w:cs="华文中宋"/>
              </w:rPr>
              <w:t>1、本项目涉及进口产品的要求：</w:t>
            </w:r>
          </w:p>
          <w:p>
            <w:pPr>
              <w:adjustRightInd w:val="0"/>
              <w:snapToGrid w:val="0"/>
              <w:spacing w:line="360" w:lineRule="auto"/>
              <w:ind w:left="315" w:leftChars="150"/>
              <w:rPr>
                <w:rFonts w:hint="eastAsia" w:ascii="华文中宋" w:hAnsi="华文中宋" w:eastAsia="华文中宋" w:cs="华文中宋"/>
              </w:rPr>
            </w:pPr>
            <w:r>
              <w:rPr>
                <w:rFonts w:hint="eastAsia" w:ascii="华文中宋" w:hAnsi="华文中宋" w:eastAsia="华文中宋" w:cs="华文中宋"/>
              </w:rPr>
              <w:t>本项目采购标的物未特别注明“进口产品”（通过中国海关报关验放进入中国境内且产自境外的产品）字样的，均必须采购国产产品。</w:t>
            </w:r>
          </w:p>
          <w:p>
            <w:pPr>
              <w:adjustRightInd w:val="0"/>
              <w:snapToGrid w:val="0"/>
              <w:spacing w:line="360" w:lineRule="auto"/>
              <w:rPr>
                <w:rFonts w:hint="eastAsia" w:ascii="华文中宋" w:hAnsi="华文中宋" w:eastAsia="华文中宋" w:cs="华文中宋"/>
              </w:rPr>
            </w:pPr>
            <w:r>
              <w:rPr>
                <w:rFonts w:hint="eastAsia" w:ascii="华文中宋" w:hAnsi="华文中宋" w:eastAsia="华文中宋" w:cs="华文中宋"/>
              </w:rPr>
              <w:t xml:space="preserve">2、本项目涉及政府强制采购品目清单产品的要求： </w:t>
            </w:r>
          </w:p>
          <w:p>
            <w:pPr>
              <w:adjustRightInd w:val="0"/>
              <w:snapToGrid w:val="0"/>
              <w:spacing w:line="360" w:lineRule="auto"/>
              <w:ind w:left="315" w:leftChars="150"/>
              <w:rPr>
                <w:rFonts w:hint="eastAsia" w:ascii="华文中宋" w:hAnsi="华文中宋" w:eastAsia="华文中宋" w:cs="华文中宋"/>
              </w:rPr>
            </w:pPr>
            <w:r>
              <w:rPr>
                <w:rFonts w:hint="eastAsia" w:ascii="华文中宋" w:hAnsi="华文中宋" w:eastAsia="华文中宋" w:cs="华文中宋"/>
              </w:rPr>
              <w:t>（1）本项目采购标的物中如包含国家政府强制采购品目清单中产品的，磋商供应商必须投报获得有效产品认证证书的产品，并提供有效认证证书影印件。</w:t>
            </w:r>
          </w:p>
          <w:p>
            <w:pPr>
              <w:adjustRightInd w:val="0"/>
              <w:snapToGrid w:val="0"/>
              <w:spacing w:line="360" w:lineRule="auto"/>
              <w:ind w:left="315" w:leftChars="150"/>
              <w:rPr>
                <w:rFonts w:hint="eastAsia" w:ascii="华文中宋" w:hAnsi="华文中宋" w:eastAsia="华文中宋" w:cs="华文中宋"/>
              </w:rPr>
            </w:pPr>
            <w:r>
              <w:rPr>
                <w:rFonts w:hint="eastAsia" w:ascii="华文中宋" w:hAnsi="华文中宋" w:eastAsia="华文中宋" w:cs="华文中宋"/>
              </w:rPr>
              <w:t>（2）投报产品中如包含政府强制采购品目清单产品的，磋商供应商需将所有政府强制采购的节能产品如实填写到《政府强制采购产品明细表》（格式见第八部分）。</w:t>
            </w:r>
          </w:p>
          <w:p>
            <w:pPr>
              <w:adjustRightInd w:val="0"/>
              <w:snapToGrid w:val="0"/>
              <w:spacing w:line="360" w:lineRule="auto"/>
              <w:rPr>
                <w:rFonts w:hint="eastAsia" w:ascii="华文中宋" w:hAnsi="华文中宋" w:eastAsia="华文中宋" w:cs="华文中宋"/>
              </w:rPr>
            </w:pPr>
            <w:r>
              <w:rPr>
                <w:rFonts w:hint="eastAsia" w:ascii="华文中宋" w:hAnsi="华文中宋" w:eastAsia="华文中宋" w:cs="华文中宋"/>
              </w:rPr>
              <w:t>3、本项目涉及正版软件的要求：</w:t>
            </w:r>
          </w:p>
          <w:p>
            <w:pPr>
              <w:adjustRightInd w:val="0"/>
              <w:snapToGrid w:val="0"/>
              <w:spacing w:line="360" w:lineRule="auto"/>
              <w:ind w:left="315" w:leftChars="150"/>
              <w:rPr>
                <w:rFonts w:hint="eastAsia" w:ascii="华文中宋" w:hAnsi="华文中宋" w:eastAsia="华文中宋" w:cs="华文中宋"/>
              </w:rPr>
            </w:pPr>
            <w:r>
              <w:rPr>
                <w:rFonts w:hint="eastAsia" w:ascii="华文中宋" w:hAnsi="华文中宋" w:eastAsia="华文中宋" w:cs="华文中宋"/>
              </w:rPr>
              <w:t>磋商供应商需承诺投报的计算机产品预装正版操作系统，投报的硬件产品内的预装软件为正版软件。</w:t>
            </w:r>
          </w:p>
          <w:p>
            <w:pPr>
              <w:adjustRightInd w:val="0"/>
              <w:snapToGrid w:val="0"/>
              <w:spacing w:line="360" w:lineRule="auto"/>
              <w:rPr>
                <w:rFonts w:hint="eastAsia" w:ascii="华文中宋" w:hAnsi="华文中宋" w:eastAsia="华文中宋" w:cs="华文中宋"/>
              </w:rPr>
            </w:pPr>
            <w:r>
              <w:rPr>
                <w:rFonts w:hint="eastAsia" w:ascii="华文中宋" w:hAnsi="华文中宋" w:eastAsia="华文中宋" w:cs="华文中宋"/>
              </w:rPr>
              <w:t>4、本项目涉及信息安全产品的要求：</w:t>
            </w:r>
          </w:p>
          <w:p>
            <w:pPr>
              <w:adjustRightInd w:val="0"/>
              <w:snapToGrid w:val="0"/>
              <w:spacing w:line="360" w:lineRule="auto"/>
              <w:ind w:left="315" w:leftChars="150"/>
              <w:rPr>
                <w:rFonts w:hint="eastAsia" w:ascii="华文中宋" w:hAnsi="华文中宋" w:eastAsia="华文中宋" w:cs="华文中宋"/>
              </w:rPr>
            </w:pPr>
            <w:r>
              <w:rPr>
                <w:rFonts w:hint="eastAsia" w:ascii="华文中宋" w:hAnsi="华文中宋" w:eastAsia="华文中宋" w:cs="华文中宋"/>
              </w:rPr>
              <w:t>投标货物中如含有财政部会同有关部门制定下发的《信息安全产品强制性认证目录》中的产品（8类13项），需提供中国信息安全认证中心按国家标准认证颁发的有效认证证书。</w:t>
            </w:r>
          </w:p>
          <w:p>
            <w:pPr>
              <w:adjustRightInd w:val="0"/>
              <w:snapToGrid w:val="0"/>
              <w:spacing w:line="360" w:lineRule="auto"/>
              <w:rPr>
                <w:rFonts w:hint="eastAsia" w:ascii="华文中宋" w:hAnsi="华文中宋" w:eastAsia="华文中宋" w:cs="华文中宋"/>
              </w:rPr>
            </w:pPr>
            <w:r>
              <w:rPr>
                <w:rFonts w:hint="eastAsia" w:ascii="华文中宋" w:hAnsi="华文中宋" w:eastAsia="华文中宋" w:cs="华文中宋"/>
              </w:rPr>
              <w:t>5、小型、微型企业参加本项目投标要求：</w:t>
            </w:r>
          </w:p>
          <w:p>
            <w:pPr>
              <w:adjustRightInd w:val="0"/>
              <w:snapToGrid w:val="0"/>
              <w:spacing w:line="360" w:lineRule="auto"/>
              <w:ind w:left="315" w:leftChars="100" w:hanging="105" w:hangingChars="50"/>
              <w:rPr>
                <w:rFonts w:hint="eastAsia" w:ascii="华文中宋" w:hAnsi="华文中宋" w:eastAsia="华文中宋" w:cs="华文中宋"/>
              </w:rPr>
            </w:pPr>
            <w:r>
              <w:rPr>
                <w:rFonts w:hint="eastAsia" w:ascii="华文中宋" w:hAnsi="华文中宋" w:eastAsia="华文中宋" w:cs="华文中宋"/>
              </w:rPr>
              <w:t>（1）须按照工信部联【2011】300号《中小企业划型标准规定》的标准如实填写《中小企业声明函》（格式见第八部分），监狱企业参加投标视同小微企业，提供由省级以上监狱管理局、戒毒管理局出具的属于监狱企业的证明文件。</w:t>
            </w:r>
          </w:p>
          <w:p>
            <w:pPr>
              <w:adjustRightInd w:val="0"/>
              <w:snapToGrid w:val="0"/>
              <w:spacing w:line="360" w:lineRule="auto"/>
              <w:ind w:left="315" w:leftChars="100" w:hanging="105" w:hangingChars="50"/>
              <w:rPr>
                <w:rFonts w:hint="eastAsia" w:ascii="华文中宋" w:hAnsi="华文中宋" w:eastAsia="华文中宋" w:cs="华文中宋"/>
              </w:rPr>
            </w:pPr>
            <w:r>
              <w:rPr>
                <w:rFonts w:hint="eastAsia" w:ascii="华文中宋" w:hAnsi="华文中宋" w:eastAsia="华文中宋" w:cs="华文中宋"/>
              </w:rPr>
              <w:t>（2）小、微企业只有提供本企业制造的货物或者服务，或者提供其他小、微企业制造的货物，享受投标货物的价格折扣。若有的话，如实填写《小微企业/残疾人福利性单位提供货物/服务明细表》（格式见第八部分）；</w:t>
            </w:r>
          </w:p>
          <w:p>
            <w:pPr>
              <w:adjustRightInd w:val="0"/>
              <w:snapToGrid w:val="0"/>
              <w:spacing w:line="360" w:lineRule="auto"/>
              <w:ind w:left="315" w:leftChars="100" w:hanging="105" w:hangingChars="50"/>
              <w:rPr>
                <w:rFonts w:hint="eastAsia" w:ascii="华文中宋" w:hAnsi="华文中宋" w:eastAsia="华文中宋" w:cs="华文中宋"/>
              </w:rPr>
            </w:pPr>
            <w:r>
              <w:rPr>
                <w:rFonts w:hint="eastAsia" w:ascii="华文中宋" w:hAnsi="华文中宋" w:eastAsia="华文中宋" w:cs="华文中宋"/>
              </w:rPr>
              <w:t>（3）小、微型企业提供中型企业制造的货物或使用大型企业注册商标货物的，视同为中型企业。</w:t>
            </w:r>
          </w:p>
          <w:p>
            <w:pPr>
              <w:adjustRightInd w:val="0"/>
              <w:snapToGrid w:val="0"/>
              <w:spacing w:line="360" w:lineRule="auto"/>
              <w:rPr>
                <w:rFonts w:hint="eastAsia" w:ascii="华文中宋" w:hAnsi="华文中宋" w:eastAsia="华文中宋" w:cs="华文中宋"/>
              </w:rPr>
            </w:pPr>
            <w:r>
              <w:rPr>
                <w:rFonts w:hint="eastAsia" w:ascii="华文中宋" w:hAnsi="华文中宋" w:eastAsia="华文中宋" w:cs="华文中宋"/>
              </w:rPr>
              <w:t>6、残疾人福利性单位参加本项目投标的要求：</w:t>
            </w:r>
          </w:p>
          <w:p>
            <w:pPr>
              <w:adjustRightInd w:val="0"/>
              <w:snapToGrid w:val="0"/>
              <w:spacing w:line="360" w:lineRule="auto"/>
              <w:ind w:left="315" w:leftChars="100" w:hanging="105" w:hangingChars="50"/>
              <w:rPr>
                <w:rFonts w:hint="eastAsia" w:ascii="华文中宋" w:hAnsi="华文中宋" w:eastAsia="华文中宋" w:cs="华文中宋"/>
              </w:rPr>
            </w:pPr>
            <w:r>
              <w:rPr>
                <w:rFonts w:hint="eastAsia" w:ascii="华文中宋" w:hAnsi="华文中宋" w:eastAsia="华文中宋" w:cs="华文中宋"/>
              </w:rPr>
              <w:t>（1）须根据财库【2017】141号《关于促进残疾人就业政府采购政策的通知》的要求，如实填写残疾人福利性单位声明函（格式见第八部分）。</w:t>
            </w:r>
          </w:p>
          <w:p>
            <w:pPr>
              <w:adjustRightInd w:val="0"/>
              <w:snapToGrid w:val="0"/>
              <w:spacing w:line="360" w:lineRule="auto"/>
              <w:ind w:left="315" w:leftChars="100" w:hanging="105" w:hangingChars="50"/>
              <w:rPr>
                <w:rFonts w:hint="eastAsia" w:ascii="华文中宋" w:hAnsi="华文中宋" w:eastAsia="华文中宋" w:cs="华文中宋"/>
              </w:rPr>
            </w:pPr>
            <w:r>
              <w:rPr>
                <w:rFonts w:hint="eastAsia" w:ascii="华文中宋" w:hAnsi="华文中宋" w:eastAsia="华文中宋" w:cs="华文中宋"/>
              </w:rPr>
              <w:t>（2）供应商提供的《残疾人福利性单位声明函》与事实不符的，依照《政府采购法》第七十七条第一款的规定追究法律责任。</w:t>
            </w:r>
          </w:p>
          <w:p>
            <w:pPr>
              <w:adjustRightInd w:val="0"/>
              <w:snapToGrid w:val="0"/>
              <w:spacing w:line="360" w:lineRule="auto"/>
              <w:ind w:left="315" w:leftChars="100" w:hanging="105" w:hangingChars="50"/>
              <w:rPr>
                <w:rFonts w:hint="eastAsia" w:ascii="华文中宋" w:hAnsi="华文中宋" w:eastAsia="华文中宋" w:cs="华文中宋"/>
              </w:rPr>
            </w:pPr>
            <w:r>
              <w:rPr>
                <w:rFonts w:hint="eastAsia" w:ascii="华文中宋" w:hAnsi="华文中宋" w:eastAsia="华文中宋" w:cs="华文中宋"/>
              </w:rPr>
              <w:t>（3）残疾人福利性单位提供本企业制造的货物或者服务，或者提供其他残疾人福利性单位制造的货物，享受投标货物的价格折扣。若有的话，如实填写《中小微企业/残疾人福利性单位提供货物/服务明细表》（格式见第八部分）；</w:t>
            </w:r>
          </w:p>
          <w:p>
            <w:pPr>
              <w:adjustRightInd w:val="0"/>
              <w:snapToGrid w:val="0"/>
              <w:spacing w:line="360" w:lineRule="auto"/>
              <w:ind w:left="315" w:leftChars="100" w:hanging="105" w:hangingChars="50"/>
              <w:rPr>
                <w:rFonts w:hint="eastAsia" w:ascii="华文中宋" w:hAnsi="华文中宋" w:eastAsia="华文中宋" w:cs="华文中宋"/>
              </w:rPr>
            </w:pPr>
            <w:r>
              <w:rPr>
                <w:rFonts w:hint="eastAsia" w:ascii="华文中宋" w:hAnsi="华文中宋" w:eastAsia="华文中宋" w:cs="华文中宋"/>
              </w:rPr>
              <w:t>7、本项目涉及创新产品和服务的要求：</w:t>
            </w:r>
          </w:p>
          <w:p>
            <w:pPr>
              <w:adjustRightInd w:val="0"/>
              <w:snapToGrid w:val="0"/>
              <w:spacing w:line="360" w:lineRule="auto"/>
              <w:ind w:firstLine="420" w:firstLineChars="200"/>
              <w:rPr>
                <w:rFonts w:hint="eastAsia"/>
              </w:rPr>
            </w:pPr>
            <w:r>
              <w:rPr>
                <w:rFonts w:hint="eastAsia" w:ascii="华文中宋" w:hAnsi="华文中宋" w:eastAsia="华文中宋" w:cs="华文中宋"/>
              </w:rPr>
              <w:t>根据晋财购【2019】9号《政府采购支持创新产品和服务实施细则》，供应商提供标的物中有符合创新要求的产品和服务的，需如实填写《创新产品和服务承诺函》，并如实填写《小型、微型企业/残疾人福利性单位/创新服务企业承接服务明细表》（格式见第八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49" w:type="dxa"/>
            <w:vAlign w:val="center"/>
          </w:tcPr>
          <w:p>
            <w:pPr>
              <w:snapToGrid w:val="0"/>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8</w:t>
            </w:r>
          </w:p>
        </w:tc>
        <w:tc>
          <w:tcPr>
            <w:tcW w:w="1684" w:type="dxa"/>
            <w:vAlign w:val="center"/>
          </w:tcPr>
          <w:p>
            <w:pPr>
              <w:snapToGrid w:val="0"/>
              <w:spacing w:line="360" w:lineRule="auto"/>
              <w:jc w:val="center"/>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
                <w:color w:val="auto"/>
                <w:sz w:val="21"/>
                <w:szCs w:val="21"/>
                <w:highlight w:val="none"/>
              </w:rPr>
              <w:t>本项目预算金额及最高限价</w:t>
            </w:r>
          </w:p>
        </w:tc>
        <w:tc>
          <w:tcPr>
            <w:tcW w:w="6956" w:type="dxa"/>
            <w:vAlign w:val="center"/>
          </w:tcPr>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项目预算：人民币：</w:t>
            </w:r>
            <w:r>
              <w:rPr>
                <w:rFonts w:hint="eastAsia" w:ascii="华文中宋" w:hAnsi="华文中宋" w:eastAsia="华文中宋" w:cs="华文中宋"/>
                <w:color w:val="auto"/>
                <w:sz w:val="21"/>
                <w:szCs w:val="21"/>
                <w:highlight w:val="none"/>
                <w:lang w:val="en-US" w:eastAsia="zh-CN"/>
              </w:rPr>
              <w:t>332175</w:t>
            </w:r>
            <w:r>
              <w:rPr>
                <w:rFonts w:hint="eastAsia" w:ascii="华文中宋" w:hAnsi="华文中宋" w:eastAsia="华文中宋" w:cs="华文中宋"/>
                <w:color w:val="auto"/>
                <w:sz w:val="21"/>
                <w:szCs w:val="21"/>
                <w:highlight w:val="none"/>
              </w:rPr>
              <w:t>元（大写：</w:t>
            </w:r>
            <w:r>
              <w:rPr>
                <w:rFonts w:hint="eastAsia" w:ascii="华文中宋" w:hAnsi="华文中宋" w:eastAsia="华文中宋" w:cs="华文中宋"/>
                <w:color w:val="auto"/>
                <w:sz w:val="21"/>
                <w:szCs w:val="21"/>
                <w:highlight w:val="none"/>
                <w:lang w:val="en-US" w:eastAsia="zh-CN"/>
              </w:rPr>
              <w:t>叁拾叁万贰仟壹佰柒拾伍元整</w:t>
            </w:r>
            <w:r>
              <w:rPr>
                <w:rFonts w:hint="eastAsia" w:ascii="华文中宋" w:hAnsi="华文中宋" w:eastAsia="华文中宋" w:cs="华文中宋"/>
                <w:color w:val="auto"/>
                <w:sz w:val="21"/>
                <w:szCs w:val="21"/>
                <w:highlight w:val="none"/>
              </w:rPr>
              <w:t>）</w:t>
            </w:r>
          </w:p>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最高限价：人民币：</w:t>
            </w:r>
            <w:r>
              <w:rPr>
                <w:rFonts w:hint="eastAsia" w:ascii="华文中宋" w:hAnsi="华文中宋" w:eastAsia="华文中宋" w:cs="华文中宋"/>
                <w:color w:val="auto"/>
                <w:sz w:val="21"/>
                <w:szCs w:val="21"/>
                <w:highlight w:val="none"/>
                <w:lang w:val="en-US" w:eastAsia="zh-CN"/>
              </w:rPr>
              <w:t>332175</w:t>
            </w:r>
            <w:r>
              <w:rPr>
                <w:rFonts w:hint="eastAsia" w:ascii="华文中宋" w:hAnsi="华文中宋" w:eastAsia="华文中宋" w:cs="华文中宋"/>
                <w:color w:val="auto"/>
                <w:sz w:val="21"/>
                <w:szCs w:val="21"/>
                <w:highlight w:val="none"/>
              </w:rPr>
              <w:t>元（大写：</w:t>
            </w:r>
            <w:r>
              <w:rPr>
                <w:rFonts w:hint="eastAsia" w:ascii="华文中宋" w:hAnsi="华文中宋" w:eastAsia="华文中宋" w:cs="华文中宋"/>
                <w:color w:val="auto"/>
                <w:sz w:val="21"/>
                <w:szCs w:val="21"/>
                <w:highlight w:val="none"/>
                <w:lang w:val="en-US" w:eastAsia="zh-CN"/>
              </w:rPr>
              <w:t>叁拾叁万贰仟壹佰柒拾伍元整</w:t>
            </w:r>
            <w:r>
              <w:rPr>
                <w:rFonts w:hint="eastAsia" w:ascii="华文中宋" w:hAnsi="华文中宋" w:eastAsia="华文中宋" w:cs="华文中宋"/>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649" w:type="dxa"/>
            <w:vAlign w:val="center"/>
          </w:tcPr>
          <w:p>
            <w:pPr>
              <w:snapToGrid w:val="0"/>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9</w:t>
            </w:r>
          </w:p>
        </w:tc>
        <w:tc>
          <w:tcPr>
            <w:tcW w:w="1684" w:type="dxa"/>
            <w:vAlign w:val="center"/>
          </w:tcPr>
          <w:p>
            <w:pPr>
              <w:snapToGrid w:val="0"/>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现场勘查（或磋商前答疑会）</w:t>
            </w:r>
          </w:p>
        </w:tc>
        <w:tc>
          <w:tcPr>
            <w:tcW w:w="6956" w:type="dxa"/>
            <w:vAlign w:val="center"/>
          </w:tcPr>
          <w:p>
            <w:pPr>
              <w:adjustRightInd w:val="0"/>
              <w:snapToGrid w:val="0"/>
              <w:spacing w:line="400" w:lineRule="exact"/>
              <w:rPr>
                <w:rFonts w:hint="eastAsia" w:ascii="华文中宋" w:hAnsi="华文中宋" w:eastAsia="华文中宋" w:cs="华文中宋"/>
                <w:sz w:val="21"/>
                <w:szCs w:val="21"/>
              </w:rPr>
            </w:pPr>
            <w:r>
              <w:rPr>
                <w:rFonts w:hint="eastAsia" w:ascii="华文中宋" w:hAnsi="华文中宋" w:eastAsia="华文中宋" w:cs="华文中宋"/>
                <w:sz w:val="21"/>
                <w:szCs w:val="21"/>
              </w:rPr>
              <w:sym w:font="Wingdings" w:char="00A8"/>
            </w:r>
            <w:r>
              <w:rPr>
                <w:rFonts w:hint="eastAsia" w:ascii="华文中宋" w:hAnsi="华文中宋" w:eastAsia="华文中宋" w:cs="华文中宋"/>
                <w:sz w:val="21"/>
                <w:szCs w:val="21"/>
              </w:rPr>
              <w:t>组织</w:t>
            </w:r>
          </w:p>
          <w:p>
            <w:pPr>
              <w:adjustRightInd w:val="0"/>
              <w:snapToGrid w:val="0"/>
              <w:spacing w:line="400" w:lineRule="exact"/>
              <w:rPr>
                <w:rFonts w:hint="eastAsia" w:ascii="华文中宋" w:hAnsi="华文中宋" w:eastAsia="华文中宋" w:cs="华文中宋"/>
                <w:sz w:val="21"/>
                <w:szCs w:val="21"/>
              </w:rPr>
            </w:pPr>
            <w:r>
              <w:rPr>
                <w:rFonts w:hint="eastAsia" w:ascii="华文中宋" w:hAnsi="华文中宋" w:eastAsia="华文中宋" w:cs="华文中宋"/>
                <w:sz w:val="21"/>
                <w:szCs w:val="21"/>
              </w:rPr>
              <w:t>时间：</w:t>
            </w:r>
            <w:r>
              <w:rPr>
                <w:rFonts w:hint="eastAsia" w:ascii="华文中宋" w:hAnsi="华文中宋" w:eastAsia="华文中宋" w:cs="华文中宋"/>
                <w:sz w:val="21"/>
                <w:szCs w:val="21"/>
                <w:u w:val="single"/>
              </w:rPr>
              <w:t xml:space="preserve">      </w:t>
            </w:r>
            <w:r>
              <w:rPr>
                <w:rFonts w:hint="eastAsia" w:ascii="华文中宋" w:hAnsi="华文中宋" w:eastAsia="华文中宋" w:cs="华文中宋"/>
                <w:sz w:val="21"/>
                <w:szCs w:val="21"/>
              </w:rPr>
              <w:t>年</w:t>
            </w:r>
            <w:r>
              <w:rPr>
                <w:rFonts w:hint="eastAsia" w:ascii="华文中宋" w:hAnsi="华文中宋" w:eastAsia="华文中宋" w:cs="华文中宋"/>
                <w:sz w:val="21"/>
                <w:szCs w:val="21"/>
                <w:u w:val="single"/>
              </w:rPr>
              <w:t xml:space="preserve">      </w:t>
            </w:r>
            <w:r>
              <w:rPr>
                <w:rFonts w:hint="eastAsia" w:ascii="华文中宋" w:hAnsi="华文中宋" w:eastAsia="华文中宋" w:cs="华文中宋"/>
                <w:sz w:val="21"/>
                <w:szCs w:val="21"/>
              </w:rPr>
              <w:t>月</w:t>
            </w:r>
            <w:r>
              <w:rPr>
                <w:rFonts w:hint="eastAsia" w:ascii="华文中宋" w:hAnsi="华文中宋" w:eastAsia="华文中宋" w:cs="华文中宋"/>
                <w:sz w:val="21"/>
                <w:szCs w:val="21"/>
                <w:u w:val="single"/>
              </w:rPr>
              <w:t xml:space="preserve">      </w:t>
            </w:r>
            <w:r>
              <w:rPr>
                <w:rFonts w:hint="eastAsia" w:ascii="华文中宋" w:hAnsi="华文中宋" w:eastAsia="华文中宋" w:cs="华文中宋"/>
                <w:sz w:val="21"/>
                <w:szCs w:val="21"/>
              </w:rPr>
              <w:t>日</w:t>
            </w:r>
            <w:r>
              <w:rPr>
                <w:rFonts w:hint="eastAsia" w:ascii="华文中宋" w:hAnsi="华文中宋" w:eastAsia="华文中宋" w:cs="华文中宋"/>
                <w:sz w:val="21"/>
                <w:szCs w:val="21"/>
                <w:u w:val="single"/>
              </w:rPr>
              <w:t xml:space="preserve">      </w:t>
            </w:r>
            <w:r>
              <w:rPr>
                <w:rFonts w:hint="eastAsia" w:ascii="华文中宋" w:hAnsi="华文中宋" w:eastAsia="华文中宋" w:cs="华文中宋"/>
                <w:sz w:val="21"/>
                <w:szCs w:val="21"/>
              </w:rPr>
              <w:t>点</w:t>
            </w:r>
            <w:r>
              <w:rPr>
                <w:rFonts w:hint="eastAsia" w:ascii="华文中宋" w:hAnsi="华文中宋" w:eastAsia="华文中宋" w:cs="华文中宋"/>
                <w:sz w:val="21"/>
                <w:szCs w:val="21"/>
                <w:u w:val="single"/>
              </w:rPr>
              <w:t xml:space="preserve">      </w:t>
            </w:r>
            <w:r>
              <w:rPr>
                <w:rFonts w:hint="eastAsia" w:ascii="华文中宋" w:hAnsi="华文中宋" w:eastAsia="华文中宋" w:cs="华文中宋"/>
                <w:sz w:val="21"/>
                <w:szCs w:val="21"/>
              </w:rPr>
              <w:t>分（北京时间）</w:t>
            </w:r>
          </w:p>
          <w:p>
            <w:pPr>
              <w:adjustRightInd w:val="0"/>
              <w:snapToGrid w:val="0"/>
              <w:spacing w:line="400" w:lineRule="exact"/>
              <w:rPr>
                <w:rFonts w:hint="eastAsia" w:ascii="华文中宋" w:hAnsi="华文中宋" w:eastAsia="华文中宋" w:cs="华文中宋"/>
                <w:sz w:val="21"/>
                <w:szCs w:val="21"/>
              </w:rPr>
            </w:pPr>
            <w:r>
              <w:rPr>
                <w:rFonts w:hint="eastAsia" w:ascii="华文中宋" w:hAnsi="华文中宋" w:eastAsia="华文中宋" w:cs="华文中宋"/>
                <w:sz w:val="21"/>
                <w:szCs w:val="21"/>
              </w:rPr>
              <w:t>地点：</w:t>
            </w:r>
          </w:p>
          <w:p>
            <w:pPr>
              <w:adjustRightInd w:val="0"/>
              <w:snapToGrid w:val="0"/>
              <w:spacing w:line="400" w:lineRule="exact"/>
              <w:rPr>
                <w:rFonts w:hint="eastAsia" w:ascii="华文中宋" w:hAnsi="华文中宋" w:eastAsia="华文中宋" w:cs="华文中宋"/>
                <w:sz w:val="21"/>
                <w:szCs w:val="21"/>
              </w:rPr>
            </w:pPr>
            <w:r>
              <w:rPr>
                <w:rFonts w:hint="eastAsia" w:ascii="华文中宋" w:hAnsi="华文中宋" w:eastAsia="华文中宋" w:cs="华文中宋"/>
                <w:sz w:val="21"/>
                <w:szCs w:val="21"/>
              </w:rPr>
              <w:t xml:space="preserve">联系人：                    </w:t>
            </w:r>
          </w:p>
          <w:p>
            <w:pPr>
              <w:adjustRightInd w:val="0"/>
              <w:snapToGrid w:val="0"/>
              <w:spacing w:line="400" w:lineRule="exact"/>
              <w:rPr>
                <w:rFonts w:hint="eastAsia" w:ascii="华文中宋" w:hAnsi="华文中宋" w:eastAsia="华文中宋" w:cs="华文中宋"/>
                <w:sz w:val="21"/>
                <w:szCs w:val="21"/>
              </w:rPr>
            </w:pPr>
            <w:r>
              <w:rPr>
                <w:rFonts w:hint="eastAsia" w:ascii="华文中宋" w:hAnsi="华文中宋" w:eastAsia="华文中宋" w:cs="华文中宋"/>
                <w:sz w:val="21"/>
                <w:szCs w:val="21"/>
              </w:rPr>
              <w:t>联系电话：</w:t>
            </w:r>
          </w:p>
          <w:p>
            <w:pPr>
              <w:adjustRightInd w:val="0"/>
              <w:snapToGrid w:val="0"/>
              <w:spacing w:line="360" w:lineRule="auto"/>
              <w:rPr>
                <w:rFonts w:hint="eastAsia" w:ascii="华文中宋" w:hAnsi="华文中宋" w:eastAsia="华文中宋" w:cs="华文中宋"/>
                <w:b/>
                <w:color w:val="auto"/>
                <w:kern w:val="0"/>
                <w:sz w:val="21"/>
                <w:szCs w:val="21"/>
                <w:highlight w:val="none"/>
              </w:rPr>
            </w:pPr>
            <w:r>
              <w:rPr>
                <w:rFonts w:hint="eastAsia" w:ascii="华文中宋" w:hAnsi="华文中宋" w:eastAsia="华文中宋" w:cs="华文中宋"/>
                <w:sz w:val="21"/>
                <w:szCs w:val="21"/>
              </w:rPr>
              <w:sym w:font="Wingdings" w:char="00FE"/>
            </w:r>
            <w:r>
              <w:rPr>
                <w:rFonts w:hint="eastAsia" w:ascii="华文中宋" w:hAnsi="华文中宋" w:eastAsia="华文中宋" w:cs="华文中宋"/>
                <w:sz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trPr>
        <w:tc>
          <w:tcPr>
            <w:tcW w:w="649" w:type="dxa"/>
            <w:vAlign w:val="center"/>
          </w:tcPr>
          <w:p>
            <w:pPr>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10</w:t>
            </w:r>
          </w:p>
        </w:tc>
        <w:tc>
          <w:tcPr>
            <w:tcW w:w="1684" w:type="dxa"/>
            <w:vAlign w:val="center"/>
          </w:tcPr>
          <w:p>
            <w:pPr>
              <w:snapToGrid w:val="0"/>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磋商过程中根据磋商情况可能实质性变动内容</w:t>
            </w:r>
          </w:p>
        </w:tc>
        <w:tc>
          <w:tcPr>
            <w:tcW w:w="6956" w:type="dxa"/>
            <w:vAlign w:val="center"/>
          </w:tcPr>
          <w:p>
            <w:pPr>
              <w:pStyle w:val="539"/>
              <w:snapToGrid w:val="0"/>
              <w:spacing w:line="360" w:lineRule="auto"/>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磋商文件中第四部分采购需求中技术、服务要求等相关内容及第五部分合同条款中相关内容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trPr>
        <w:tc>
          <w:tcPr>
            <w:tcW w:w="649" w:type="dxa"/>
            <w:vAlign w:val="center"/>
          </w:tcPr>
          <w:p>
            <w:pPr>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11</w:t>
            </w:r>
          </w:p>
        </w:tc>
        <w:tc>
          <w:tcPr>
            <w:tcW w:w="1684" w:type="dxa"/>
            <w:vAlign w:val="center"/>
          </w:tcPr>
          <w:p>
            <w:pPr>
              <w:snapToGrid w:val="0"/>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样品</w:t>
            </w:r>
          </w:p>
        </w:tc>
        <w:tc>
          <w:tcPr>
            <w:tcW w:w="6956" w:type="dxa"/>
            <w:vAlign w:val="center"/>
          </w:tcPr>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sym w:font="Wingdings" w:char="00FE"/>
            </w:r>
            <w:r>
              <w:rPr>
                <w:rFonts w:hint="eastAsia" w:ascii="华文中宋" w:hAnsi="华文中宋" w:eastAsia="华文中宋" w:cs="华文中宋"/>
                <w:color w:val="auto"/>
                <w:sz w:val="21"/>
                <w:szCs w:val="21"/>
                <w:highlight w:val="none"/>
              </w:rPr>
              <w:t>本项目不需提供</w:t>
            </w:r>
          </w:p>
          <w:p>
            <w:pPr>
              <w:pStyle w:val="2"/>
              <w:spacing w:line="360" w:lineRule="auto"/>
              <w:ind w:left="0" w:leftChars="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sym w:font="Wingdings" w:char="00A8"/>
            </w:r>
            <w:r>
              <w:rPr>
                <w:rFonts w:hint="eastAsia" w:ascii="华文中宋" w:hAnsi="华文中宋" w:eastAsia="华文中宋" w:cs="华文中宋"/>
                <w:color w:val="auto"/>
                <w:sz w:val="21"/>
                <w:szCs w:val="21"/>
                <w:highlight w:val="none"/>
              </w:rPr>
              <w:t xml:space="preserve">本项目需提供样品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649" w:type="dxa"/>
            <w:vAlign w:val="center"/>
          </w:tcPr>
          <w:p>
            <w:pPr>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12</w:t>
            </w:r>
          </w:p>
        </w:tc>
        <w:tc>
          <w:tcPr>
            <w:tcW w:w="1684" w:type="dxa"/>
            <w:vAlign w:val="center"/>
          </w:tcPr>
          <w:p>
            <w:pPr>
              <w:snapToGrid w:val="0"/>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磋商文件澄清发出的形式</w:t>
            </w:r>
          </w:p>
        </w:tc>
        <w:tc>
          <w:tcPr>
            <w:tcW w:w="6956" w:type="dxa"/>
            <w:vAlign w:val="center"/>
          </w:tcPr>
          <w:p>
            <w:pPr>
              <w:adjustRightInd w:val="0"/>
              <w:snapToGrid w:val="0"/>
              <w:spacing w:line="360" w:lineRule="auto"/>
              <w:ind w:left="-4" w:leftChars="-17" w:hanging="31" w:hangingChars="15"/>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通过“山西政府采购平台”在线发出。供应商应密切关注“山西政府采购平台”，如有磋商文件的澄清必须及时登录查看。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649" w:type="dxa"/>
            <w:vAlign w:val="center"/>
          </w:tcPr>
          <w:p>
            <w:pPr>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13</w:t>
            </w:r>
          </w:p>
        </w:tc>
        <w:tc>
          <w:tcPr>
            <w:tcW w:w="1684" w:type="dxa"/>
            <w:vAlign w:val="center"/>
          </w:tcPr>
          <w:p>
            <w:pPr>
              <w:snapToGrid w:val="0"/>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供应商确认收到磋商文件澄清</w:t>
            </w:r>
          </w:p>
        </w:tc>
        <w:tc>
          <w:tcPr>
            <w:tcW w:w="6956" w:type="dxa"/>
            <w:vAlign w:val="center"/>
          </w:tcPr>
          <w:p>
            <w:pPr>
              <w:adjustRightInd w:val="0"/>
              <w:snapToGrid w:val="0"/>
              <w:spacing w:line="360" w:lineRule="auto"/>
              <w:textAlignment w:val="baseline"/>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供应商无需单独确认，“山西政府采购平台”将记录供应商查看情况。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649" w:type="dxa"/>
            <w:vAlign w:val="center"/>
          </w:tcPr>
          <w:p>
            <w:pPr>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14</w:t>
            </w:r>
          </w:p>
        </w:tc>
        <w:tc>
          <w:tcPr>
            <w:tcW w:w="1684" w:type="dxa"/>
            <w:vAlign w:val="center"/>
          </w:tcPr>
          <w:p>
            <w:pPr>
              <w:snapToGrid w:val="0"/>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磋商文件修改发出的形式</w:t>
            </w:r>
          </w:p>
        </w:tc>
        <w:tc>
          <w:tcPr>
            <w:tcW w:w="6956" w:type="dxa"/>
            <w:vAlign w:val="center"/>
          </w:tcPr>
          <w:p>
            <w:pPr>
              <w:adjustRightInd w:val="0"/>
              <w:snapToGrid w:val="0"/>
              <w:spacing w:line="360" w:lineRule="auto"/>
              <w:textAlignment w:val="baseline"/>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通过“山西政府采购平台”在线发出。</w:t>
            </w:r>
          </w:p>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供应商应密切关注“山西政府采购平台”，如有磋商文件的修改必须及时登录查看。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49" w:type="dxa"/>
            <w:vAlign w:val="center"/>
          </w:tcPr>
          <w:p>
            <w:pPr>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15</w:t>
            </w:r>
          </w:p>
        </w:tc>
        <w:tc>
          <w:tcPr>
            <w:tcW w:w="1684" w:type="dxa"/>
            <w:vAlign w:val="center"/>
          </w:tcPr>
          <w:p>
            <w:pPr>
              <w:snapToGrid w:val="0"/>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供应商确认收到磋商文件修改</w:t>
            </w:r>
          </w:p>
        </w:tc>
        <w:tc>
          <w:tcPr>
            <w:tcW w:w="6956" w:type="dxa"/>
            <w:vAlign w:val="center"/>
          </w:tcPr>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供应商无需单独确认，“山西政府采购平台”将记录供应商下载情况。因供应商自身原因未及时获知澄清内容而导致的任何后果将由供应商自行承担。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trPr>
        <w:tc>
          <w:tcPr>
            <w:tcW w:w="649" w:type="dxa"/>
            <w:vAlign w:val="center"/>
          </w:tcPr>
          <w:p>
            <w:pPr>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16</w:t>
            </w:r>
          </w:p>
        </w:tc>
        <w:tc>
          <w:tcPr>
            <w:tcW w:w="1684" w:type="dxa"/>
            <w:vAlign w:val="center"/>
          </w:tcPr>
          <w:p>
            <w:pPr>
              <w:snapToGrid w:val="0"/>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响应文件的制作及签字盖章</w:t>
            </w:r>
          </w:p>
        </w:tc>
        <w:tc>
          <w:tcPr>
            <w:tcW w:w="6956" w:type="dxa"/>
            <w:vAlign w:val="center"/>
          </w:tcPr>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w:t>
            </w:r>
            <w:r>
              <w:rPr>
                <w:rFonts w:hint="eastAsia" w:ascii="华文中宋" w:hAnsi="华文中宋" w:eastAsia="华文中宋" w:cs="华文中宋"/>
                <w:color w:val="auto"/>
                <w:sz w:val="21"/>
                <w:szCs w:val="21"/>
                <w:highlight w:val="none"/>
              </w:rPr>
              <w:tab/>
            </w:r>
            <w:r>
              <w:rPr>
                <w:rFonts w:hint="eastAsia" w:ascii="华文中宋" w:hAnsi="华文中宋" w:eastAsia="华文中宋" w:cs="华文中宋"/>
                <w:color w:val="auto"/>
                <w:sz w:val="21"/>
                <w:szCs w:val="21"/>
                <w:highlight w:val="none"/>
              </w:rPr>
              <w:t>响应文件的制作应满足以下规定：</w:t>
            </w:r>
          </w:p>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（1）响应文件由供应商使用“山西政府采购平台”提供的“山西政府采购平台电子投标客户端”制作生成。</w:t>
            </w:r>
          </w:p>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（2）供应商在编制响应文件时应按分级目录导入相关内容。</w:t>
            </w:r>
          </w:p>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（3）响应文件中证明资料的“影印件”均为“原件的影印件”。</w:t>
            </w:r>
          </w:p>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4）第八部分“响应文件格式”中要求盖单位章和（或）签字的地方，供应商均应使用CA数字证书加盖供应商的单位电子印章和（或）法定代表人的个人电子印章或电子签名章。联合体投标的，响应文件由联合体牵头人按上述规定加盖联合体牵头人单位电子印章和（或）法定代表人的个人电子印章或电子签名章（联合体协议书须由联合体各方按规定签署后生效）。</w:t>
            </w:r>
          </w:p>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（5）响应文件制作完成后，供应商应使用CA数字证书对响应文件进行加密，形成加密的响应文件。</w:t>
            </w:r>
          </w:p>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（6）响应文件制作的具体方法详见“山西政府采购平台”中的帮助文档。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trPr>
        <w:tc>
          <w:tcPr>
            <w:tcW w:w="649" w:type="dxa"/>
            <w:vAlign w:val="center"/>
          </w:tcPr>
          <w:p>
            <w:pPr>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17</w:t>
            </w:r>
          </w:p>
        </w:tc>
        <w:tc>
          <w:tcPr>
            <w:tcW w:w="1684" w:type="dxa"/>
            <w:vAlign w:val="center"/>
          </w:tcPr>
          <w:p>
            <w:pPr>
              <w:snapToGrid w:val="0"/>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响应文件的加密</w:t>
            </w:r>
          </w:p>
        </w:tc>
        <w:tc>
          <w:tcPr>
            <w:tcW w:w="6956" w:type="dxa"/>
            <w:vAlign w:val="center"/>
          </w:tcPr>
          <w:p>
            <w:pPr>
              <w:adjustRightInd w:val="0"/>
              <w:snapToGrid w:val="0"/>
              <w:spacing w:line="360" w:lineRule="auto"/>
              <w:textAlignment w:val="baseline"/>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电子响应文件要求使用“山西政府采购平台电子投标客户端”制作并加密，“山西政府采购平台”不接收未按要求加密的响应文件。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trPr>
        <w:tc>
          <w:tcPr>
            <w:tcW w:w="649" w:type="dxa"/>
            <w:vAlign w:val="center"/>
          </w:tcPr>
          <w:p>
            <w:pPr>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18</w:t>
            </w:r>
          </w:p>
        </w:tc>
        <w:tc>
          <w:tcPr>
            <w:tcW w:w="1684" w:type="dxa"/>
            <w:vAlign w:val="center"/>
          </w:tcPr>
          <w:p>
            <w:pPr>
              <w:snapToGrid w:val="0"/>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响应文件的递交</w:t>
            </w:r>
          </w:p>
        </w:tc>
        <w:tc>
          <w:tcPr>
            <w:tcW w:w="6956" w:type="dxa"/>
            <w:vAlign w:val="center"/>
          </w:tcPr>
          <w:p>
            <w:pPr>
              <w:adjustRightInd w:val="0"/>
              <w:snapToGrid w:val="0"/>
              <w:spacing w:line="360" w:lineRule="auto"/>
              <w:textAlignment w:val="baseline"/>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各投标供应商在规定的投标截止时间前将加密后的响应文件，通过“山西政府采购平台电子投标客户端”递交；递交时间超过投标截止时间的将不予接收该供应商的全部响应文件。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649" w:type="dxa"/>
            <w:vAlign w:val="center"/>
          </w:tcPr>
          <w:p>
            <w:pPr>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19</w:t>
            </w:r>
          </w:p>
        </w:tc>
        <w:tc>
          <w:tcPr>
            <w:tcW w:w="1684" w:type="dxa"/>
            <w:vAlign w:val="center"/>
          </w:tcPr>
          <w:p>
            <w:pPr>
              <w:snapToGrid w:val="0"/>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响应文件的修改与撤回</w:t>
            </w:r>
          </w:p>
        </w:tc>
        <w:tc>
          <w:tcPr>
            <w:tcW w:w="6956" w:type="dxa"/>
            <w:vAlign w:val="center"/>
          </w:tcPr>
          <w:p>
            <w:pPr>
              <w:adjustRightInd w:val="0"/>
              <w:snapToGrid w:val="0"/>
              <w:spacing w:line="360" w:lineRule="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1）在规定的投标截止时间前,供应商可以修改或撤回已递交的响应文件，供应商对加密的响应文件进行撤回的，应在“山西政府采购平台”直接进行撤回操作；供应商对加密的响应文件进行修改的，应在投标截止时间前完成上传。</w:t>
            </w:r>
          </w:p>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kern w:val="0"/>
                <w:sz w:val="21"/>
                <w:szCs w:val="21"/>
                <w:highlight w:val="none"/>
              </w:rPr>
              <w:t>（2）供应商修改响应文件的，应使用“山西政府采购平台电子投标客户端”制作成完整的响应文件，并进行编制、加密和递交，以投标截止时间前最后完成上传的响应文件为准。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649" w:type="dxa"/>
            <w:vAlign w:val="center"/>
          </w:tcPr>
          <w:p>
            <w:pPr>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20</w:t>
            </w:r>
          </w:p>
        </w:tc>
        <w:tc>
          <w:tcPr>
            <w:tcW w:w="1684" w:type="dxa"/>
            <w:vAlign w:val="center"/>
          </w:tcPr>
          <w:p>
            <w:pPr>
              <w:snapToGrid w:val="0"/>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是否采用电子招标投标</w:t>
            </w:r>
          </w:p>
        </w:tc>
        <w:tc>
          <w:tcPr>
            <w:tcW w:w="6956" w:type="dxa"/>
            <w:vAlign w:val="center"/>
          </w:tcPr>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sym w:font="Wingdings" w:char="00FE"/>
            </w:r>
            <w:r>
              <w:rPr>
                <w:rFonts w:hint="eastAsia" w:ascii="华文中宋" w:hAnsi="华文中宋" w:eastAsia="华文中宋" w:cs="华文中宋"/>
                <w:color w:val="auto"/>
                <w:sz w:val="21"/>
                <w:szCs w:val="21"/>
                <w:highlight w:val="none"/>
              </w:rPr>
              <w:t>是：本次开标采用远程在线开标方式，供应商必须准备好CA数字证书准时参加在线开标，供应商需使用CA数字证书在规定的时间内完成解密；因供应商原因造成响应文件未解密的，视为撤销其响应文件，造成的一切后果，由供应商自行承担。</w:t>
            </w:r>
          </w:p>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部分供应商响应文件未解密的，其他响应文件的开标可以继续进行。电子开标过程出现故障时（因系统原因导致全部供应商无法解密或开标不能顺利进行），由采购代理机构另行通知开标时间。</w:t>
            </w:r>
          </w:p>
          <w:p>
            <w:pPr>
              <w:adjustRightInd w:val="0"/>
              <w:snapToGrid w:val="0"/>
              <w:spacing w:line="360" w:lineRule="auto"/>
              <w:rPr>
                <w:rFonts w:hint="eastAsia" w:ascii="华文中宋" w:hAnsi="华文中宋" w:eastAsia="华文中宋" w:cs="华文中宋"/>
                <w:color w:val="auto"/>
                <w:sz w:val="21"/>
                <w:szCs w:val="21"/>
                <w:highlight w:val="none"/>
              </w:rPr>
            </w:pPr>
          </w:p>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sym w:font="Wingdings" w:char="00A8"/>
            </w:r>
            <w:r>
              <w:rPr>
                <w:rFonts w:hint="eastAsia" w:ascii="华文中宋" w:hAnsi="华文中宋" w:eastAsia="华文中宋" w:cs="华文中宋"/>
                <w:color w:val="auto"/>
                <w:sz w:val="21"/>
                <w:szCs w:val="21"/>
                <w:highlight w:val="none"/>
              </w:rPr>
              <w:t>是：本次开标采用现场开标方式（供应商需自行准备电脑终端设备，电脑终端设备需具备IE11及以上的浏览器【推荐使用Chrome 浏览器】和CA数字证书驱动，同时自行解决所需网络），供应商必须准备好CA数字证书准时参加现场开标，供应商需使用CA数字证书在规定的时间内完成解密；因供应商原因造成响应文件未解密的，视为撤销其响应文件，造成的一切后果，由供应商自行承担。</w:t>
            </w:r>
          </w:p>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部分供应商响应文件未解密的，其他响应文件的开标可以继续进行。电子开标过程出现故障时（因系统原因导致全部供应商无法解密或开标不能顺利进行），由采购代理机构另行通知开标时间。</w:t>
            </w:r>
          </w:p>
          <w:p>
            <w:pPr>
              <w:adjustRightInd w:val="0"/>
              <w:snapToGrid w:val="0"/>
              <w:spacing w:line="360" w:lineRule="auto"/>
              <w:ind w:left="1050" w:hanging="105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sym w:font="Wingdings" w:char="00A8"/>
            </w:r>
            <w:r>
              <w:rPr>
                <w:rFonts w:hint="eastAsia" w:ascii="华文中宋" w:hAnsi="华文中宋" w:eastAsia="华文中宋" w:cs="华文中宋"/>
                <w:color w:val="auto"/>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649" w:type="dxa"/>
            <w:vAlign w:val="center"/>
          </w:tcPr>
          <w:p>
            <w:pPr>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21</w:t>
            </w:r>
          </w:p>
        </w:tc>
        <w:tc>
          <w:tcPr>
            <w:tcW w:w="1684" w:type="dxa"/>
            <w:vAlign w:val="center"/>
          </w:tcPr>
          <w:p>
            <w:pPr>
              <w:adjustRightInd w:val="0"/>
              <w:snapToGrid w:val="0"/>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磋商小组构成</w:t>
            </w:r>
          </w:p>
        </w:tc>
        <w:tc>
          <w:tcPr>
            <w:tcW w:w="6956" w:type="dxa"/>
            <w:vAlign w:val="center"/>
          </w:tcPr>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专业类评委</w:t>
            </w:r>
            <w:r>
              <w:rPr>
                <w:rFonts w:hint="eastAsia" w:ascii="华文中宋" w:hAnsi="华文中宋" w:eastAsia="华文中宋" w:cs="华文中宋"/>
                <w:color w:val="auto"/>
                <w:sz w:val="21"/>
                <w:szCs w:val="21"/>
                <w:highlight w:val="none"/>
                <w:lang w:val="en-US" w:eastAsia="zh-CN"/>
              </w:rPr>
              <w:t>2</w:t>
            </w:r>
            <w:r>
              <w:rPr>
                <w:rFonts w:hint="eastAsia" w:ascii="华文中宋" w:hAnsi="华文中宋" w:eastAsia="华文中宋" w:cs="华文中宋"/>
                <w:color w:val="auto"/>
                <w:sz w:val="21"/>
                <w:szCs w:val="21"/>
                <w:highlight w:val="none"/>
              </w:rPr>
              <w:t>名，单位代表1名。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trPr>
        <w:tc>
          <w:tcPr>
            <w:tcW w:w="649" w:type="dxa"/>
            <w:vAlign w:val="center"/>
          </w:tcPr>
          <w:p>
            <w:pPr>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21</w:t>
            </w:r>
          </w:p>
        </w:tc>
        <w:tc>
          <w:tcPr>
            <w:tcW w:w="1684" w:type="dxa"/>
            <w:vAlign w:val="center"/>
          </w:tcPr>
          <w:p>
            <w:pPr>
              <w:snapToGrid w:val="0"/>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其它</w:t>
            </w:r>
          </w:p>
        </w:tc>
        <w:tc>
          <w:tcPr>
            <w:tcW w:w="6956" w:type="dxa"/>
            <w:vAlign w:val="center"/>
          </w:tcPr>
          <w:p>
            <w:pPr>
              <w:widowControl/>
              <w:spacing w:line="360" w:lineRule="auto"/>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kern w:val="0"/>
                <w:sz w:val="21"/>
                <w:szCs w:val="21"/>
                <w:highlight w:val="none"/>
                <w:lang w:bidi="ar"/>
              </w:rPr>
              <w:t>购买磋商文件后如对磋商文件中认为有不合理、不清楚以及有疑义并需要修正的地方，请在磋商规定日期前以书面形式告知，以便统一上网公告更正，如不提交书面材料视同完全同意磋商文件所有条款。</w:t>
            </w:r>
          </w:p>
        </w:tc>
      </w:tr>
    </w:tbl>
    <w:p>
      <w:pPr>
        <w:spacing w:line="360" w:lineRule="auto"/>
        <w:rPr>
          <w:rFonts w:hint="eastAsia" w:ascii="华文中宋" w:hAnsi="华文中宋" w:eastAsia="华文中宋" w:cs="华文中宋"/>
          <w:color w:val="auto"/>
          <w:sz w:val="21"/>
          <w:szCs w:val="21"/>
          <w:highlight w:val="none"/>
        </w:rPr>
      </w:pPr>
    </w:p>
    <w:p>
      <w:pPr>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注：本表内容与磋商供应商须知内容不一致的，以本表内容为准。</w:t>
      </w:r>
    </w:p>
    <w:p>
      <w:pPr>
        <w:pStyle w:val="3"/>
        <w:rPr>
          <w:rFonts w:hint="eastAsia" w:ascii="华文中宋" w:hAnsi="华文中宋" w:eastAsia="华文中宋" w:cs="华文中宋"/>
          <w:color w:val="auto"/>
          <w:sz w:val="21"/>
          <w:szCs w:val="21"/>
          <w:highlight w:val="none"/>
        </w:rPr>
      </w:pPr>
      <w:bookmarkStart w:id="32" w:name="_Toc26562_WPSOffice_Level1"/>
      <w:bookmarkStart w:id="33" w:name="_Toc78559506"/>
      <w:bookmarkStart w:id="34" w:name="_Toc8697"/>
      <w:bookmarkStart w:id="35" w:name="_Toc10039"/>
    </w:p>
    <w:p>
      <w:pPr>
        <w:pStyle w:val="3"/>
        <w:rPr>
          <w:rFonts w:hint="eastAsia" w:ascii="华文中宋" w:hAnsi="华文中宋" w:eastAsia="华文中宋" w:cs="华文中宋"/>
          <w:color w:val="auto"/>
          <w:sz w:val="21"/>
          <w:szCs w:val="21"/>
          <w:highlight w:val="none"/>
        </w:rPr>
      </w:pPr>
    </w:p>
    <w:p>
      <w:pPr>
        <w:pStyle w:val="3"/>
        <w:rPr>
          <w:rFonts w:hint="eastAsia" w:ascii="华文中宋" w:hAnsi="华文中宋" w:eastAsia="华文中宋" w:cs="华文中宋"/>
          <w:color w:val="auto"/>
          <w:sz w:val="21"/>
          <w:szCs w:val="21"/>
          <w:highlight w:val="none"/>
        </w:rPr>
      </w:pPr>
    </w:p>
    <w:p>
      <w:pPr>
        <w:pStyle w:val="3"/>
        <w:rPr>
          <w:rFonts w:hint="eastAsia" w:ascii="华文中宋" w:hAnsi="华文中宋" w:eastAsia="华文中宋" w:cs="华文中宋"/>
          <w:color w:val="auto"/>
          <w:sz w:val="21"/>
          <w:szCs w:val="21"/>
          <w:highlight w:val="none"/>
        </w:rPr>
      </w:pPr>
    </w:p>
    <w:p>
      <w:pPr>
        <w:pStyle w:val="3"/>
        <w:rPr>
          <w:rFonts w:hint="eastAsia" w:ascii="华文中宋" w:hAnsi="华文中宋" w:eastAsia="华文中宋" w:cs="华文中宋"/>
          <w:color w:val="auto"/>
          <w:sz w:val="21"/>
          <w:szCs w:val="21"/>
          <w:highlight w:val="none"/>
        </w:rPr>
      </w:pPr>
    </w:p>
    <w:p>
      <w:pPr>
        <w:pStyle w:val="3"/>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第三部分  磋商供应商须知</w:t>
      </w:r>
      <w:bookmarkEnd w:id="32"/>
      <w:bookmarkEnd w:id="33"/>
      <w:bookmarkEnd w:id="34"/>
      <w:bookmarkEnd w:id="35"/>
    </w:p>
    <w:p>
      <w:pPr>
        <w:pStyle w:val="4"/>
        <w:spacing w:line="360" w:lineRule="auto"/>
        <w:rPr>
          <w:rFonts w:hint="eastAsia" w:ascii="华文中宋" w:hAnsi="华文中宋" w:eastAsia="华文中宋" w:cs="华文中宋"/>
          <w:color w:val="auto"/>
          <w:sz w:val="21"/>
          <w:szCs w:val="21"/>
          <w:highlight w:val="none"/>
        </w:rPr>
      </w:pPr>
      <w:bookmarkStart w:id="36" w:name="_Toc78559507"/>
      <w:bookmarkStart w:id="37" w:name="_Toc27291"/>
      <w:r>
        <w:rPr>
          <w:rFonts w:hint="eastAsia" w:ascii="华文中宋" w:hAnsi="华文中宋" w:eastAsia="华文中宋" w:cs="华文中宋"/>
          <w:color w:val="auto"/>
          <w:sz w:val="21"/>
          <w:szCs w:val="21"/>
          <w:highlight w:val="none"/>
        </w:rPr>
        <w:t>一、总则</w:t>
      </w:r>
      <w:bookmarkEnd w:id="36"/>
      <w:bookmarkEnd w:id="37"/>
    </w:p>
    <w:p>
      <w:pPr>
        <w:pStyle w:val="539"/>
        <w:snapToGrid w:val="0"/>
        <w:spacing w:line="360" w:lineRule="auto"/>
        <w:ind w:firstLine="460" w:firstLineChars="200"/>
        <w:textAlignment w:val="auto"/>
        <w:rPr>
          <w:rFonts w:hint="eastAsia" w:ascii="华文中宋" w:hAnsi="华文中宋" w:eastAsia="华文中宋" w:cs="华文中宋"/>
          <w:b/>
          <w:color w:val="auto"/>
          <w:spacing w:val="10"/>
          <w:sz w:val="21"/>
          <w:szCs w:val="21"/>
          <w:highlight w:val="none"/>
        </w:rPr>
      </w:pPr>
      <w:r>
        <w:rPr>
          <w:rFonts w:hint="eastAsia" w:ascii="华文中宋" w:hAnsi="华文中宋" w:eastAsia="华文中宋" w:cs="华文中宋"/>
          <w:b/>
          <w:color w:val="auto"/>
          <w:spacing w:val="10"/>
          <w:sz w:val="21"/>
          <w:szCs w:val="21"/>
          <w:highlight w:val="none"/>
        </w:rPr>
        <w:t>1. 适用范围</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本磋商文件仅适用于本次竞争性磋商活动。</w:t>
      </w:r>
    </w:p>
    <w:p>
      <w:pPr>
        <w:pStyle w:val="539"/>
        <w:snapToGrid w:val="0"/>
        <w:spacing w:line="360" w:lineRule="auto"/>
        <w:ind w:firstLine="420" w:firstLineChars="200"/>
        <w:textAlignment w:val="auto"/>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2. 定义</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2.1 “采购人”指本次竞争性磋商活动的采购单位。</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2.2 “采购代理机构”指组织本次竞争性磋商活动的执行机构，即“山西</w:t>
      </w:r>
      <w:r>
        <w:rPr>
          <w:rFonts w:hint="eastAsia" w:ascii="华文中宋" w:hAnsi="华文中宋" w:eastAsia="华文中宋" w:cs="华文中宋"/>
          <w:color w:val="auto"/>
          <w:sz w:val="21"/>
          <w:szCs w:val="21"/>
          <w:highlight w:val="none"/>
          <w:lang w:eastAsia="zh-CN"/>
        </w:rPr>
        <w:t>东鑫工程</w:t>
      </w:r>
      <w:r>
        <w:rPr>
          <w:rFonts w:hint="eastAsia" w:ascii="华文中宋" w:hAnsi="华文中宋" w:eastAsia="华文中宋" w:cs="华文中宋"/>
          <w:color w:val="auto"/>
          <w:sz w:val="21"/>
          <w:szCs w:val="21"/>
          <w:highlight w:val="none"/>
        </w:rPr>
        <w:t>项目管理有限公司”。</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2.3 “磋商供应商”指符合本磋商文件的规定和要求，受邀请获得磋商文件参加磋商，并向采购代理机构提交响应文件、最后报价的供应商。</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2.4 “货物”指供应商按磋商文件的规定，须向采购人提供的各种形态和种类的物品及其它有关技术资料和材料。</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2.5 “服务”指磋商文件规定的供应商须向采购人提供的服务和应当履行的承诺和义务。</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2.6“电子章”指可通过电子章客户端软件正确读取章信息的CA数字证书电子章，电子章包含法人电子章和法定代表人电子章。</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2.7 本磋商文件各部分规定的期间以时、日、月、年计算。期间开始的时和日，不计算在期间内。</w:t>
      </w:r>
    </w:p>
    <w:p>
      <w:pPr>
        <w:pStyle w:val="539"/>
        <w:snapToGrid w:val="0"/>
        <w:spacing w:line="360" w:lineRule="auto"/>
        <w:ind w:firstLine="420"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2.8 本须知中单独对货物所描述的要求，只针对涉及采购货物。</w:t>
      </w:r>
    </w:p>
    <w:p>
      <w:pPr>
        <w:pStyle w:val="539"/>
        <w:snapToGrid w:val="0"/>
        <w:spacing w:line="360" w:lineRule="auto"/>
        <w:ind w:firstLine="420" w:firstLineChars="200"/>
        <w:textAlignment w:val="auto"/>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3. 合格的磋商供应商</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3.1 具有本项目生产、制造、供应及/或实施能力，符合、承认并承诺履行本磋商文件各项规定的国内供应商。</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3.2 磋商供应商必须是已在中国境内依法登记注册，并持有符合法律法规规定的有效证件的供应商。</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3.3 具备《中华人民共和国政府采购法》第二十二条第一款规定的条件和本项目所需的特定条件及有关法律、法规关于供应商的规定，有能力提供磋商采购货物/服务的供应商。并按照《中华人民共和国政府采购法实施条例》第十七条的规定，提供资格证明文件，具体提供的材料详见磋商供应商须知前附表序号1的要求。</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3.4 本次磋商是否允许代理商参加，详见磋商供应商须知前附表序号1的规定。</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3.5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3.6 本次磋商是否允许由两个以上供应商组成一个联合体以一个报价人身份共同参加磋商，详见磋商供应商须知前附表序号1的规定。</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3.6.1 联合体各方均应当符合《政府采购法》第二十二条规定的条件，联合体各方均应按照本部分3.3条的要求提供相关材料。</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3.6.2 本项目的特殊要求规定磋商供应商特定资格条件的，联合体各方的同类资质按照资质等级较低的确定联合体资质等级。联合体各方不得再单独参加或者与其他供应商另外组成联合体参加本项目同一包的磋商。</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3.6.3 联合体各方之间应当签订联合磋商协议，明确约定联合体各方承担的工作和相应的责任，并将联合磋商协议连同响应文件一并提交，联合响应协议格式见本磋商文件第八部分。</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3.6.4 多家代理商代理同一品牌参加报价的，按一家供应商计算报价供应商数量。若某包内包含多种产品的，主要产品或金额较大的产品以加※号来确定，如果加※号产品的品牌完全相同，则按一家供应商计算报价供应商数量。</w:t>
      </w:r>
    </w:p>
    <w:p>
      <w:pPr>
        <w:pStyle w:val="539"/>
        <w:snapToGrid w:val="0"/>
        <w:spacing w:line="360" w:lineRule="auto"/>
        <w:ind w:firstLine="420" w:firstLineChars="200"/>
        <w:textAlignment w:val="auto"/>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4. 竞争性磋商费用</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磋商供应商应当承担参与本次磋商活动发生的相关费用，采购代理机构和采购人在任何情况下均无义务和责任承担这些费用。</w:t>
      </w:r>
    </w:p>
    <w:p>
      <w:pPr>
        <w:pStyle w:val="539"/>
        <w:snapToGrid w:val="0"/>
        <w:spacing w:line="360" w:lineRule="auto"/>
        <w:ind w:firstLine="420" w:firstLineChars="200"/>
        <w:textAlignment w:val="auto"/>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5. 通知</w:t>
      </w:r>
      <w:r>
        <w:rPr>
          <w:rFonts w:hint="eastAsia" w:ascii="华文中宋" w:hAnsi="华文中宋" w:eastAsia="华文中宋" w:cs="华文中宋"/>
          <w:b/>
          <w:color w:val="auto"/>
          <w:spacing w:val="10"/>
          <w:sz w:val="21"/>
          <w:szCs w:val="21"/>
          <w:highlight w:val="none"/>
        </w:rPr>
        <w:t>的告知及获取</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5.1通知的告知</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对与本项目有关的通知，采购代理机构将以在本次磋商公告刊登的媒体上发布公告的形式告知所有已获取了磋商文件的磋商供应商及潜在供应商。</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5.2通知的获取</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bookmarkStart w:id="38" w:name="_Toc8521"/>
      <w:r>
        <w:rPr>
          <w:rFonts w:hint="eastAsia" w:ascii="华文中宋" w:hAnsi="华文中宋" w:eastAsia="华文中宋" w:cs="华文中宋"/>
          <w:color w:val="auto"/>
          <w:sz w:val="21"/>
          <w:szCs w:val="21"/>
          <w:highlight w:val="none"/>
        </w:rPr>
        <w:t>已获取了磋商文件的磋商供应商，可在本次磋商公告刊登的媒体上查看已发布的通知，或登录“山西政府采购平台”成功后，查看获取相关通知。</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未获取磋商文件的潜在供应商可在本次磋商公告刊登的媒体上查看获取已发布的通知。</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因线路故障导致通知延迟获取或无法获取，采购代理机构不因此承担任何责任，有关的磋商活动可以继续有效地进行。</w:t>
      </w:r>
    </w:p>
    <w:p>
      <w:pPr>
        <w:pStyle w:val="4"/>
        <w:spacing w:line="360" w:lineRule="auto"/>
        <w:rPr>
          <w:rFonts w:hint="eastAsia" w:ascii="华文中宋" w:hAnsi="华文中宋" w:eastAsia="华文中宋" w:cs="华文中宋"/>
          <w:color w:val="auto"/>
          <w:sz w:val="21"/>
          <w:szCs w:val="21"/>
          <w:highlight w:val="none"/>
        </w:rPr>
      </w:pPr>
      <w:bookmarkStart w:id="39" w:name="_Toc78559508"/>
      <w:r>
        <w:rPr>
          <w:rFonts w:hint="eastAsia" w:ascii="华文中宋" w:hAnsi="华文中宋" w:eastAsia="华文中宋" w:cs="华文中宋"/>
          <w:color w:val="auto"/>
          <w:sz w:val="21"/>
          <w:szCs w:val="21"/>
          <w:highlight w:val="none"/>
        </w:rPr>
        <w:t>二、磋商文件</w:t>
      </w:r>
      <w:bookmarkEnd w:id="38"/>
      <w:bookmarkEnd w:id="39"/>
    </w:p>
    <w:p>
      <w:pPr>
        <w:pStyle w:val="539"/>
        <w:snapToGrid w:val="0"/>
        <w:spacing w:line="360" w:lineRule="auto"/>
        <w:ind w:firstLine="415" w:firstLineChars="198"/>
        <w:textAlignment w:val="auto"/>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6. 磋商文件的内容</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6.1磋商文件由下列九部分内容组成：</w:t>
      </w:r>
    </w:p>
    <w:p>
      <w:pPr>
        <w:snapToGrid w:val="0"/>
        <w:spacing w:line="360" w:lineRule="auto"/>
        <w:ind w:firstLine="420"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第一部分 磋商公告；</w:t>
      </w:r>
    </w:p>
    <w:p>
      <w:pPr>
        <w:snapToGrid w:val="0"/>
        <w:spacing w:line="360" w:lineRule="auto"/>
        <w:ind w:firstLine="420"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第二部分 磋商供应商须知前附表；</w:t>
      </w:r>
    </w:p>
    <w:p>
      <w:pPr>
        <w:snapToGrid w:val="0"/>
        <w:spacing w:line="360" w:lineRule="auto"/>
        <w:ind w:firstLine="420"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 xml:space="preserve">第三部分 磋商供应商须知； </w:t>
      </w:r>
    </w:p>
    <w:p>
      <w:pPr>
        <w:snapToGrid w:val="0"/>
        <w:spacing w:line="360" w:lineRule="auto"/>
        <w:ind w:firstLine="420"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 xml:space="preserve">第四部分 商务、技术要求； </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第五部分 资格审查内容及标准；</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第六部分 评定和成交标准；</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第七部分 合同草案；</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第八部分 响应文件内容要求及格式</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第九部分 附件</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6.2 磋商文件中落实政府采购政策的相关要求详见前附表序号7的规定。</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6.3采购代理机构磋商开始后对磋商供应商的信用信息进行查询，查询渠道为信用中国网（http：//www.creditchina.gov.cn）和中国政府采购网（http：//www.ccgp.gov.cn）；截止时间为拆封响应文件当日；查询内容为信用中国网的失信被执行人、严重失信主体名单、政府采购严重违法失信名单记录情况和中国政府采购网上的政府采购严重违法失信行为信息记录情况；查询后存在问题的将留存证据并对响应文件做无效响应处理。</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6.4 除非特殊要求，磋商文件不单独提供项目使用地的自然环境、气候条件、公用设施情况，磋商供应商被视为熟悉上述与履行合同有关的一切情况。</w:t>
      </w:r>
    </w:p>
    <w:p>
      <w:pPr>
        <w:snapToGrid w:val="0"/>
        <w:spacing w:line="360" w:lineRule="auto"/>
        <w:ind w:firstLine="472" w:firstLineChars="225"/>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6.5 磋商文件的解释权归采购代理机构所有。当对一个问题有多种解释时以采购代理机构解释为准。</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6.6 磋商文件未作须知明示，而又有法律、法规规定的，采购代理机构将依据法律法规的规定进行解释。</w:t>
      </w:r>
    </w:p>
    <w:p>
      <w:pPr>
        <w:pStyle w:val="539"/>
        <w:snapToGrid w:val="0"/>
        <w:spacing w:line="360" w:lineRule="auto"/>
        <w:ind w:left="415" w:leftChars="198"/>
        <w:textAlignment w:val="auto"/>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7. 磋商文件的澄清和修改</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7.1响应文件提交的截止时间前，采购代理机构可以对已发出的磋商文件进行必要的澄清或者修改，澄清或者修改在原公告发布媒体上发布澄清公告。澄清或者修改的内容为磋商文件的组成部分，对所有磋商供应商均具有约束作用。</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7.2 澄清或修改的内容可能影响响应文件编制的，采购代理机构将在提交响应文件的截止时间5日前，以发布公告的形式通知所有获取到磋商文件的供应商，不足5日的，将顺延响应文件提交的截止时间。</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7.3供应商对磋商文件有疑问，可要求答疑，需在“山西政府采购平台”内通知到采购代理机构。采购代理机构将视情况确定采用适当方式予以答复，并认为必要时，将不标明查询来源的答复在“山西政府采购平台”内通知已获取文件的所有潜在供应商。</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7.4 如延长提交响应文件截止时间或项目因故暂停，采购代理机构将在磋商文件要求提交响应文件截止时间前，以发布公告的形式通知所有接收到磋商文件的供应商。</w:t>
      </w:r>
    </w:p>
    <w:p>
      <w:pPr>
        <w:snapToGrid w:val="0"/>
        <w:spacing w:line="360" w:lineRule="auto"/>
        <w:ind w:firstLine="420"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7.5 项目采用发布公告方式邀请供应商磋商的，澄清或者修改的内容或提交响应文件截止时间的变化，还将在财政部门指定的政府采购信息发布媒体上用更正公告（或变更公告）的方式发布。</w:t>
      </w:r>
    </w:p>
    <w:p>
      <w:pPr>
        <w:snapToGrid w:val="0"/>
        <w:spacing w:line="360" w:lineRule="auto"/>
        <w:ind w:firstLine="420"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7.6采购代理机构将视情况确定是否进行现场勘查或召开标前答疑会，详细内容见第二部分磋商供应商须知前附表序号9的要求。</w:t>
      </w:r>
    </w:p>
    <w:p>
      <w:pPr>
        <w:pStyle w:val="4"/>
        <w:spacing w:line="360" w:lineRule="auto"/>
        <w:rPr>
          <w:rFonts w:hint="eastAsia" w:ascii="华文中宋" w:hAnsi="华文中宋" w:eastAsia="华文中宋" w:cs="华文中宋"/>
          <w:color w:val="auto"/>
          <w:sz w:val="21"/>
          <w:szCs w:val="21"/>
          <w:highlight w:val="none"/>
        </w:rPr>
      </w:pPr>
      <w:bookmarkStart w:id="40" w:name="_Toc78559509"/>
      <w:bookmarkStart w:id="41" w:name="_Toc6557"/>
      <w:bookmarkStart w:id="42" w:name="_Toc16054"/>
      <w:r>
        <w:rPr>
          <w:rFonts w:hint="eastAsia" w:ascii="华文中宋" w:hAnsi="华文中宋" w:eastAsia="华文中宋" w:cs="华文中宋"/>
          <w:color w:val="auto"/>
          <w:sz w:val="21"/>
          <w:szCs w:val="21"/>
          <w:highlight w:val="none"/>
        </w:rPr>
        <w:t>三、响应文件</w:t>
      </w:r>
      <w:bookmarkEnd w:id="40"/>
      <w:bookmarkEnd w:id="41"/>
    </w:p>
    <w:p>
      <w:pPr>
        <w:pStyle w:val="539"/>
        <w:snapToGrid w:val="0"/>
        <w:spacing w:line="360" w:lineRule="auto"/>
        <w:ind w:firstLine="415" w:firstLineChars="198"/>
        <w:textAlignment w:val="auto"/>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8. 响应文件的语言和计量单位</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8.1磋商供应商提交的响应文件的资格证明文件、商务技术文件（包括技术文件和资料、图纸中的说明）以及磋商供应商与采购代理机构就有关磋商的所有来往函电均应使用中文简体字。外文资料必须提供中文译文，并保持与原文一致，否则，产生的不利后果由磋商供应商承担。</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8.2响应文件所使用的计量单位，必须使用国家法定计量单位。</w:t>
      </w:r>
    </w:p>
    <w:p>
      <w:pPr>
        <w:pStyle w:val="539"/>
        <w:snapToGrid w:val="0"/>
        <w:spacing w:line="360" w:lineRule="auto"/>
        <w:ind w:firstLine="415" w:firstLineChars="198"/>
        <w:textAlignment w:val="auto"/>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9. 响应文件的组成及相关要求</w:t>
      </w:r>
    </w:p>
    <w:p>
      <w:pPr>
        <w:snapToGrid w:val="0"/>
        <w:spacing w:line="360" w:lineRule="auto"/>
        <w:ind w:firstLine="420" w:firstLineChars="200"/>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9.1响应文件分为资格响应文件、报价要求响应文件和商务技术响应文件。供应商上传一份经供应商CA数字证书加密的.jmbs格式响应文件至“山西政府采购平台”。因供应商自身原因而导致响应文件无法导入“山西政府采购平台”电子开标、评标系统，该投标视为无效投标，供应商自行承担由此导致的全部责任。</w:t>
      </w:r>
    </w:p>
    <w:p>
      <w:pPr>
        <w:snapToGrid w:val="0"/>
        <w:spacing w:line="360" w:lineRule="auto"/>
        <w:ind w:firstLine="420" w:firstLineChars="200"/>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资格响应文件部分指磋商供应商提交的证明其有资格参加磋商的文件。</w:t>
      </w:r>
    </w:p>
    <w:p>
      <w:pPr>
        <w:snapToGrid w:val="0"/>
        <w:spacing w:line="360" w:lineRule="auto"/>
        <w:ind w:firstLine="420" w:firstLineChars="200"/>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报价要求响应文件指磋商供应商提交的满足磋商文件规定的报价文件。</w:t>
      </w:r>
    </w:p>
    <w:p>
      <w:pPr>
        <w:snapToGrid w:val="0"/>
        <w:spacing w:line="360" w:lineRule="auto"/>
        <w:ind w:firstLine="420"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商务、技术文件部分指磋商供应商提交的能够证明其提供的货物/服务满足磋商文件规定的文件。</w:t>
      </w:r>
    </w:p>
    <w:p>
      <w:pPr>
        <w:pStyle w:val="539"/>
        <w:snapToGrid w:val="0"/>
        <w:spacing w:line="360" w:lineRule="auto"/>
        <w:ind w:firstLine="420" w:firstLineChars="200"/>
        <w:textAlignment w:val="auto"/>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9.2响应保证金</w:t>
      </w:r>
    </w:p>
    <w:p>
      <w:pPr>
        <w:snapToGrid w:val="0"/>
        <w:spacing w:line="360" w:lineRule="auto"/>
        <w:ind w:firstLine="420" w:firstLineChars="200"/>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color w:val="auto"/>
          <w:sz w:val="21"/>
          <w:szCs w:val="21"/>
          <w:highlight w:val="none"/>
        </w:rPr>
        <w:t>本项目是否要求磋商供应商提交保证金，及要求磋商供应商应提交的保证金金额详见</w:t>
      </w:r>
      <w:r>
        <w:rPr>
          <w:rFonts w:hint="eastAsia" w:ascii="华文中宋" w:hAnsi="华文中宋" w:eastAsia="华文中宋" w:cs="华文中宋"/>
          <w:b/>
          <w:bCs/>
          <w:color w:val="auto"/>
          <w:sz w:val="21"/>
          <w:szCs w:val="21"/>
          <w:highlight w:val="none"/>
        </w:rPr>
        <w:t>磋商供应商须知前附表序号5的规定</w:t>
      </w:r>
      <w:r>
        <w:rPr>
          <w:rFonts w:hint="eastAsia" w:ascii="华文中宋" w:hAnsi="华文中宋" w:eastAsia="华文中宋" w:cs="华文中宋"/>
          <w:color w:val="auto"/>
          <w:sz w:val="21"/>
          <w:szCs w:val="21"/>
          <w:highlight w:val="none"/>
        </w:rPr>
        <w:t>。</w:t>
      </w:r>
    </w:p>
    <w:p>
      <w:pPr>
        <w:pStyle w:val="539"/>
        <w:snapToGrid w:val="0"/>
        <w:spacing w:line="360" w:lineRule="auto"/>
        <w:ind w:firstLine="415" w:firstLineChars="198"/>
        <w:textAlignment w:val="auto"/>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9.3 磋商报价</w:t>
      </w:r>
    </w:p>
    <w:p>
      <w:pPr>
        <w:snapToGrid w:val="0"/>
        <w:spacing w:line="360" w:lineRule="auto"/>
        <w:ind w:firstLine="420"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9.3.1 所有的磋商报价均以人民币元为计算单位。</w:t>
      </w:r>
    </w:p>
    <w:p>
      <w:pPr>
        <w:snapToGrid w:val="0"/>
        <w:spacing w:line="360" w:lineRule="auto"/>
        <w:ind w:firstLine="420"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9.3.2磋商供应商提交的响应文件中，要填报“报价一览表”（格式见第八部分），只要投报了一个确定数额的总价，无论分项价格是否全部填报了相应的金额或免费字样，报价均被视为已经包含了但并不限于各项购买货物/服务及其运送、安装、调试、验收、保险和相关服务等的费用，作为本次磋商的第一轮报价。在其它情况下，由于分项报价填报不完整、不清楚或存在其它任何失误，所导致的任何不利后果均应当由磋商供应商自行承担。</w:t>
      </w:r>
    </w:p>
    <w:p>
      <w:pPr>
        <w:snapToGrid w:val="0"/>
        <w:spacing w:line="360" w:lineRule="auto"/>
        <w:ind w:firstLine="420"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9.3.3 磋商供应商响应多包的，响应文件应对每包分别填报“报价一览表”。</w:t>
      </w:r>
    </w:p>
    <w:p>
      <w:pPr>
        <w:snapToGrid w:val="0"/>
        <w:spacing w:line="360" w:lineRule="auto"/>
        <w:ind w:firstLine="432" w:firstLineChars="20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9.3.4 其他轮次的报价均被视为已经包含了但并不限于各项购买货物/服务及其运送、安装、调试、验收、保险和相关服务等的费用。</w:t>
      </w:r>
    </w:p>
    <w:p>
      <w:pPr>
        <w:snapToGrid w:val="0"/>
        <w:spacing w:line="360" w:lineRule="auto"/>
        <w:ind w:firstLine="432" w:firstLineChars="20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9.3.5 磋商供应商报出的最后报价为货物/服务全部完成交付的最终价格。</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9.3.6 任何超出磋商文件要求而额外赠送的货物、服务等其他形式的优惠，在评定时将不作为价格折算的必备条件。</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9.3.7项目实施过程中需要主要辅材的项目，磋商供应商自行设计表格，填写备品、备件清单或主要辅材清单，注明品牌、型号、产地、单价、数量等内容。</w:t>
      </w:r>
    </w:p>
    <w:p>
      <w:pPr>
        <w:pStyle w:val="539"/>
        <w:snapToGrid w:val="0"/>
        <w:spacing w:line="360" w:lineRule="auto"/>
        <w:ind w:firstLine="415" w:firstLineChars="198"/>
        <w:textAlignment w:val="auto"/>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10. 响应文件填写说明</w:t>
      </w:r>
    </w:p>
    <w:p>
      <w:pPr>
        <w:snapToGrid w:val="0"/>
        <w:spacing w:line="360" w:lineRule="auto"/>
        <w:ind w:firstLine="472" w:firstLineChars="225"/>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10.1 磋商供应商应详细阅读磋商文件的全部内容，按照磋商文件中的要求提供响应文件，并保证所提供的全部资料的真实性，对磋商文件中的内容做出实质性和完整性的响应，否则，磋商供应商须自行承担由此引起的风险和责任。</w:t>
      </w:r>
    </w:p>
    <w:p>
      <w:pPr>
        <w:spacing w:line="360" w:lineRule="auto"/>
        <w:ind w:firstLine="432" w:firstLineChars="20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10.2 磋商文件有固定格式要求的须按第八部分提供的统一格式逐项填写；无相应内容可填的项填写“无”、“未测试”、“没有相应指标”、 “/”等明确的回答。</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10.3 报价一览表应按磋商文件提供的格式统一填写，不得自行增减内容。</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10.4 磋商供应商必须保证响应文件所提供的全部资料真实可靠，并接受磋商小组对其中任何资料进一步审查的要求，且承担相应的法律责任。</w:t>
      </w:r>
    </w:p>
    <w:p>
      <w:pPr>
        <w:spacing w:line="360" w:lineRule="auto"/>
        <w:ind w:firstLine="432" w:firstLineChars="20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10.5因响应文件字迹潦草、提交资料不清晰或表达不清楚所引起的不利后果由供应商承担。</w:t>
      </w:r>
    </w:p>
    <w:p>
      <w:pPr>
        <w:spacing w:line="360" w:lineRule="auto"/>
        <w:ind w:firstLine="432" w:firstLineChars="206"/>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11. 响应文件的有效期</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本项目响应文件的有效期详见磋商供应商须知前附表序号6的规定。</w:t>
      </w:r>
    </w:p>
    <w:p>
      <w:pPr>
        <w:pStyle w:val="539"/>
        <w:snapToGrid w:val="0"/>
        <w:spacing w:line="360" w:lineRule="auto"/>
        <w:ind w:firstLine="415" w:firstLineChars="198"/>
        <w:textAlignment w:val="auto"/>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12. 响应文件的签署</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12.1 组成响应文件的各种文件均应遵守本条规定。</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12.2 磋商供应商在响应文件及相关文件的签订、履行、通知等事项的书面文件中的“盖章”、“印章”、“公章”等处均仅指与当事人名称全称相一致的标准公章的电子章，不得使用其它（如带有“专用章”等字样）印章，否则将做无效报价处理。</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12.3 电子响应文件应在章位置使用供应商山西CA数字证书进行电子章。</w:t>
      </w:r>
    </w:p>
    <w:p>
      <w:pPr>
        <w:pStyle w:val="4"/>
        <w:spacing w:line="360" w:lineRule="auto"/>
        <w:rPr>
          <w:rFonts w:hint="eastAsia" w:ascii="华文中宋" w:hAnsi="华文中宋" w:eastAsia="华文中宋" w:cs="华文中宋"/>
          <w:color w:val="auto"/>
          <w:sz w:val="21"/>
          <w:szCs w:val="21"/>
          <w:highlight w:val="none"/>
        </w:rPr>
      </w:pPr>
      <w:bookmarkStart w:id="43" w:name="_Toc78559510"/>
      <w:r>
        <w:rPr>
          <w:rFonts w:hint="eastAsia" w:ascii="华文中宋" w:hAnsi="华文中宋" w:eastAsia="华文中宋" w:cs="华文中宋"/>
          <w:color w:val="auto"/>
          <w:sz w:val="21"/>
          <w:szCs w:val="21"/>
          <w:highlight w:val="none"/>
        </w:rPr>
        <w:t>四、响应文件的递交</w:t>
      </w:r>
      <w:bookmarkEnd w:id="42"/>
      <w:bookmarkEnd w:id="43"/>
    </w:p>
    <w:p>
      <w:pPr>
        <w:pStyle w:val="539"/>
        <w:snapToGrid w:val="0"/>
        <w:spacing w:line="360" w:lineRule="auto"/>
        <w:ind w:firstLine="415" w:firstLineChars="198"/>
        <w:textAlignment w:val="auto"/>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13. 提交响应文件截止时间</w:t>
      </w:r>
    </w:p>
    <w:p>
      <w:pPr>
        <w:pStyle w:val="539"/>
        <w:snapToGrid w:val="0"/>
        <w:spacing w:line="360" w:lineRule="auto"/>
        <w:ind w:left="42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13.1电子响应文件须按照规定的解密时间进行在线解密。磋商供应商在规定的时间未进行在线解密的，报价无效。</w:t>
      </w:r>
    </w:p>
    <w:p>
      <w:pPr>
        <w:spacing w:line="360" w:lineRule="auto"/>
        <w:ind w:left="433"/>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13.2 采购代理机构根据本须知的规定，通过修改磋商文件或自行决定延长首次响应文件截止日期的，采购人和磋商供应商受提交截止日期制约的所有权利和义务均延长至新的截止日期。</w:t>
      </w:r>
    </w:p>
    <w:p>
      <w:pPr>
        <w:pStyle w:val="539"/>
        <w:snapToGrid w:val="0"/>
        <w:spacing w:line="360" w:lineRule="auto"/>
        <w:ind w:firstLine="415" w:firstLineChars="198"/>
        <w:textAlignment w:val="auto"/>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14．响应文件的补充、修改和撤回</w:t>
      </w:r>
    </w:p>
    <w:p>
      <w:pPr>
        <w:pStyle w:val="539"/>
        <w:snapToGrid w:val="0"/>
        <w:spacing w:line="360" w:lineRule="auto"/>
        <w:ind w:left="42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14.1 磋商供应商在响应文件解密截止时间前，可以对电子响应文件进行补充、修改或者撤回。</w:t>
      </w:r>
    </w:p>
    <w:p>
      <w:pPr>
        <w:pStyle w:val="539"/>
        <w:snapToGrid w:val="0"/>
        <w:spacing w:line="360" w:lineRule="auto"/>
        <w:ind w:left="42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14.3 在磋商文件要求的响应文件提交截止时间之后，磋商供应商不得对其投标响应文件进行补充、修改或撤回。</w:t>
      </w:r>
    </w:p>
    <w:p>
      <w:pPr>
        <w:pStyle w:val="4"/>
        <w:spacing w:line="360" w:lineRule="auto"/>
        <w:rPr>
          <w:rFonts w:hint="eastAsia" w:ascii="华文中宋" w:hAnsi="华文中宋" w:eastAsia="华文中宋" w:cs="华文中宋"/>
          <w:color w:val="auto"/>
          <w:sz w:val="21"/>
          <w:szCs w:val="21"/>
          <w:highlight w:val="none"/>
        </w:rPr>
      </w:pPr>
      <w:bookmarkStart w:id="44" w:name="_Toc78559511"/>
      <w:bookmarkStart w:id="45" w:name="_Toc15266"/>
      <w:r>
        <w:rPr>
          <w:rFonts w:hint="eastAsia" w:ascii="华文中宋" w:hAnsi="华文中宋" w:eastAsia="华文中宋" w:cs="华文中宋"/>
          <w:color w:val="auto"/>
          <w:sz w:val="21"/>
          <w:szCs w:val="21"/>
          <w:highlight w:val="none"/>
        </w:rPr>
        <w:t>五、磋商采购程序</w:t>
      </w:r>
      <w:bookmarkEnd w:id="44"/>
      <w:bookmarkEnd w:id="45"/>
    </w:p>
    <w:p>
      <w:pPr>
        <w:pStyle w:val="539"/>
        <w:snapToGrid w:val="0"/>
        <w:spacing w:line="360" w:lineRule="auto"/>
        <w:ind w:firstLine="411" w:firstLineChars="196"/>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15. 成立磋商小组</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 xml:space="preserve">15.1 采购代理机构根据政府采购有关法律法规的规定，依法组建成立磋商小组，磋商小组由采购人的代表和有关专家共三人以上的单数组成，其中专家的人数不得少于成员总数的三分之二。 </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15.2 磋商小组负责完成具体的磋商评审事务，提出经磋商小组签字的磋商评审报告。</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 xml:space="preserve">15.3 磋商活动的组织工作由采购代理机构负责。 </w:t>
      </w:r>
    </w:p>
    <w:p>
      <w:pPr>
        <w:pStyle w:val="539"/>
        <w:snapToGrid w:val="0"/>
        <w:spacing w:line="360" w:lineRule="auto"/>
        <w:ind w:firstLine="411" w:firstLineChars="196"/>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16. 响应文件的审查顺序</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采购代理机构工作人员在磋商地点，在规定的时间内，按照随机顺序对电子响应文件进行审查。</w:t>
      </w:r>
    </w:p>
    <w:p>
      <w:pPr>
        <w:pStyle w:val="539"/>
        <w:snapToGrid w:val="0"/>
        <w:spacing w:line="360" w:lineRule="auto"/>
        <w:ind w:firstLine="411" w:firstLineChars="196"/>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17. 响应文件审查</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17.1磋商小组进行资格性检查及有效性、完整性、响应程度审查，应严格遵循本文件第五部分评定和成交标准中的相关规定。</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17.2 资格性检查，磋商小组对每个磋商供应商提交的响应文件中的资格证明等进行审查，以确定参加磋商的供应商是否具备磋商资格。</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17.3 有效性、完整性和响应程度审查，由磋商小组依据磋商文件的规定进行审查，以确定响应文件是否对磋商文件的实质性要求作出响应。</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17.3.1 在审查时，磋商小组可以要求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17.3.2 磋商小组要求供应商澄清、说明或者更正响应文件应当依照要求在线提交，一并保存到“山西政府采购平台”中。</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17.4评审中遵循的原则</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 xml:space="preserve">17.4.1审查中，磋商供应商存在下列情况之一的，磋商无效： </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A.在提交响应文件截止时间以后送达的响应文件；</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B.响应文件未按磋商文件要求签署、盖章的；</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C.不具备磋商文件规定的资格要求的；</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D.报价超过磋商文件规定预算金额或者最高限价的；</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E.提交的响应文件有效期短于磋商文件规定有效期的；</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F.未按磋商小组要求对响应文件进行澄清（说明或者更正）的；</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G.磋商小组对响应文件评审后，认为在有效性、完整性和响应程度方面没有实质性响应磋商文件的。</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H.重新提交的响应文件没有实质性响应磋商文件的。</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I.响应文件含有采购人不能接受的附加条件的；</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J.法律、法规和磋商文件规定的其他无效情形的。</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 xml:space="preserve">17.4.2在磋商过程中发现磋商有下列情形的，磋商小组应认定其磋商无效，并书面报告本级财政部门： </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A、有恶意串通的；</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B、有妨碍其他磋商供应商的竞争行为的；</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C、有损害采购人或者其他磋商供应商的合法权益的。</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17.4.3磋商供应商有下列情形之一的，视为串通行为，其磋商无效：</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A、不同磋商供应商的响应文件由同一单位或者个人编制的。</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B、不同磋商供应商委托同一单位或者个人办理磋商事宜；</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C、不同磋商供应商的响应文件载明的项目管理成员或者联系人为同一人；</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D、不同磋商供应商的响应文件异常一致或者投标报价呈规律性差异；</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E、不同磋商供应商的响应文件相互混装；</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 xml:space="preserve">17.4.4审查中，对明显的文字和计算错误按下述原则处理： </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A、如果正本与副本不一致，以正本为准；</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B、报价一览表内容与响应文件中相应内容不一致的，以报价一览表为准；</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C、大写金额和小写金额不一致的，以大写金额为准；</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D、单价金额小数点或百分比有明显错误的，以报价一览表的总价为准，并修改单价；</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 xml:space="preserve">E、总价金额与按单价汇总金额不一致的，以单价金额计算结果为准； </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磋商小组将要求磋商供应商按上述原则调整确认，磋商供应商确认后的报价对磋商供应商具有约束力，如果磋商供应商不予确认，其报价无效。</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17.5未通过资格性检查或未实质性响应磋商文件规定要求的响应文件按无效处理，磋商小组须及时告知有关磋商供应商。</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17.6实质性响应的响应文件是指与磋商文件的条款、条件和规格相符，根据本磋商文件规定的审查内容，经磋商小组认定的没有重大偏离或保留的响应文件。</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17.7 重大偏离或保留系指磋商供应商提供的服务的技术、服务方案和工期期限等明显不能满足磋商文件的要求，或者实质上与磋商文件不一致，而且限制了采购人的权利或磋商供应商的义务，纠正这些偏离或保留将对其他实质上响应要求的磋商供应商的竞争地位产生不公正的影响。</w:t>
      </w:r>
    </w:p>
    <w:p>
      <w:pPr>
        <w:pStyle w:val="539"/>
        <w:snapToGrid w:val="0"/>
        <w:spacing w:line="360" w:lineRule="auto"/>
        <w:ind w:firstLine="411" w:firstLineChars="196"/>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 xml:space="preserve">18. </w:t>
      </w:r>
      <w:r>
        <w:rPr>
          <w:rFonts w:hint="eastAsia" w:ascii="华文中宋" w:hAnsi="华文中宋" w:eastAsia="华文中宋" w:cs="华文中宋"/>
          <w:b/>
          <w:bCs/>
          <w:color w:val="auto"/>
          <w:sz w:val="21"/>
          <w:szCs w:val="21"/>
          <w:highlight w:val="none"/>
        </w:rPr>
        <w:t>磋商</w:t>
      </w:r>
    </w:p>
    <w:p>
      <w:pPr>
        <w:pStyle w:val="539"/>
        <w:snapToGrid w:val="0"/>
        <w:spacing w:line="360" w:lineRule="auto"/>
        <w:ind w:firstLine="411" w:firstLineChars="196"/>
        <w:rPr>
          <w:rFonts w:hint="eastAsia" w:ascii="华文中宋" w:hAnsi="华文中宋" w:eastAsia="华文中宋" w:cs="华文中宋"/>
          <w:b/>
          <w:bCs/>
          <w:color w:val="auto"/>
          <w:sz w:val="21"/>
          <w:szCs w:val="21"/>
          <w:highlight w:val="none"/>
        </w:rPr>
      </w:pPr>
      <w:r>
        <w:rPr>
          <w:rFonts w:hint="eastAsia" w:ascii="华文中宋" w:hAnsi="华文中宋" w:eastAsia="华文中宋" w:cs="华文中宋"/>
          <w:color w:val="auto"/>
          <w:sz w:val="21"/>
          <w:szCs w:val="21"/>
          <w:highlight w:val="none"/>
        </w:rPr>
        <w:t>18.1 磋商小组所有成员集中与单一磋商供应商分别进行磋商，并给予所有参加磋商的磋商供应商平等的磋商机会。</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18.2 磋商的顺序，按照参加磋商的磋商供应商随机的顺序进行</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18.3 磋商内容包括货物/服务的技术配置、售后服务、服务方案、价格等采购需求以及磋商小组认为有必要明确的其它问题。</w:t>
      </w:r>
    </w:p>
    <w:p>
      <w:pPr>
        <w:pStyle w:val="539"/>
        <w:snapToGrid w:val="0"/>
        <w:spacing w:line="360" w:lineRule="auto"/>
        <w:ind w:firstLine="411" w:firstLineChars="196"/>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磋商时，磋商小组根据情况，可以要求或同意磋商供应商就某些磋商事项作出明确的承诺，承诺文件依照要求在线提交，一并保存到“山西政府采购平台”中，作为响应文件的组成部分。</w:t>
      </w:r>
    </w:p>
    <w:p>
      <w:pPr>
        <w:pStyle w:val="539"/>
        <w:snapToGrid w:val="0"/>
        <w:spacing w:line="360" w:lineRule="auto"/>
        <w:ind w:firstLine="411" w:firstLineChars="196"/>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18</w:t>
      </w:r>
      <w:r>
        <w:rPr>
          <w:rFonts w:hint="eastAsia" w:ascii="华文中宋" w:hAnsi="华文中宋" w:eastAsia="华文中宋" w:cs="华文中宋"/>
          <w:bCs/>
          <w:color w:val="auto"/>
          <w:sz w:val="21"/>
          <w:szCs w:val="21"/>
          <w:highlight w:val="none"/>
        </w:rPr>
        <w:t xml:space="preserve">.4磋商供应商须知前附表序号10 </w:t>
      </w:r>
      <w:r>
        <w:rPr>
          <w:rFonts w:hint="eastAsia" w:ascii="华文中宋" w:hAnsi="华文中宋" w:eastAsia="华文中宋" w:cs="华文中宋"/>
          <w:color w:val="auto"/>
          <w:sz w:val="21"/>
          <w:szCs w:val="21"/>
          <w:highlight w:val="none"/>
        </w:rPr>
        <w:t>明确本项目的技术要求、服务要求、合同商务要求、合同文本在磋商过程中不作任何实质性变动，磋商供应商的响应文件全部实质性响应了磋商文件的要求，在满足3家以上磋商供应商的竞争要求的情况下，进入最后报价。</w:t>
      </w:r>
    </w:p>
    <w:p>
      <w:pPr>
        <w:pStyle w:val="539"/>
        <w:snapToGrid w:val="0"/>
        <w:spacing w:line="360" w:lineRule="auto"/>
        <w:ind w:firstLine="435"/>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18</w:t>
      </w:r>
      <w:r>
        <w:rPr>
          <w:rFonts w:hint="eastAsia" w:ascii="华文中宋" w:hAnsi="华文中宋" w:eastAsia="华文中宋" w:cs="华文中宋"/>
          <w:bCs/>
          <w:color w:val="auto"/>
          <w:sz w:val="21"/>
          <w:szCs w:val="21"/>
          <w:highlight w:val="none"/>
        </w:rPr>
        <w:t xml:space="preserve">.5磋商供应商须知前附表序号10 </w:t>
      </w:r>
      <w:r>
        <w:rPr>
          <w:rFonts w:hint="eastAsia" w:ascii="华文中宋" w:hAnsi="华文中宋" w:eastAsia="华文中宋" w:cs="华文中宋"/>
          <w:color w:val="auto"/>
          <w:sz w:val="21"/>
          <w:szCs w:val="21"/>
          <w:highlight w:val="none"/>
        </w:rPr>
        <w:t>明确了在磋商过程中可能进行实质性变动本项目的技术要求、服务要求、合同商务要求、合同文本的内容，但在磋商过程中，磋商小组根据磋商情况，不进行任何实质性变动，磋商供应商的响应文件全部实质性响应了磋商文件的要求，在满足3家以上磋商供应商的竞争要求的情况下，进入最后报价。</w:t>
      </w:r>
    </w:p>
    <w:p>
      <w:pPr>
        <w:pStyle w:val="539"/>
        <w:snapToGrid w:val="0"/>
        <w:spacing w:line="360" w:lineRule="auto"/>
        <w:ind w:firstLine="420"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18.6磋商供应商须知前附表序号10 明确了在磋商过程中可能进行实质性变动本项目的技术要求或服务要求或合同商务条款的内容，在磋商过程中，磋商小组根据磋商情况，按照明确的可能实质性变动的内容，经采购人代表确认后，进行实质性变动，采购代理机构将及时通知所有参加磋商的磋商供应商，使每个磋商供应商均同时获得磋商文件的变动情况，磋商供应商接到该通知要按照采购代理机构要求现场进行确认，形成电子文档后，在最终结果形成后一并保存到“山西政府采购平台”中。</w:t>
      </w:r>
    </w:p>
    <w:p>
      <w:pPr>
        <w:pStyle w:val="539"/>
        <w:snapToGrid w:val="0"/>
        <w:spacing w:line="360" w:lineRule="auto"/>
        <w:ind w:firstLine="420"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18.7 对磋商文件作出的实质性变动的内容是磋商文件的有效组成部分，该通知由磋商小组成员共同签字。</w:t>
      </w:r>
    </w:p>
    <w:p>
      <w:pPr>
        <w:pStyle w:val="539"/>
        <w:snapToGrid w:val="0"/>
        <w:spacing w:line="360" w:lineRule="auto"/>
        <w:ind w:firstLine="420"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18.8 发生实质性变动时，磋商供应商应当按照磋商文件的变动情况和磋商小组的要求重新提交响应文件。重新提交响应文件包括现场提交响应文件补充文件的形式和另行约定时间提交响应文件的形式。</w:t>
      </w:r>
    </w:p>
    <w:p>
      <w:pPr>
        <w:pStyle w:val="539"/>
        <w:snapToGrid w:val="0"/>
        <w:spacing w:line="360" w:lineRule="auto"/>
        <w:ind w:firstLine="420"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18.8.1 如发生的实质性变动内容较简单，参加磋商的供应商在磋商现场能够马上做出承诺，并且经磋商小组认可，可以以提交响应文件补充文件的形式提交响应文件。</w:t>
      </w:r>
    </w:p>
    <w:p>
      <w:pPr>
        <w:pStyle w:val="539"/>
        <w:snapToGrid w:val="0"/>
        <w:spacing w:line="360" w:lineRule="auto"/>
        <w:ind w:firstLine="420"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18.8.2 如发生的实质性变动内容较复杂，参加磋商的供应商在磋商现场不能马上做出承诺，而必须给予一定的时间根据实质性变动的内容重新制作响应文件，则在磋商现场由磋商小组另行约定时间提交响应文件。</w:t>
      </w:r>
    </w:p>
    <w:p>
      <w:pPr>
        <w:pStyle w:val="539"/>
        <w:snapToGrid w:val="0"/>
        <w:spacing w:line="360" w:lineRule="auto"/>
        <w:ind w:firstLine="420"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18.9 磋商供应商按照磋商文件变动情况和磋商小组要求重新提交的响应文件，除要对磋商文件变动的内容做出实质性响应外，还要做出新的一轮报价。</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color w:val="auto"/>
          <w:sz w:val="21"/>
          <w:szCs w:val="21"/>
          <w:highlight w:val="none"/>
        </w:rPr>
        <w:t>18.10</w:t>
      </w:r>
      <w:r>
        <w:rPr>
          <w:rFonts w:hint="eastAsia" w:ascii="华文中宋" w:hAnsi="华文中宋" w:eastAsia="华文中宋" w:cs="华文中宋"/>
          <w:bCs/>
          <w:color w:val="auto"/>
          <w:sz w:val="21"/>
          <w:szCs w:val="21"/>
          <w:highlight w:val="none"/>
        </w:rPr>
        <w:t>磋商小组应对磋商供应商重新提交的响应文件</w:t>
      </w:r>
      <w:r>
        <w:rPr>
          <w:rFonts w:hint="eastAsia" w:ascii="华文中宋" w:hAnsi="华文中宋" w:eastAsia="华文中宋" w:cs="华文中宋"/>
          <w:color w:val="auto"/>
          <w:sz w:val="21"/>
          <w:szCs w:val="21"/>
          <w:highlight w:val="none"/>
        </w:rPr>
        <w:t>按照本文件有关要求进行</w:t>
      </w:r>
      <w:r>
        <w:rPr>
          <w:rFonts w:hint="eastAsia" w:ascii="华文中宋" w:hAnsi="华文中宋" w:eastAsia="华文中宋" w:cs="华文中宋"/>
          <w:bCs/>
          <w:color w:val="auto"/>
          <w:sz w:val="21"/>
          <w:szCs w:val="21"/>
          <w:highlight w:val="none"/>
        </w:rPr>
        <w:t>审查。</w:t>
      </w:r>
    </w:p>
    <w:p>
      <w:pPr>
        <w:pStyle w:val="539"/>
        <w:snapToGrid w:val="0"/>
        <w:spacing w:line="360" w:lineRule="auto"/>
        <w:ind w:firstLine="420"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18</w:t>
      </w:r>
      <w:r>
        <w:rPr>
          <w:rFonts w:hint="eastAsia" w:ascii="华文中宋" w:hAnsi="华文中宋" w:eastAsia="华文中宋" w:cs="华文中宋"/>
          <w:bCs/>
          <w:color w:val="auto"/>
          <w:sz w:val="21"/>
          <w:szCs w:val="21"/>
          <w:highlight w:val="none"/>
        </w:rPr>
        <w:t>.11</w:t>
      </w:r>
      <w:r>
        <w:rPr>
          <w:rFonts w:hint="eastAsia" w:ascii="华文中宋" w:hAnsi="华文中宋" w:eastAsia="华文中宋" w:cs="华文中宋"/>
          <w:color w:val="auto"/>
          <w:sz w:val="21"/>
          <w:szCs w:val="21"/>
          <w:highlight w:val="none"/>
        </w:rPr>
        <w:t>根据磋商文件（包括实质性变动的内容）和磋商供应商重新提交的响应文件，磋商小组所有成员集中与单一磋商供应商分别进行新一轮的磋商。</w:t>
      </w:r>
    </w:p>
    <w:p>
      <w:pPr>
        <w:pStyle w:val="539"/>
        <w:snapToGrid w:val="0"/>
        <w:spacing w:line="360" w:lineRule="auto"/>
        <w:ind w:firstLine="420"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18.12 经磋商、审查，磋商供应商重新提交的响应文件全部实质性响应了磋商文件的要求，在满足3家以上磋商供应商的竞争要求的情况下，进入最后报价。</w:t>
      </w:r>
    </w:p>
    <w:p>
      <w:pPr>
        <w:pStyle w:val="539"/>
        <w:snapToGrid w:val="0"/>
        <w:spacing w:line="360" w:lineRule="auto"/>
        <w:ind w:firstLine="420"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18.13磋商过程中，磋商供应商的所有承诺、书面补充文件以及重新提交的响应文件，需要加盖法人电子章在“山西政府采购平台”内进行提交。</w:t>
      </w:r>
    </w:p>
    <w:p>
      <w:pPr>
        <w:pStyle w:val="539"/>
        <w:snapToGrid w:val="0"/>
        <w:spacing w:line="360" w:lineRule="auto"/>
        <w:ind w:firstLine="420"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18.14已提交响应文件的供应商，在提交最后报价之前，可以根据磋商情况退出磋商，退出磋商的须依照要求在线提交，一并保存到“山西政府采购平台”中。</w:t>
      </w:r>
    </w:p>
    <w:p>
      <w:pPr>
        <w:pStyle w:val="539"/>
        <w:snapToGrid w:val="0"/>
        <w:spacing w:line="360" w:lineRule="auto"/>
        <w:ind w:firstLine="420" w:firstLineChars="200"/>
        <w:rPr>
          <w:rFonts w:hint="eastAsia" w:ascii="华文中宋" w:hAnsi="华文中宋" w:eastAsia="华文中宋" w:cs="华文中宋"/>
          <w:b/>
          <w:i/>
          <w:color w:val="auto"/>
          <w:sz w:val="21"/>
          <w:szCs w:val="21"/>
          <w:highlight w:val="none"/>
        </w:rPr>
      </w:pPr>
      <w:r>
        <w:rPr>
          <w:rFonts w:hint="eastAsia" w:ascii="华文中宋" w:hAnsi="华文中宋" w:eastAsia="华文中宋" w:cs="华文中宋"/>
          <w:b/>
          <w:color w:val="auto"/>
          <w:sz w:val="21"/>
          <w:szCs w:val="21"/>
          <w:highlight w:val="none"/>
        </w:rPr>
        <w:t>19. 最后报价</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19.1磋商小组对实质性响应磋商文件要求的供应商首次磋商报价进行记录。</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19.2磋商结束后，对磋商文件做出实质性响应的磋商供应商进行最后报价，最后报价在“山西政府采购平台”中在线填报。磋商供应商须在磋商小组确定的最后报价时间内进行报价，最后报价是磋商供应商响应文件有效的组成部分。</w:t>
      </w:r>
    </w:p>
    <w:p>
      <w:pPr>
        <w:pStyle w:val="539"/>
        <w:snapToGrid w:val="0"/>
        <w:spacing w:line="360" w:lineRule="auto"/>
        <w:ind w:firstLine="420"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19.2.1 磋商文件对技术、服务要求已详细列明，磋商结束后，所有继续参加磋商的磋商供应商（不得少于3家）要按照磋商小组的要求在规定时间内提交最后报价。</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color w:val="auto"/>
          <w:sz w:val="21"/>
          <w:szCs w:val="21"/>
          <w:highlight w:val="none"/>
        </w:rPr>
        <w:t>19.2.2 磋商</w:t>
      </w:r>
      <w:r>
        <w:rPr>
          <w:rFonts w:hint="eastAsia" w:ascii="华文中宋" w:hAnsi="华文中宋" w:eastAsia="华文中宋" w:cs="华文中宋"/>
          <w:bCs/>
          <w:color w:val="auto"/>
          <w:sz w:val="21"/>
          <w:szCs w:val="21"/>
          <w:highlight w:val="none"/>
        </w:rPr>
        <w:t>文件对技术、服务要求没有详细列明，需经磋商由磋商供应商提供最终设计方案或解决方案的，磋商结束后，磋商小组将按照少数服从多数的原则投票推荐3家以上磋商供应商的设计方案或者解决方案，并要求其在规定时间内提交最后报价。</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19.3 磋商小组认为磋商供应商的报价明显低于其他通过符合性审查供应商的报价，有可能影响产品质量或者不能诚信履约的，应当要求其在评标现场合理的时间内提供书面说明，必要时提交相关证明材料；磋商供应商不能证明其报价合理性的，磋商小组可将其作为无效报价处理。</w:t>
      </w:r>
    </w:p>
    <w:p>
      <w:pPr>
        <w:pStyle w:val="539"/>
        <w:snapToGrid w:val="0"/>
        <w:spacing w:line="360" w:lineRule="auto"/>
        <w:ind w:firstLine="420" w:firstLineChars="200"/>
        <w:rPr>
          <w:rFonts w:hint="eastAsia" w:ascii="华文中宋" w:hAnsi="华文中宋" w:eastAsia="华文中宋" w:cs="华文中宋"/>
          <w:b/>
          <w:bCs/>
          <w:color w:val="auto"/>
          <w:sz w:val="21"/>
          <w:szCs w:val="21"/>
          <w:highlight w:val="none"/>
        </w:rPr>
      </w:pPr>
      <w:r>
        <w:rPr>
          <w:rFonts w:hint="eastAsia" w:ascii="华文中宋" w:hAnsi="华文中宋" w:eastAsia="华文中宋" w:cs="华文中宋"/>
          <w:b/>
          <w:bCs/>
          <w:color w:val="auto"/>
          <w:sz w:val="21"/>
          <w:szCs w:val="21"/>
          <w:highlight w:val="none"/>
        </w:rPr>
        <w:t>20. 综合评审</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20.1 经磋商确定最终采购需求和提交最后报价的供应商后，由磋商小组采用综合评分法对提交最后报价的磋商供应商的响应文件和最后报价进行综合评分。</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20.2 采用综合评分法评审，应按照磋商文件第六部分评定和成交标准中规定的综合评分法评分细则进行。</w:t>
      </w:r>
    </w:p>
    <w:p>
      <w:pPr>
        <w:pStyle w:val="539"/>
        <w:snapToGrid w:val="0"/>
        <w:spacing w:line="360" w:lineRule="auto"/>
        <w:ind w:firstLine="420" w:firstLineChars="200"/>
        <w:rPr>
          <w:rFonts w:hint="eastAsia" w:ascii="华文中宋" w:hAnsi="华文中宋" w:eastAsia="华文中宋" w:cs="华文中宋"/>
          <w:b/>
          <w:bCs/>
          <w:color w:val="auto"/>
          <w:sz w:val="21"/>
          <w:szCs w:val="21"/>
          <w:highlight w:val="none"/>
        </w:rPr>
      </w:pPr>
      <w:r>
        <w:rPr>
          <w:rFonts w:hint="eastAsia" w:ascii="华文中宋" w:hAnsi="华文中宋" w:eastAsia="华文中宋" w:cs="华文中宋"/>
          <w:b/>
          <w:bCs/>
          <w:color w:val="auto"/>
          <w:sz w:val="21"/>
          <w:szCs w:val="21"/>
          <w:highlight w:val="none"/>
        </w:rPr>
        <w:t>21. 确认成交供应商</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21.1 磋商小组根据综合评分情况，按评审得分由高到低顺序直接确认得分最高的磋商供应商为成交供应商，得分相同的，按最后报价由低到高顺序排列。得分和最后报价均相同的，按技术指标优劣顺序排列。</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21.2 磋商小组组长根据磋商过程中形成的原始记录和评审结果编写评审报告，由磋商小组全体人员签字认可。</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 xml:space="preserve">22. 评审复核 </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22.1评审结果汇总完成后，除下列情形外，任何人不得修改评审结果：</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A、分值汇总计算错误的；</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B、分项评分超出评分标准范围的；</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C、磋商小组对客观评审因素评分不一致的；</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D、经磋商小组认定评分畸高、畸低的；</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22.2评审报告签署前，经复核发现存在以上情形之一的，磋商小组应当当场修改评审结果，并在评审报告中记载；评审报告签署后，采购人或者采购代理机构发现存在以上情形之一的，应当组织原磋商小组进行重新评审，重新评审改变评审结果的，书面报告本级财政部门。</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23. 磋商保密</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23.1采购人、采购代理机构要采取必要措施，保证磋商在严格保密的情况下进行。除采购人代表、磋商现场组织人员外，采购人的其他工作人员以及与磋商工作无关的人员不得进入磋商现场。</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23.2有关人员对磋商情况以及在磋商过程中获悉的国家秘密、商业秘密负有保密责任；任何人不得透露与磋商有关的其他磋商供应商的技术资料、价格和其他信息。</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23.3 磋商结束后，参与评审磋商的所有人员不得带走磋商现场的任何资料。</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24. 关于磋商供应商瑕疵滞后发现的处理规则</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无论基于何种原因，各项本应作拒绝或无效处理的情形，即便未被及时发现而使该磋商供应商进入初审、磋商或其它后续程序的，包括已经签约的情形，一旦被发现存在上述情形，导致此前评议结果被取消，其相关的一切损失均由该磋商供应商承担。</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25. 采购项目终止</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25.1 出现下列情形之一的，终止本次磋商活动：</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A、符合专业条件的磋商供应商或者对磋商文件作实质响应的供应商数量不足3家的；</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B、磋商供应商的报价均超过采购预算或最高限价的；</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C、出现影响采购公正的违法、违规行为的；</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D、因重大变故，采购任务取消的。</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25.2 项目终止磋商后，磋商下组应做出书面报告，采购代理机构将在财政部门指定的媒体上发布项目终止公告。</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25.3 如本项目属于市场竞争不充分的科研项目，以及需要扶持的科技成果转化项目，符合竞争要求的提交最后报价的磋商供应商可以是2家，而不被终止。</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25.4如本项目属于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财政部关于政府采购竞争性磋商采购方式管理暂行办法有关问题的补充通知》（财库〔2015〕124号）】。</w:t>
      </w:r>
    </w:p>
    <w:p>
      <w:pPr>
        <w:pStyle w:val="539"/>
        <w:snapToGrid w:val="0"/>
        <w:spacing w:line="360" w:lineRule="auto"/>
        <w:ind w:firstLine="420" w:firstLineChars="200"/>
        <w:outlineLvl w:val="1"/>
        <w:rPr>
          <w:rFonts w:hint="eastAsia" w:ascii="华文中宋" w:hAnsi="华文中宋" w:eastAsia="华文中宋" w:cs="华文中宋"/>
          <w:b/>
          <w:bCs/>
          <w:color w:val="auto"/>
          <w:sz w:val="21"/>
          <w:szCs w:val="21"/>
          <w:highlight w:val="none"/>
        </w:rPr>
      </w:pPr>
      <w:bookmarkStart w:id="46" w:name="_Toc78559512"/>
      <w:r>
        <w:rPr>
          <w:rFonts w:hint="eastAsia" w:ascii="华文中宋" w:hAnsi="华文中宋" w:eastAsia="华文中宋" w:cs="华文中宋"/>
          <w:b/>
          <w:bCs/>
          <w:color w:val="auto"/>
          <w:sz w:val="21"/>
          <w:szCs w:val="21"/>
          <w:highlight w:val="none"/>
        </w:rPr>
        <w:t>六、签订合同</w:t>
      </w:r>
      <w:bookmarkEnd w:id="46"/>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26. 签订合同</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26.1成交供应商确定后，采购代理机构将在刊登本次磋商公告的媒体上发布成交公告，并以书面形式向成交供应商人发出成交通知书，但该成交结果的有效性不依赖于未成交的磋商供应商是否知道成交结果。成交通知书对采购人和成交供应商具有同等法律效力。成交通知书发出以后，采购人改变成交结果或者成交供应商放弃成交，应当承担相应的法律责任。成交供应商应在接到成交通知书10日内与采购人签订政府采购合同。</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26.2 成交供应商应按照磋商文件、响应文件及磋商过程中的有关澄清、说明或者补正文件的内容与采购人签订合同。成交供应商不得再与采购人签订背离合同实质性内容的其它协议或声明。</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26.3本文件第四部分需求中要求成交供应商提交履约保证金的，成交供应商须按照规定向采购人提交履约保证金。</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26.4 成交供应商应当自合同或补充合同签订之日起三个工作日内将合同提交采购代理机构进行合同备案。</w:t>
      </w:r>
    </w:p>
    <w:p>
      <w:pPr>
        <w:pStyle w:val="539"/>
        <w:snapToGrid w:val="0"/>
        <w:spacing w:line="360" w:lineRule="auto"/>
        <w:ind w:firstLine="420" w:firstLineChars="200"/>
        <w:outlineLvl w:val="1"/>
        <w:rPr>
          <w:rFonts w:hint="eastAsia" w:ascii="华文中宋" w:hAnsi="华文中宋" w:eastAsia="华文中宋" w:cs="华文中宋"/>
          <w:b/>
          <w:bCs/>
          <w:color w:val="auto"/>
          <w:sz w:val="21"/>
          <w:szCs w:val="21"/>
          <w:highlight w:val="none"/>
        </w:rPr>
      </w:pPr>
      <w:bookmarkStart w:id="47" w:name="_Toc78559513"/>
      <w:r>
        <w:rPr>
          <w:rFonts w:hint="eastAsia" w:ascii="华文中宋" w:hAnsi="华文中宋" w:eastAsia="华文中宋" w:cs="华文中宋"/>
          <w:b/>
          <w:bCs/>
          <w:color w:val="auto"/>
          <w:sz w:val="21"/>
          <w:szCs w:val="21"/>
          <w:highlight w:val="none"/>
        </w:rPr>
        <w:t>七、服务费</w:t>
      </w:r>
      <w:bookmarkEnd w:id="47"/>
      <w:r>
        <w:rPr>
          <w:rFonts w:hint="eastAsia" w:ascii="华文中宋" w:hAnsi="华文中宋" w:eastAsia="华文中宋" w:cs="华文中宋"/>
          <w:b/>
          <w:bCs/>
          <w:color w:val="auto"/>
          <w:sz w:val="21"/>
          <w:szCs w:val="21"/>
          <w:highlight w:val="none"/>
        </w:rPr>
        <w:t>　　</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27. 服务费</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按计价格[2002]1980号和发改办价格[2003]857号文计算后作为中标服务费。成交人在领取“成交通知书”时应向采购代理机构交纳中标服务费。请磋商供应商在测算投标报价时充分考虑这一因素。</w:t>
      </w:r>
    </w:p>
    <w:p>
      <w:pPr>
        <w:jc w:val="center"/>
        <w:rPr>
          <w:rFonts w:hint="eastAsia" w:ascii="华文中宋" w:hAnsi="华文中宋" w:eastAsia="华文中宋" w:cs="华文中宋"/>
          <w:b/>
          <w:bCs/>
          <w:sz w:val="28"/>
          <w:szCs w:val="36"/>
          <w:lang w:eastAsia="zh-CN"/>
        </w:rPr>
      </w:pPr>
      <w:r>
        <w:rPr>
          <w:rFonts w:hint="eastAsia" w:ascii="华文中宋" w:hAnsi="华文中宋" w:eastAsia="华文中宋" w:cs="华文中宋"/>
          <w:b/>
          <w:bCs/>
          <w:sz w:val="22"/>
          <w:szCs w:val="28"/>
          <w:lang w:eastAsia="zh-CN"/>
        </w:rPr>
        <w:t>招标代理服务收费标准</w:t>
      </w:r>
    </w:p>
    <w:tbl>
      <w:tblPr>
        <w:tblStyle w:val="64"/>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1994"/>
        <w:gridCol w:w="2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4" w:hRule="atLeast"/>
        </w:trPr>
        <w:tc>
          <w:tcPr>
            <w:tcW w:w="2534" w:type="dxa"/>
            <w:vAlign w:val="center"/>
            <mc:AlternateContent>
              <mc:Choice Requires="wpsCustomData">
                <wpsCustomData:diagonals>
                  <wpsCustomData:diagonal from="30000" to="7300">
                    <wpsCustomData:border w:val="single" w:color="auto" w:sz="4" w:space="0"/>
                  </wpsCustomData:diagonal>
                  <wpsCustomData:diagonal from="30000" to="13300">
                    <wpsCustomData:border w:val="single" w:color="auto" w:sz="4" w:space="0"/>
                  </wpsCustomData:diagonal>
                </wpsCustomData:diagonals>
              </mc:Choice>
            </mc:AlternateContent>
          </w:tcPr>
          <w:p>
            <w:pPr>
              <w:snapToGrid w:val="0"/>
              <w:spacing w:line="240" w:lineRule="auto"/>
              <w:jc w:val="center"/>
              <w:rPr>
                <w:rFonts w:hint="eastAsia" w:ascii="华文中宋" w:hAnsi="华文中宋" w:eastAsia="华文中宋" w:cs="华文中宋"/>
                <w:vertAlign w:val="baseline"/>
                <w:lang w:eastAsia="zh-CN"/>
              </w:rPr>
            </w:pPr>
          </w:p>
          <w:p>
            <w:pPr>
              <w:snapToGrid w:val="0"/>
              <w:spacing w:line="240" w:lineRule="auto"/>
              <w:jc w:val="center"/>
              <w:rPr>
                <w:rFonts w:hint="eastAsia" w:ascii="华文中宋" w:hAnsi="华文中宋" w:eastAsia="华文中宋" w:cs="华文中宋"/>
                <w:vertAlign w:val="baseline"/>
                <w:lang w:eastAsia="zh-CN"/>
              </w:rPr>
            </w:pPr>
          </w:p>
          <w:p>
            <w:pPr>
              <w:snapToGrid w:val="0"/>
              <w:spacing w:line="240" w:lineRule="auto"/>
              <w:jc w:val="center"/>
              <w:rPr>
                <w:rFonts w:hint="eastAsia" w:ascii="华文中宋" w:hAnsi="华文中宋" w:eastAsia="华文中宋" w:cs="华文中宋"/>
                <w:vertAlign w:val="baseline"/>
                <w:lang w:eastAsia="zh-CN"/>
              </w:rPr>
            </w:pPr>
          </w:p>
          <w:p>
            <w:pPr>
              <w:snapToGrid w:val="0"/>
              <w:spacing w:line="240" w:lineRule="auto"/>
              <w:jc w:val="center"/>
              <w:rPr>
                <w:rFonts w:hint="eastAsia" w:ascii="华文中宋" w:hAnsi="华文中宋" w:eastAsia="华文中宋" w:cs="华文中宋"/>
                <w:vertAlign w:val="baseline"/>
                <w:lang w:eastAsia="zh-CN"/>
              </w:rPr>
            </w:pPr>
            <w:r>
              <w:rPr>
                <w:rFonts w:hint="eastAsia" w:ascii="华文中宋" w:hAnsi="华文中宋" w:eastAsia="华文中宋" w:cs="华文中宋"/>
                <w:vertAlign w:val="baseline"/>
                <w:lang w:eastAsia="zh-CN"/>
              </w:rPr>
              <w:t>中标金额（万元）</w:t>
            </w:r>
          </w:p>
          <w:p>
            <w:pPr>
              <w:jc w:val="center"/>
              <w:rPr>
                <w:rFonts w:hint="eastAsia" w:ascii="华文中宋" w:hAnsi="华文中宋" w:eastAsia="华文中宋" w:cs="华文中宋"/>
                <w:vertAlign w:val="baseline"/>
                <w:lang w:eastAsia="zh-CN"/>
              </w:rPr>
            </w:pPr>
          </w:p>
          <w:p>
            <w:pPr>
              <w:snapToGrid w:val="0"/>
              <w:spacing w:line="240" w:lineRule="auto"/>
              <w:jc w:val="center"/>
              <mc:AlternateContent>
                <mc:Choice Requires="wpsCustomData">
                  <wpsCustomData:diagonalParaType/>
                </mc:Choice>
              </mc:AlternateContent>
              <w:rPr>
                <w:rFonts w:hint="eastAsia" w:ascii="华文中宋" w:hAnsi="华文中宋" w:eastAsia="华文中宋" w:cs="华文中宋"/>
                <w:vertAlign w:val="baseline"/>
                <w:lang w:eastAsia="zh-CN"/>
              </w:rPr>
            </w:pPr>
            <w:r>
              <w:rPr>
                <w:rFonts w:hint="eastAsia" w:ascii="华文中宋" w:hAnsi="华文中宋" w:eastAsia="华文中宋" w:cs="华文中宋"/>
                <w:vertAlign w:val="baseline"/>
                <w:lang w:eastAsia="zh-CN"/>
              </w:rPr>
              <w:t>服务类型</w:t>
            </w:r>
          </w:p>
          <w:p>
            <w:pPr>
              <w:snapToGrid w:val="0"/>
              <w:spacing w:line="240" w:lineRule="auto"/>
              <w:jc w:val="center"/>
              <w:rPr>
                <w:rFonts w:hint="eastAsia" w:ascii="华文中宋" w:hAnsi="华文中宋" w:eastAsia="华文中宋" w:cs="华文中宋"/>
                <w:vertAlign w:val="baseline"/>
                <w:lang w:eastAsia="zh-CN"/>
              </w:rPr>
            </w:pPr>
          </w:p>
          <w:p>
            <w:pPr>
              <w:snapToGrid w:val="0"/>
              <w:spacing w:line="240" w:lineRule="auto"/>
              <w:jc w:val="center"/>
              <w:rPr>
                <w:rFonts w:hint="eastAsia" w:ascii="华文中宋" w:hAnsi="华文中宋" w:eastAsia="华文中宋" w:cs="华文中宋"/>
                <w:vertAlign w:val="baseline"/>
                <w:lang w:eastAsia="zh-CN"/>
              </w:rPr>
            </w:pPr>
            <w:r>
              <w:rPr>
                <w:rFonts w:hint="eastAsia" w:ascii="华文中宋" w:hAnsi="华文中宋" w:eastAsia="华文中宋" w:cs="华文中宋"/>
                <w:vertAlign w:val="baseline"/>
                <w:lang w:eastAsia="zh-CN"/>
              </w:rPr>
              <w:t>费</w:t>
            </w:r>
          </w:p>
          <w:p>
            <w:pPr>
              <w:snapToGrid w:val="0"/>
              <w:spacing w:line="240" w:lineRule="auto"/>
              <w:jc w:val="center"/>
              <mc:AlternateContent>
                <mc:Choice Requires="wpsCustomData">
                  <wpsCustomData:diagonalParaType/>
                </mc:Choice>
              </mc:AlternateContent>
              <w:rPr>
                <w:rFonts w:hint="eastAsia" w:ascii="华文中宋" w:hAnsi="华文中宋" w:eastAsia="华文中宋" w:cs="华文中宋"/>
                <w:vertAlign w:val="baseline"/>
                <w:lang w:eastAsia="zh-CN"/>
              </w:rPr>
            </w:pPr>
            <w:r>
              <w:rPr>
                <w:rFonts w:hint="eastAsia" w:ascii="华文中宋" w:hAnsi="华文中宋" w:eastAsia="华文中宋" w:cs="华文中宋"/>
                <w:vertAlign w:val="baseline"/>
                <w:lang w:eastAsia="zh-CN"/>
              </w:rPr>
              <w:t>率</w:t>
            </w:r>
          </w:p>
          <w:p>
            <w:pPr>
              <w:jc w:val="center"/>
              <w:rPr>
                <w:rFonts w:hint="eastAsia" w:ascii="华文中宋" w:hAnsi="华文中宋" w:eastAsia="华文中宋" w:cs="华文中宋"/>
                <w:vertAlign w:val="baseline"/>
                <w:lang w:val="en-US" w:eastAsia="zh-CN"/>
              </w:rPr>
            </w:pPr>
            <w:r>
              <w:rPr>
                <w:rFonts w:hint="eastAsia" w:ascii="华文中宋" w:hAnsi="华文中宋" w:eastAsia="华文中宋" w:cs="华文中宋"/>
                <w:vertAlign w:val="baseline"/>
                <w:lang w:val="en-US" w:eastAsia="zh-CN"/>
              </w:rPr>
              <w:t xml:space="preserve"> </w:t>
            </w:r>
          </w:p>
          <w:p>
            <w:pPr>
              <w:jc w:val="center"/>
              <w:rPr>
                <w:rFonts w:hint="eastAsia" w:ascii="华文中宋" w:hAnsi="华文中宋" w:eastAsia="华文中宋" w:cs="华文中宋"/>
                <w:vertAlign w:val="baseline"/>
                <w:lang w:eastAsia="zh-CN"/>
              </w:rPr>
            </w:pPr>
            <w:r>
              <w:rPr>
                <w:rFonts w:hint="eastAsia" w:ascii="华文中宋" w:hAnsi="华文中宋" w:eastAsia="华文中宋" w:cs="华文中宋"/>
                <w:vertAlign w:val="baseline"/>
                <w:lang w:eastAsia="zh-CN"/>
              </w:rPr>
              <w:t>服务类型</w:t>
            </w:r>
          </w:p>
        </w:tc>
        <w:tc>
          <w:tcPr>
            <w:tcW w:w="1994" w:type="dxa"/>
            <w:vAlign w:val="center"/>
          </w:tcPr>
          <w:p>
            <w:pPr>
              <w:jc w:val="center"/>
              <w:rPr>
                <w:rFonts w:hint="eastAsia" w:ascii="华文中宋" w:hAnsi="华文中宋" w:eastAsia="华文中宋" w:cs="华文中宋"/>
                <w:vertAlign w:val="baseline"/>
                <w:lang w:eastAsia="zh-CN"/>
              </w:rPr>
            </w:pPr>
            <w:r>
              <w:rPr>
                <w:rFonts w:hint="eastAsia" w:ascii="华文中宋" w:hAnsi="华文中宋" w:eastAsia="华文中宋" w:cs="华文中宋"/>
                <w:vertAlign w:val="baseline"/>
                <w:lang w:eastAsia="zh-CN"/>
              </w:rPr>
              <w:t>货物招标</w:t>
            </w:r>
          </w:p>
        </w:tc>
        <w:tc>
          <w:tcPr>
            <w:tcW w:w="2265" w:type="dxa"/>
            <w:vAlign w:val="center"/>
          </w:tcPr>
          <w:p>
            <w:pPr>
              <w:jc w:val="center"/>
              <w:rPr>
                <w:rFonts w:hint="eastAsia" w:ascii="华文中宋" w:hAnsi="华文中宋" w:eastAsia="华文中宋" w:cs="华文中宋"/>
                <w:vertAlign w:val="baseline"/>
                <w:lang w:eastAsia="zh-CN"/>
              </w:rPr>
            </w:pPr>
            <w:r>
              <w:rPr>
                <w:rFonts w:hint="eastAsia" w:ascii="华文中宋" w:hAnsi="华文中宋" w:eastAsia="华文中宋" w:cs="华文中宋"/>
                <w:vertAlign w:val="baseline"/>
                <w:lang w:eastAsia="zh-CN"/>
              </w:rPr>
              <w:t>服务招标</w:t>
            </w:r>
          </w:p>
        </w:tc>
        <w:tc>
          <w:tcPr>
            <w:tcW w:w="2265" w:type="dxa"/>
            <w:vAlign w:val="center"/>
          </w:tcPr>
          <w:p>
            <w:pPr>
              <w:jc w:val="center"/>
              <w:rPr>
                <w:rFonts w:hint="eastAsia" w:ascii="华文中宋" w:hAnsi="华文中宋" w:eastAsia="华文中宋" w:cs="华文中宋"/>
                <w:vertAlign w:val="baseline"/>
                <w:lang w:eastAsia="zh-CN"/>
              </w:rPr>
            </w:pPr>
            <w:r>
              <w:rPr>
                <w:rFonts w:hint="eastAsia" w:ascii="华文中宋" w:hAnsi="华文中宋" w:eastAsia="华文中宋" w:cs="华文中宋"/>
                <w:vertAlign w:val="baseline"/>
                <w:lang w:eastAsia="zh-CN"/>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2534" w:type="dxa"/>
            <w:vAlign w:val="center"/>
          </w:tcPr>
          <w:p>
            <w:pPr>
              <w:jc w:val="center"/>
              <w:rPr>
                <w:rFonts w:hint="eastAsia" w:ascii="华文中宋" w:hAnsi="华文中宋" w:eastAsia="华文中宋" w:cs="华文中宋"/>
                <w:vertAlign w:val="baseline"/>
                <w:lang w:val="en-US" w:eastAsia="zh-CN"/>
              </w:rPr>
            </w:pPr>
            <w:r>
              <w:rPr>
                <w:rFonts w:hint="eastAsia" w:ascii="华文中宋" w:hAnsi="华文中宋" w:eastAsia="华文中宋" w:cs="华文中宋"/>
                <w:vertAlign w:val="baseline"/>
                <w:lang w:val="en-US" w:eastAsia="zh-CN"/>
              </w:rPr>
              <w:t>100以下</w:t>
            </w:r>
          </w:p>
        </w:tc>
        <w:tc>
          <w:tcPr>
            <w:tcW w:w="1994" w:type="dxa"/>
            <w:vAlign w:val="center"/>
          </w:tcPr>
          <w:p>
            <w:pPr>
              <w:jc w:val="center"/>
              <w:rPr>
                <w:rFonts w:hint="eastAsia" w:ascii="华文中宋" w:hAnsi="华文中宋" w:eastAsia="华文中宋" w:cs="华文中宋"/>
                <w:vertAlign w:val="baseline"/>
                <w:lang w:val="en-US" w:eastAsia="zh-CN"/>
              </w:rPr>
            </w:pPr>
            <w:r>
              <w:rPr>
                <w:rFonts w:hint="eastAsia" w:ascii="华文中宋" w:hAnsi="华文中宋" w:eastAsia="华文中宋" w:cs="华文中宋"/>
                <w:vertAlign w:val="baseline"/>
                <w:lang w:val="en-US" w:eastAsia="zh-CN"/>
              </w:rPr>
              <w:t>1.5%</w:t>
            </w:r>
          </w:p>
        </w:tc>
        <w:tc>
          <w:tcPr>
            <w:tcW w:w="2265" w:type="dxa"/>
            <w:vAlign w:val="center"/>
          </w:tcPr>
          <w:p>
            <w:pPr>
              <w:jc w:val="center"/>
              <w:rPr>
                <w:rFonts w:hint="eastAsia" w:ascii="华文中宋" w:hAnsi="华文中宋" w:eastAsia="华文中宋" w:cs="华文中宋"/>
                <w:vertAlign w:val="baseline"/>
                <w:lang w:eastAsia="zh-CN"/>
              </w:rPr>
            </w:pPr>
            <w:r>
              <w:rPr>
                <w:rFonts w:hint="eastAsia" w:ascii="华文中宋" w:hAnsi="华文中宋" w:eastAsia="华文中宋" w:cs="华文中宋"/>
                <w:vertAlign w:val="baseline"/>
                <w:lang w:val="en-US" w:eastAsia="zh-CN"/>
              </w:rPr>
              <w:t>1.5%</w:t>
            </w:r>
          </w:p>
        </w:tc>
        <w:tc>
          <w:tcPr>
            <w:tcW w:w="2265" w:type="dxa"/>
            <w:vAlign w:val="center"/>
          </w:tcPr>
          <w:p>
            <w:pPr>
              <w:jc w:val="center"/>
              <w:rPr>
                <w:rFonts w:hint="eastAsia" w:ascii="华文中宋" w:hAnsi="华文中宋" w:eastAsia="华文中宋" w:cs="华文中宋"/>
                <w:vertAlign w:val="baseline"/>
                <w:lang w:val="en-US" w:eastAsia="zh-CN"/>
              </w:rPr>
            </w:pPr>
            <w:r>
              <w:rPr>
                <w:rFonts w:hint="eastAsia" w:ascii="华文中宋" w:hAnsi="华文中宋" w:eastAsia="华文中宋" w:cs="华文中宋"/>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2534" w:type="dxa"/>
            <w:vAlign w:val="center"/>
          </w:tcPr>
          <w:p>
            <w:pPr>
              <w:jc w:val="center"/>
              <w:rPr>
                <w:rFonts w:hint="eastAsia" w:ascii="华文中宋" w:hAnsi="华文中宋" w:eastAsia="华文中宋" w:cs="华文中宋"/>
                <w:vertAlign w:val="baseline"/>
                <w:lang w:val="en-US" w:eastAsia="zh-CN"/>
              </w:rPr>
            </w:pPr>
            <w:r>
              <w:rPr>
                <w:rFonts w:hint="eastAsia" w:ascii="华文中宋" w:hAnsi="华文中宋" w:eastAsia="华文中宋" w:cs="华文中宋"/>
                <w:vertAlign w:val="baseline"/>
                <w:lang w:val="en-US" w:eastAsia="zh-CN"/>
              </w:rPr>
              <w:t>100—500</w:t>
            </w:r>
          </w:p>
        </w:tc>
        <w:tc>
          <w:tcPr>
            <w:tcW w:w="1994" w:type="dxa"/>
            <w:vAlign w:val="center"/>
          </w:tcPr>
          <w:p>
            <w:pPr>
              <w:jc w:val="center"/>
              <w:rPr>
                <w:rFonts w:hint="eastAsia" w:ascii="华文中宋" w:hAnsi="华文中宋" w:eastAsia="华文中宋" w:cs="华文中宋"/>
                <w:vertAlign w:val="baseline"/>
                <w:lang w:val="en-US" w:eastAsia="zh-CN"/>
              </w:rPr>
            </w:pPr>
            <w:r>
              <w:rPr>
                <w:rFonts w:hint="eastAsia" w:ascii="华文中宋" w:hAnsi="华文中宋" w:eastAsia="华文中宋" w:cs="华文中宋"/>
                <w:vertAlign w:val="baseline"/>
                <w:lang w:val="en-US" w:eastAsia="zh-CN"/>
              </w:rPr>
              <w:t>1.1%</w:t>
            </w:r>
          </w:p>
        </w:tc>
        <w:tc>
          <w:tcPr>
            <w:tcW w:w="2265" w:type="dxa"/>
            <w:vAlign w:val="center"/>
          </w:tcPr>
          <w:p>
            <w:pPr>
              <w:jc w:val="center"/>
              <w:rPr>
                <w:rFonts w:hint="eastAsia" w:ascii="华文中宋" w:hAnsi="华文中宋" w:eastAsia="华文中宋" w:cs="华文中宋"/>
                <w:vertAlign w:val="baseline"/>
                <w:lang w:val="en-US" w:eastAsia="zh-CN"/>
              </w:rPr>
            </w:pPr>
            <w:r>
              <w:rPr>
                <w:rFonts w:hint="eastAsia" w:ascii="华文中宋" w:hAnsi="华文中宋" w:eastAsia="华文中宋" w:cs="华文中宋"/>
                <w:vertAlign w:val="baseline"/>
                <w:lang w:val="en-US" w:eastAsia="zh-CN"/>
              </w:rPr>
              <w:t>0.8%</w:t>
            </w:r>
          </w:p>
        </w:tc>
        <w:tc>
          <w:tcPr>
            <w:tcW w:w="2265" w:type="dxa"/>
            <w:vAlign w:val="center"/>
          </w:tcPr>
          <w:p>
            <w:pPr>
              <w:jc w:val="center"/>
              <w:rPr>
                <w:rFonts w:hint="eastAsia" w:ascii="华文中宋" w:hAnsi="华文中宋" w:eastAsia="华文中宋" w:cs="华文中宋"/>
                <w:vertAlign w:val="baseline"/>
                <w:lang w:val="en-US" w:eastAsia="zh-CN"/>
              </w:rPr>
            </w:pPr>
            <w:r>
              <w:rPr>
                <w:rFonts w:hint="eastAsia" w:ascii="华文中宋" w:hAnsi="华文中宋" w:eastAsia="华文中宋" w:cs="华文中宋"/>
                <w:vertAlign w:val="baseli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2534" w:type="dxa"/>
            <w:vAlign w:val="center"/>
          </w:tcPr>
          <w:p>
            <w:pPr>
              <w:jc w:val="center"/>
              <w:rPr>
                <w:rFonts w:hint="eastAsia" w:ascii="华文中宋" w:hAnsi="华文中宋" w:eastAsia="华文中宋" w:cs="华文中宋"/>
                <w:vertAlign w:val="baseline"/>
                <w:lang w:val="en-US" w:eastAsia="zh-CN"/>
              </w:rPr>
            </w:pPr>
            <w:r>
              <w:rPr>
                <w:rFonts w:hint="eastAsia" w:ascii="华文中宋" w:hAnsi="华文中宋" w:eastAsia="华文中宋" w:cs="华文中宋"/>
                <w:vertAlign w:val="baseline"/>
                <w:lang w:val="en-US" w:eastAsia="zh-CN"/>
              </w:rPr>
              <w:t>500—1000</w:t>
            </w:r>
          </w:p>
        </w:tc>
        <w:tc>
          <w:tcPr>
            <w:tcW w:w="1994" w:type="dxa"/>
            <w:vAlign w:val="center"/>
          </w:tcPr>
          <w:p>
            <w:pPr>
              <w:jc w:val="center"/>
              <w:rPr>
                <w:rFonts w:hint="eastAsia" w:ascii="华文中宋" w:hAnsi="华文中宋" w:eastAsia="华文中宋" w:cs="华文中宋"/>
                <w:vertAlign w:val="baseline"/>
                <w:lang w:val="en-US" w:eastAsia="zh-CN"/>
              </w:rPr>
            </w:pPr>
            <w:r>
              <w:rPr>
                <w:rFonts w:hint="eastAsia" w:ascii="华文中宋" w:hAnsi="华文中宋" w:eastAsia="华文中宋" w:cs="华文中宋"/>
                <w:vertAlign w:val="baseline"/>
                <w:lang w:val="en-US" w:eastAsia="zh-CN"/>
              </w:rPr>
              <w:t>0.8%</w:t>
            </w:r>
          </w:p>
        </w:tc>
        <w:tc>
          <w:tcPr>
            <w:tcW w:w="2265" w:type="dxa"/>
            <w:vAlign w:val="center"/>
          </w:tcPr>
          <w:p>
            <w:pPr>
              <w:jc w:val="center"/>
              <w:rPr>
                <w:rFonts w:hint="eastAsia" w:ascii="华文中宋" w:hAnsi="华文中宋" w:eastAsia="华文中宋" w:cs="华文中宋"/>
                <w:vertAlign w:val="baseline"/>
                <w:lang w:val="en-US" w:eastAsia="zh-CN"/>
              </w:rPr>
            </w:pPr>
            <w:r>
              <w:rPr>
                <w:rFonts w:hint="eastAsia" w:ascii="华文中宋" w:hAnsi="华文中宋" w:eastAsia="华文中宋" w:cs="华文中宋"/>
                <w:vertAlign w:val="baseline"/>
                <w:lang w:val="en-US" w:eastAsia="zh-CN"/>
              </w:rPr>
              <w:t>0.45%</w:t>
            </w:r>
          </w:p>
        </w:tc>
        <w:tc>
          <w:tcPr>
            <w:tcW w:w="2265" w:type="dxa"/>
            <w:vAlign w:val="center"/>
          </w:tcPr>
          <w:p>
            <w:pPr>
              <w:jc w:val="center"/>
              <w:rPr>
                <w:rFonts w:hint="eastAsia" w:ascii="华文中宋" w:hAnsi="华文中宋" w:eastAsia="华文中宋" w:cs="华文中宋"/>
                <w:vertAlign w:val="baseline"/>
                <w:lang w:val="en-US" w:eastAsia="zh-CN"/>
              </w:rPr>
            </w:pPr>
            <w:r>
              <w:rPr>
                <w:rFonts w:hint="eastAsia" w:ascii="华文中宋" w:hAnsi="华文中宋" w:eastAsia="华文中宋" w:cs="华文中宋"/>
                <w:vertAlign w:val="baseline"/>
                <w:lang w:val="en-US" w:eastAsia="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2534" w:type="dxa"/>
            <w:vAlign w:val="center"/>
          </w:tcPr>
          <w:p>
            <w:pPr>
              <w:jc w:val="center"/>
              <w:rPr>
                <w:rFonts w:hint="eastAsia" w:ascii="华文中宋" w:hAnsi="华文中宋" w:eastAsia="华文中宋" w:cs="华文中宋"/>
                <w:vertAlign w:val="baseline"/>
                <w:lang w:val="en-US" w:eastAsia="zh-CN"/>
              </w:rPr>
            </w:pPr>
            <w:r>
              <w:rPr>
                <w:rFonts w:hint="eastAsia" w:ascii="华文中宋" w:hAnsi="华文中宋" w:eastAsia="华文中宋" w:cs="华文中宋"/>
                <w:vertAlign w:val="baseline"/>
                <w:lang w:val="en-US" w:eastAsia="zh-CN"/>
              </w:rPr>
              <w:t>1000—5000</w:t>
            </w:r>
          </w:p>
        </w:tc>
        <w:tc>
          <w:tcPr>
            <w:tcW w:w="1994" w:type="dxa"/>
            <w:vAlign w:val="center"/>
          </w:tcPr>
          <w:p>
            <w:pPr>
              <w:jc w:val="center"/>
              <w:rPr>
                <w:rFonts w:hint="eastAsia" w:ascii="华文中宋" w:hAnsi="华文中宋" w:eastAsia="华文中宋" w:cs="华文中宋"/>
                <w:vertAlign w:val="baseline"/>
                <w:lang w:val="en-US" w:eastAsia="zh-CN"/>
              </w:rPr>
            </w:pPr>
            <w:r>
              <w:rPr>
                <w:rFonts w:hint="eastAsia" w:ascii="华文中宋" w:hAnsi="华文中宋" w:eastAsia="华文中宋" w:cs="华文中宋"/>
                <w:vertAlign w:val="baseline"/>
                <w:lang w:val="en-US" w:eastAsia="zh-CN"/>
              </w:rPr>
              <w:t>0.5%</w:t>
            </w:r>
          </w:p>
        </w:tc>
        <w:tc>
          <w:tcPr>
            <w:tcW w:w="2265" w:type="dxa"/>
            <w:vAlign w:val="center"/>
          </w:tcPr>
          <w:p>
            <w:pPr>
              <w:jc w:val="center"/>
              <w:rPr>
                <w:rFonts w:hint="eastAsia" w:ascii="华文中宋" w:hAnsi="华文中宋" w:eastAsia="华文中宋" w:cs="华文中宋"/>
                <w:vertAlign w:val="baseline"/>
                <w:lang w:val="en-US" w:eastAsia="zh-CN"/>
              </w:rPr>
            </w:pPr>
            <w:r>
              <w:rPr>
                <w:rFonts w:hint="eastAsia" w:ascii="华文中宋" w:hAnsi="华文中宋" w:eastAsia="华文中宋" w:cs="华文中宋"/>
                <w:vertAlign w:val="baseline"/>
                <w:lang w:val="en-US" w:eastAsia="zh-CN"/>
              </w:rPr>
              <w:t>0.25%</w:t>
            </w:r>
          </w:p>
        </w:tc>
        <w:tc>
          <w:tcPr>
            <w:tcW w:w="2265" w:type="dxa"/>
            <w:vAlign w:val="center"/>
          </w:tcPr>
          <w:p>
            <w:pPr>
              <w:jc w:val="center"/>
              <w:rPr>
                <w:rFonts w:hint="eastAsia" w:ascii="华文中宋" w:hAnsi="华文中宋" w:eastAsia="华文中宋" w:cs="华文中宋"/>
                <w:vertAlign w:val="baseline"/>
                <w:lang w:val="en-US" w:eastAsia="zh-CN"/>
              </w:rPr>
            </w:pPr>
            <w:r>
              <w:rPr>
                <w:rFonts w:hint="eastAsia" w:ascii="华文中宋" w:hAnsi="华文中宋" w:eastAsia="华文中宋" w:cs="华文中宋"/>
                <w:vertAlign w:val="baseline"/>
                <w:lang w:val="en-US"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2534" w:type="dxa"/>
            <w:vAlign w:val="center"/>
          </w:tcPr>
          <w:p>
            <w:pPr>
              <w:jc w:val="center"/>
              <w:rPr>
                <w:rFonts w:hint="eastAsia" w:ascii="华文中宋" w:hAnsi="华文中宋" w:eastAsia="华文中宋" w:cs="华文中宋"/>
                <w:vertAlign w:val="baseline"/>
                <w:lang w:val="en-US" w:eastAsia="zh-CN"/>
              </w:rPr>
            </w:pPr>
            <w:r>
              <w:rPr>
                <w:rFonts w:hint="eastAsia" w:ascii="华文中宋" w:hAnsi="华文中宋" w:eastAsia="华文中宋" w:cs="华文中宋"/>
                <w:vertAlign w:val="baseline"/>
                <w:lang w:val="en-US" w:eastAsia="zh-CN"/>
              </w:rPr>
              <w:t>5000—10000</w:t>
            </w:r>
          </w:p>
        </w:tc>
        <w:tc>
          <w:tcPr>
            <w:tcW w:w="1994" w:type="dxa"/>
            <w:vAlign w:val="center"/>
          </w:tcPr>
          <w:p>
            <w:pPr>
              <w:jc w:val="center"/>
              <w:rPr>
                <w:rFonts w:hint="eastAsia" w:ascii="华文中宋" w:hAnsi="华文中宋" w:eastAsia="华文中宋" w:cs="华文中宋"/>
                <w:vertAlign w:val="baseline"/>
                <w:lang w:val="en-US" w:eastAsia="zh-CN"/>
              </w:rPr>
            </w:pPr>
            <w:r>
              <w:rPr>
                <w:rFonts w:hint="eastAsia" w:ascii="华文中宋" w:hAnsi="华文中宋" w:eastAsia="华文中宋" w:cs="华文中宋"/>
                <w:vertAlign w:val="baseline"/>
                <w:lang w:val="en-US" w:eastAsia="zh-CN"/>
              </w:rPr>
              <w:t>0.25%</w:t>
            </w:r>
          </w:p>
        </w:tc>
        <w:tc>
          <w:tcPr>
            <w:tcW w:w="2265" w:type="dxa"/>
            <w:vAlign w:val="center"/>
          </w:tcPr>
          <w:p>
            <w:pPr>
              <w:jc w:val="center"/>
              <w:rPr>
                <w:rFonts w:hint="eastAsia" w:ascii="华文中宋" w:hAnsi="华文中宋" w:eastAsia="华文中宋" w:cs="华文中宋"/>
                <w:vertAlign w:val="baseline"/>
                <w:lang w:val="en-US" w:eastAsia="zh-CN"/>
              </w:rPr>
            </w:pPr>
            <w:r>
              <w:rPr>
                <w:rFonts w:hint="eastAsia" w:ascii="华文中宋" w:hAnsi="华文中宋" w:eastAsia="华文中宋" w:cs="华文中宋"/>
                <w:vertAlign w:val="baseline"/>
                <w:lang w:val="en-US" w:eastAsia="zh-CN"/>
              </w:rPr>
              <w:t>0.1%</w:t>
            </w:r>
          </w:p>
        </w:tc>
        <w:tc>
          <w:tcPr>
            <w:tcW w:w="2265" w:type="dxa"/>
            <w:vAlign w:val="center"/>
          </w:tcPr>
          <w:p>
            <w:pPr>
              <w:jc w:val="center"/>
              <w:rPr>
                <w:rFonts w:hint="eastAsia" w:ascii="华文中宋" w:hAnsi="华文中宋" w:eastAsia="华文中宋" w:cs="华文中宋"/>
                <w:vertAlign w:val="baseline"/>
                <w:lang w:val="en-US" w:eastAsia="zh-CN"/>
              </w:rPr>
            </w:pPr>
            <w:r>
              <w:rPr>
                <w:rFonts w:hint="eastAsia" w:ascii="华文中宋" w:hAnsi="华文中宋" w:eastAsia="华文中宋" w:cs="华文中宋"/>
                <w:vertAlign w:val="baseli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2534" w:type="dxa"/>
            <w:vAlign w:val="center"/>
          </w:tcPr>
          <w:p>
            <w:pPr>
              <w:jc w:val="center"/>
              <w:rPr>
                <w:rFonts w:hint="eastAsia" w:ascii="华文中宋" w:hAnsi="华文中宋" w:eastAsia="华文中宋" w:cs="华文中宋"/>
                <w:vertAlign w:val="baseline"/>
                <w:lang w:val="en-US" w:eastAsia="zh-CN"/>
              </w:rPr>
            </w:pPr>
            <w:r>
              <w:rPr>
                <w:rFonts w:hint="eastAsia" w:ascii="华文中宋" w:hAnsi="华文中宋" w:eastAsia="华文中宋" w:cs="华文中宋"/>
                <w:vertAlign w:val="baseline"/>
                <w:lang w:val="en-US" w:eastAsia="zh-CN"/>
              </w:rPr>
              <w:t>10000—100000</w:t>
            </w:r>
          </w:p>
        </w:tc>
        <w:tc>
          <w:tcPr>
            <w:tcW w:w="1994" w:type="dxa"/>
            <w:vAlign w:val="center"/>
          </w:tcPr>
          <w:p>
            <w:pPr>
              <w:jc w:val="center"/>
              <w:rPr>
                <w:rFonts w:hint="eastAsia" w:ascii="华文中宋" w:hAnsi="华文中宋" w:eastAsia="华文中宋" w:cs="华文中宋"/>
                <w:vertAlign w:val="baseline"/>
                <w:lang w:val="en-US" w:eastAsia="zh-CN"/>
              </w:rPr>
            </w:pPr>
            <w:r>
              <w:rPr>
                <w:rFonts w:hint="eastAsia" w:ascii="华文中宋" w:hAnsi="华文中宋" w:eastAsia="华文中宋" w:cs="华文中宋"/>
                <w:vertAlign w:val="baseline"/>
                <w:lang w:val="en-US" w:eastAsia="zh-CN"/>
              </w:rPr>
              <w:t>0.05%</w:t>
            </w:r>
          </w:p>
        </w:tc>
        <w:tc>
          <w:tcPr>
            <w:tcW w:w="2265" w:type="dxa"/>
            <w:vAlign w:val="center"/>
          </w:tcPr>
          <w:p>
            <w:pPr>
              <w:jc w:val="center"/>
              <w:rPr>
                <w:rFonts w:hint="eastAsia" w:ascii="华文中宋" w:hAnsi="华文中宋" w:eastAsia="华文中宋" w:cs="华文中宋"/>
                <w:vertAlign w:val="baseline"/>
                <w:lang w:val="en-US" w:eastAsia="zh-CN"/>
              </w:rPr>
            </w:pPr>
            <w:r>
              <w:rPr>
                <w:rFonts w:hint="eastAsia" w:ascii="华文中宋" w:hAnsi="华文中宋" w:eastAsia="华文中宋" w:cs="华文中宋"/>
                <w:vertAlign w:val="baseline"/>
                <w:lang w:val="en-US" w:eastAsia="zh-CN"/>
              </w:rPr>
              <w:t>0.05%</w:t>
            </w:r>
          </w:p>
        </w:tc>
        <w:tc>
          <w:tcPr>
            <w:tcW w:w="2265" w:type="dxa"/>
            <w:vAlign w:val="center"/>
          </w:tcPr>
          <w:p>
            <w:pPr>
              <w:jc w:val="center"/>
              <w:rPr>
                <w:rFonts w:hint="eastAsia" w:ascii="华文中宋" w:hAnsi="华文中宋" w:eastAsia="华文中宋" w:cs="华文中宋"/>
                <w:vertAlign w:val="baseline"/>
                <w:lang w:val="en-US" w:eastAsia="zh-CN"/>
              </w:rPr>
            </w:pPr>
            <w:r>
              <w:rPr>
                <w:rFonts w:hint="eastAsia" w:ascii="华文中宋" w:hAnsi="华文中宋" w:eastAsia="华文中宋" w:cs="华文中宋"/>
                <w:vertAlign w:val="baseli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2534" w:type="dxa"/>
            <w:vAlign w:val="center"/>
          </w:tcPr>
          <w:p>
            <w:pPr>
              <w:jc w:val="center"/>
              <w:rPr>
                <w:rFonts w:hint="eastAsia" w:ascii="华文中宋" w:hAnsi="华文中宋" w:eastAsia="华文中宋" w:cs="华文中宋"/>
                <w:vertAlign w:val="baseline"/>
                <w:lang w:val="en-US" w:eastAsia="zh-CN"/>
              </w:rPr>
            </w:pPr>
            <w:r>
              <w:rPr>
                <w:rFonts w:hint="eastAsia" w:ascii="华文中宋" w:hAnsi="华文中宋" w:eastAsia="华文中宋" w:cs="华文中宋"/>
                <w:vertAlign w:val="baseline"/>
                <w:lang w:val="en-US" w:eastAsia="zh-CN"/>
              </w:rPr>
              <w:t>1000000以上</w:t>
            </w:r>
          </w:p>
        </w:tc>
        <w:tc>
          <w:tcPr>
            <w:tcW w:w="1994" w:type="dxa"/>
            <w:vAlign w:val="center"/>
          </w:tcPr>
          <w:p>
            <w:pPr>
              <w:jc w:val="center"/>
              <w:rPr>
                <w:rFonts w:hint="eastAsia" w:ascii="华文中宋" w:hAnsi="华文中宋" w:eastAsia="华文中宋" w:cs="华文中宋"/>
                <w:vertAlign w:val="baseline"/>
                <w:lang w:val="en-US" w:eastAsia="zh-CN"/>
              </w:rPr>
            </w:pPr>
            <w:r>
              <w:rPr>
                <w:rFonts w:hint="eastAsia" w:ascii="华文中宋" w:hAnsi="华文中宋" w:eastAsia="华文中宋" w:cs="华文中宋"/>
                <w:vertAlign w:val="baseline"/>
                <w:lang w:val="en-US" w:eastAsia="zh-CN"/>
              </w:rPr>
              <w:t>0.01%</w:t>
            </w:r>
          </w:p>
        </w:tc>
        <w:tc>
          <w:tcPr>
            <w:tcW w:w="2265" w:type="dxa"/>
            <w:vAlign w:val="center"/>
          </w:tcPr>
          <w:p>
            <w:pPr>
              <w:jc w:val="center"/>
              <w:rPr>
                <w:rFonts w:hint="eastAsia" w:ascii="华文中宋" w:hAnsi="华文中宋" w:eastAsia="华文中宋" w:cs="华文中宋"/>
                <w:vertAlign w:val="baseline"/>
                <w:lang w:val="en-US" w:eastAsia="zh-CN"/>
              </w:rPr>
            </w:pPr>
            <w:r>
              <w:rPr>
                <w:rFonts w:hint="eastAsia" w:ascii="华文中宋" w:hAnsi="华文中宋" w:eastAsia="华文中宋" w:cs="华文中宋"/>
                <w:vertAlign w:val="baseline"/>
                <w:lang w:val="en-US" w:eastAsia="zh-CN"/>
              </w:rPr>
              <w:t>0.01%</w:t>
            </w:r>
          </w:p>
        </w:tc>
        <w:tc>
          <w:tcPr>
            <w:tcW w:w="2265" w:type="dxa"/>
            <w:vAlign w:val="center"/>
          </w:tcPr>
          <w:p>
            <w:pPr>
              <w:jc w:val="center"/>
              <w:rPr>
                <w:rFonts w:hint="eastAsia" w:ascii="华文中宋" w:hAnsi="华文中宋" w:eastAsia="华文中宋" w:cs="华文中宋"/>
                <w:vertAlign w:val="baseline"/>
                <w:lang w:val="en-US" w:eastAsia="zh-CN"/>
              </w:rPr>
            </w:pPr>
            <w:r>
              <w:rPr>
                <w:rFonts w:hint="eastAsia" w:ascii="华文中宋" w:hAnsi="华文中宋" w:eastAsia="华文中宋" w:cs="华文中宋"/>
                <w:vertAlign w:val="baseline"/>
                <w:lang w:val="en-US" w:eastAsia="zh-CN"/>
              </w:rPr>
              <w:t>0.01%</w:t>
            </w: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华文中宋" w:hAnsi="华文中宋" w:eastAsia="华文中宋" w:cs="华文中宋"/>
          <w:lang w:eastAsia="zh-CN"/>
        </w:rPr>
      </w:pPr>
    </w:p>
    <w:p>
      <w:pPr>
        <w:pStyle w:val="15"/>
        <w:rPr>
          <w:rFonts w:hint="eastAsia"/>
        </w:rPr>
      </w:pPr>
    </w:p>
    <w:p>
      <w:pPr>
        <w:pStyle w:val="539"/>
        <w:snapToGrid w:val="0"/>
        <w:spacing w:line="360" w:lineRule="auto"/>
        <w:ind w:firstLine="420" w:firstLineChars="200"/>
        <w:outlineLvl w:val="1"/>
        <w:rPr>
          <w:rFonts w:hint="eastAsia" w:ascii="华文中宋" w:hAnsi="华文中宋" w:eastAsia="华文中宋" w:cs="华文中宋"/>
          <w:b/>
          <w:color w:val="auto"/>
          <w:sz w:val="21"/>
          <w:szCs w:val="21"/>
          <w:highlight w:val="none"/>
        </w:rPr>
      </w:pPr>
      <w:bookmarkStart w:id="48" w:name="_Toc78559514"/>
      <w:r>
        <w:rPr>
          <w:rFonts w:hint="eastAsia" w:ascii="华文中宋" w:hAnsi="华文中宋" w:eastAsia="华文中宋" w:cs="华文中宋"/>
          <w:b/>
          <w:color w:val="auto"/>
          <w:sz w:val="21"/>
          <w:szCs w:val="21"/>
          <w:highlight w:val="none"/>
        </w:rPr>
        <w:t>八、保密和披露</w:t>
      </w:r>
      <w:bookmarkEnd w:id="48"/>
    </w:p>
    <w:p>
      <w:pPr>
        <w:pStyle w:val="539"/>
        <w:snapToGrid w:val="0"/>
        <w:spacing w:line="360" w:lineRule="auto"/>
        <w:ind w:firstLine="420"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28. 保密</w:t>
      </w:r>
    </w:p>
    <w:p>
      <w:pPr>
        <w:pStyle w:val="539"/>
        <w:snapToGrid w:val="0"/>
        <w:spacing w:line="360" w:lineRule="auto"/>
        <w:ind w:firstLine="420"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磋商供应商自领取磋商文件之日起，须承诺承担本采购项目下的保密义务，不得将因本次磋商获得的信息向第三人外传。</w:t>
      </w:r>
    </w:p>
    <w:p>
      <w:pPr>
        <w:pStyle w:val="539"/>
        <w:snapToGrid w:val="0"/>
        <w:spacing w:line="360" w:lineRule="auto"/>
        <w:ind w:firstLine="420"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29. 披露</w:t>
      </w:r>
    </w:p>
    <w:p>
      <w:pPr>
        <w:pStyle w:val="539"/>
        <w:snapToGrid w:val="0"/>
        <w:spacing w:line="360" w:lineRule="auto"/>
        <w:ind w:firstLine="420"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29.1 采购代理机构有权将磋商供应商提供的所有资料向有关政府部门或评审文件的有关人员披露。</w:t>
      </w:r>
    </w:p>
    <w:p>
      <w:pPr>
        <w:pStyle w:val="539"/>
        <w:snapToGrid w:val="0"/>
        <w:spacing w:line="360" w:lineRule="auto"/>
        <w:ind w:firstLine="420"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29.2 在采购代理机构认为适当时、或国家机关调查、审查、审计时以及其他符合法律法规规定的情形下，采购代理机构无须事先征求磋商供应商/成交供应商同意即可披露关于采购过程、合同文本、签署情况的资料、名称及地址、响应文件的有关信息以及补充条款等，但必须在合理的必要范围内。对任何已经公布过的内容或与之内容相同的资料，以及磋商供应商/成交供应商已经泄露或公开的，无须再承担保密责任。</w:t>
      </w:r>
    </w:p>
    <w:p>
      <w:pPr>
        <w:pStyle w:val="539"/>
        <w:snapToGrid w:val="0"/>
        <w:spacing w:line="360" w:lineRule="auto"/>
        <w:ind w:firstLine="420" w:firstLineChars="200"/>
        <w:outlineLvl w:val="1"/>
        <w:rPr>
          <w:rFonts w:hint="eastAsia" w:ascii="华文中宋" w:hAnsi="华文中宋" w:eastAsia="华文中宋" w:cs="华文中宋"/>
          <w:b/>
          <w:color w:val="auto"/>
          <w:sz w:val="21"/>
          <w:szCs w:val="21"/>
          <w:highlight w:val="none"/>
        </w:rPr>
      </w:pPr>
      <w:bookmarkStart w:id="49" w:name="_Toc78559515"/>
      <w:r>
        <w:rPr>
          <w:rFonts w:hint="eastAsia" w:ascii="华文中宋" w:hAnsi="华文中宋" w:eastAsia="华文中宋" w:cs="华文中宋"/>
          <w:b/>
          <w:color w:val="auto"/>
          <w:sz w:val="21"/>
          <w:szCs w:val="21"/>
          <w:highlight w:val="none"/>
        </w:rPr>
        <w:t>九、询问和质疑</w:t>
      </w:r>
      <w:bookmarkEnd w:id="49"/>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30. 询问</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30.1供应商对磋商文件有疑问的，可按第一部分磋商邀请中载明的联系方式、地址，口头或书面形式向采购代理机构、采购人提出询问；供应商进行质疑的，必须以书面形式提出质疑函。供应商对评审过程、采购结果有疑问的，可按成交公告中载明的联系方式、地址提出质疑。</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30.2询问事项若属于采购人提交的采购需求范畴的，询问方式为口头询问的，采购代理机构告知询问对象直接向采购人询问；询问方式为书面询问的，供应商须提供以下资料各2份，法定代表人身份证明书、法定代表人授权委托书、委托人和被委托人的身份证影印件、询问函。在采购代理机构领取《供应商询问告知函》，询问供应商持《供应商询问告知函》向采购人进行询问。采购人须在法定时间内向询问供应商进行书面答复。</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31. 质疑</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31.1 质疑供应商认为磋商文件、磋商过程和采购结果使自己的权益受到损害，应当在法定质疑期限内按照本磋商文件第九部分提供的质疑函范本以书面形式一次性提出针对同一采购程序环节的质疑。</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对可以质疑的磋商文件提出质疑的，在收到磋商文件之日起七个工作日内提出；</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对采购过程提出质疑的，在各采购程序环节结束之日起七个工作日内提出；</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对成交结果提出质疑的，在成交公告期限届满之日起七个工作日内提出。</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31.2 质疑供应商质疑时须携带以下资料各2份：法定代表人身份证明书原件；法定代表人授权委托书原件（内容包括：代理人的姓名或者名称、代理事项、具体权限、期限和相关事项。法定代表人质疑时不提供此项内容。）；委托人和被委托人的身份证影印件；质疑供应商领取采购文件时间的证明材料；质疑函原件。供应商提出质疑应当提交质疑函和必要的证明材料。</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供应商为自然人的，应当由本人签字；供应商为法人或者其他组织的，应当由法定代表人、主要负责人签字或者盖章，并加盖公章。</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质疑函内容包括：</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A.供应商的姓名或者名称、地址、邮编、联系人及联系电话；</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B.质疑项目的名称、编号；</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C.具体、明确的质疑事项和与质疑事项相关的请求；</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D.事实依据；</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E.必要的法律依据；</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F.提出质疑的日期。</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31.3对磋商文件编制内容（不包括采购需求）、磋商过程、采购结果提出质疑的，由采购代理机构进行书面答复。对磋商文件中采购需求提出质疑的，采购代理机构出具《供应商质疑告知函》（一式三份），供应商持《供应商质疑告知函》向采购人提出质疑。</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接收质疑函的方式：现场受理（不接受邮寄、传真等非现场受理方式）</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联系部门：山西</w:t>
      </w:r>
      <w:r>
        <w:rPr>
          <w:rFonts w:hint="eastAsia" w:ascii="华文中宋" w:hAnsi="华文中宋" w:eastAsia="华文中宋" w:cs="华文中宋"/>
          <w:bCs/>
          <w:color w:val="auto"/>
          <w:sz w:val="21"/>
          <w:szCs w:val="21"/>
          <w:highlight w:val="none"/>
          <w:lang w:eastAsia="zh-CN"/>
        </w:rPr>
        <w:t>东鑫工程</w:t>
      </w:r>
      <w:r>
        <w:rPr>
          <w:rFonts w:hint="eastAsia" w:ascii="华文中宋" w:hAnsi="华文中宋" w:eastAsia="华文中宋" w:cs="华文中宋"/>
          <w:bCs/>
          <w:color w:val="auto"/>
          <w:sz w:val="21"/>
          <w:szCs w:val="21"/>
          <w:highlight w:val="none"/>
        </w:rPr>
        <w:t xml:space="preserve">项目管理有限公司  </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lang w:val="en-US" w:eastAsia="zh-CN"/>
        </w:rPr>
      </w:pPr>
      <w:r>
        <w:rPr>
          <w:rFonts w:hint="eastAsia" w:ascii="华文中宋" w:hAnsi="华文中宋" w:eastAsia="华文中宋" w:cs="华文中宋"/>
          <w:bCs/>
          <w:color w:val="auto"/>
          <w:sz w:val="21"/>
          <w:szCs w:val="21"/>
          <w:highlight w:val="none"/>
        </w:rPr>
        <w:t>联系电话：</w:t>
      </w:r>
      <w:r>
        <w:rPr>
          <w:rFonts w:hint="eastAsia" w:ascii="华文中宋" w:hAnsi="华文中宋" w:eastAsia="华文中宋" w:cs="华文中宋"/>
          <w:bCs/>
          <w:color w:val="auto"/>
          <w:sz w:val="21"/>
          <w:szCs w:val="21"/>
          <w:highlight w:val="none"/>
          <w:lang w:val="en-US" w:eastAsia="zh-CN"/>
        </w:rPr>
        <w:t>03562030036</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通讯地址：晋城市白水印象小区8号楼1单元1401室　</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31.4采购代理机构、采购人将依据《中华人民共和国政府采购法实施条例》第五十二条第一款的规定时限对磋商供应商的询问、质疑做出处理和答复。</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质疑答复应当包括下列内容：</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A.质疑供应商的姓名或者名称；</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B.收到质疑函的日期、质疑项目名称及编号；</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C.质疑事项、质疑答复的具体内容、事实依据和法律依据；</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D.告知质疑供应商依法投诉的权利；</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E.质疑答复人名称；</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F.答复质疑的日期。质疑答复的内容不得涉及商业秘密。</w:t>
      </w:r>
    </w:p>
    <w:p>
      <w:pPr>
        <w:pStyle w:val="539"/>
        <w:snapToGrid w:val="0"/>
        <w:spacing w:line="360" w:lineRule="auto"/>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31.5质疑供应商撤回质疑的，终止质疑处理。</w:t>
      </w:r>
    </w:p>
    <w:p>
      <w:pPr>
        <w:pStyle w:val="3"/>
        <w:rPr>
          <w:rFonts w:hint="eastAsia" w:ascii="华文中宋" w:hAnsi="华文中宋" w:eastAsia="华文中宋" w:cs="华文中宋"/>
          <w:color w:val="auto"/>
          <w:sz w:val="21"/>
          <w:szCs w:val="21"/>
          <w:highlight w:val="none"/>
        </w:rPr>
      </w:pPr>
      <w:bookmarkStart w:id="50" w:name="_Toc2294_WPSOffice_Level1"/>
      <w:bookmarkStart w:id="51" w:name="_Toc20638"/>
      <w:r>
        <w:rPr>
          <w:rFonts w:hint="eastAsia" w:ascii="华文中宋" w:hAnsi="华文中宋" w:eastAsia="华文中宋" w:cs="华文中宋"/>
          <w:bCs w:val="0"/>
          <w:color w:val="auto"/>
          <w:sz w:val="21"/>
          <w:szCs w:val="21"/>
          <w:highlight w:val="none"/>
        </w:rPr>
        <w:br w:type="page"/>
      </w:r>
      <w:bookmarkStart w:id="52" w:name="_Toc78559516"/>
      <w:bookmarkStart w:id="53" w:name="_Toc8344"/>
      <w:r>
        <w:rPr>
          <w:rFonts w:hint="eastAsia" w:ascii="华文中宋" w:hAnsi="华文中宋" w:eastAsia="华文中宋" w:cs="华文中宋"/>
          <w:color w:val="auto"/>
          <w:sz w:val="21"/>
          <w:szCs w:val="21"/>
          <w:highlight w:val="none"/>
        </w:rPr>
        <w:t xml:space="preserve">第四部分 </w:t>
      </w:r>
      <w:bookmarkEnd w:id="50"/>
      <w:bookmarkEnd w:id="51"/>
      <w:r>
        <w:rPr>
          <w:rFonts w:hint="eastAsia" w:ascii="华文中宋" w:hAnsi="华文中宋" w:eastAsia="华文中宋" w:cs="华文中宋"/>
          <w:color w:val="auto"/>
          <w:sz w:val="21"/>
          <w:szCs w:val="21"/>
          <w:highlight w:val="none"/>
        </w:rPr>
        <w:t xml:space="preserve"> 商务、技术要求</w:t>
      </w:r>
      <w:bookmarkEnd w:id="52"/>
      <w:bookmarkEnd w:id="53"/>
    </w:p>
    <w:p>
      <w:pPr>
        <w:pStyle w:val="4"/>
        <w:spacing w:line="360" w:lineRule="auto"/>
        <w:rPr>
          <w:rFonts w:hint="eastAsia" w:ascii="华文中宋" w:hAnsi="华文中宋" w:eastAsia="华文中宋" w:cs="华文中宋"/>
          <w:color w:val="auto"/>
          <w:sz w:val="21"/>
          <w:szCs w:val="21"/>
          <w:highlight w:val="none"/>
        </w:rPr>
      </w:pPr>
      <w:bookmarkStart w:id="54" w:name="_Toc78559517"/>
      <w:bookmarkStart w:id="55" w:name="_Toc22140"/>
      <w:r>
        <w:rPr>
          <w:rFonts w:hint="eastAsia" w:ascii="华文中宋" w:hAnsi="华文中宋" w:eastAsia="华文中宋" w:cs="华文中宋"/>
          <w:color w:val="auto"/>
          <w:sz w:val="21"/>
          <w:szCs w:val="21"/>
          <w:highlight w:val="none"/>
        </w:rPr>
        <w:t>一、项目概况</w:t>
      </w:r>
      <w:bookmarkEnd w:id="54"/>
    </w:p>
    <w:bookmarkEnd w:id="55"/>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华文中宋" w:hAnsi="华文中宋" w:eastAsia="华文中宋" w:cs="华文中宋"/>
          <w:szCs w:val="22"/>
          <w:lang w:val="en-US" w:eastAsia="zh-CN"/>
        </w:rPr>
      </w:pPr>
      <w:bookmarkStart w:id="56" w:name="_Toc78559518"/>
      <w:r>
        <w:rPr>
          <w:rFonts w:hint="eastAsia" w:ascii="华文中宋" w:hAnsi="华文中宋" w:eastAsia="华文中宋" w:cs="华文中宋"/>
          <w:szCs w:val="22"/>
          <w:lang w:val="en-US" w:eastAsia="zh-CN"/>
        </w:rPr>
        <w:t>1、项目名称：沁水县公安局所需禁毒设备项目</w:t>
      </w:r>
    </w:p>
    <w:p>
      <w:pPr>
        <w:spacing w:line="360" w:lineRule="auto"/>
        <w:ind w:firstLine="210" w:firstLineChars="100"/>
        <w:rPr>
          <w:rFonts w:hint="eastAsia" w:ascii="华文中宋" w:hAnsi="华文中宋" w:eastAsia="华文中宋" w:cs="华文中宋"/>
          <w:szCs w:val="22"/>
          <w:lang w:val="en-US" w:eastAsia="zh-CN"/>
        </w:rPr>
      </w:pPr>
      <w:r>
        <w:rPr>
          <w:rFonts w:hint="eastAsia" w:ascii="华文中宋" w:hAnsi="华文中宋" w:eastAsia="华文中宋" w:cs="华文中宋"/>
          <w:lang w:val="en-US" w:eastAsia="zh-CN"/>
        </w:rPr>
        <w:t>2、项目概述：根据上级要求，目前毒情形式较为严峻，在册吸毒人员逐年增加，毒品案件不断，吸毒人员肇事肇祸隐患严重，贯彻‘预防为主，综合治理，禁种，禁制、禁贩、禁吸并举’的禁毒工作方针，加强禁毒信息化应用，加大禁毒社会话工作力度，提升禁毒工作专业化水平</w:t>
      </w:r>
      <w:r>
        <w:rPr>
          <w:rFonts w:hint="eastAsia" w:ascii="华文中宋" w:hAnsi="华文中宋" w:eastAsia="华文中宋" w:cs="华文中宋"/>
          <w:szCs w:val="22"/>
          <w:lang w:val="en-US" w:eastAsia="zh-CN"/>
        </w:rPr>
        <w:t>。</w:t>
      </w:r>
    </w:p>
    <w:p>
      <w:pPr>
        <w:pStyle w:val="4"/>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lang w:eastAsia="zh-CN"/>
        </w:rPr>
        <w:t>二</w:t>
      </w:r>
      <w:r>
        <w:rPr>
          <w:rFonts w:hint="eastAsia" w:ascii="华文中宋" w:hAnsi="华文中宋" w:eastAsia="华文中宋" w:cs="华文中宋"/>
          <w:color w:val="auto"/>
          <w:sz w:val="21"/>
          <w:szCs w:val="21"/>
          <w:highlight w:val="none"/>
        </w:rPr>
        <w:t>、商务要求</w:t>
      </w:r>
      <w:bookmarkEnd w:id="56"/>
    </w:p>
    <w:tbl>
      <w:tblPr>
        <w:tblStyle w:val="63"/>
        <w:tblW w:w="9150" w:type="dxa"/>
        <w:tblInd w:w="0" w:type="dxa"/>
        <w:tblLayout w:type="fixed"/>
        <w:tblCellMar>
          <w:top w:w="0" w:type="dxa"/>
          <w:left w:w="108" w:type="dxa"/>
          <w:bottom w:w="0" w:type="dxa"/>
          <w:right w:w="108" w:type="dxa"/>
        </w:tblCellMar>
      </w:tblPr>
      <w:tblGrid>
        <w:gridCol w:w="9150"/>
      </w:tblGrid>
      <w:tr>
        <w:tblPrEx>
          <w:tblLayout w:type="fixed"/>
          <w:tblCellMar>
            <w:top w:w="0" w:type="dxa"/>
            <w:left w:w="108" w:type="dxa"/>
            <w:bottom w:w="0" w:type="dxa"/>
            <w:right w:w="108" w:type="dxa"/>
          </w:tblCellMar>
        </w:tblPrEx>
        <w:tc>
          <w:tcPr>
            <w:tcW w:w="9150" w:type="dxa"/>
          </w:tcPr>
          <w:p>
            <w:pPr>
              <w:pStyle w:val="539"/>
              <w:snapToGrid w:val="0"/>
              <w:spacing w:line="360" w:lineRule="auto"/>
              <w:ind w:firstLine="220" w:firstLineChars="100"/>
              <w:jc w:val="both"/>
              <w:rPr>
                <w:rFonts w:hint="eastAsia" w:ascii="华文中宋" w:hAnsi="华文中宋" w:eastAsia="华文中宋" w:cs="华文中宋"/>
                <w:color w:val="auto"/>
                <w:kern w:val="0"/>
                <w:sz w:val="22"/>
                <w:szCs w:val="22"/>
                <w:highlight w:val="none"/>
                <w:lang w:val="en-US" w:eastAsia="zh-CN" w:bidi="ar-SA"/>
              </w:rPr>
            </w:pPr>
            <w:r>
              <w:rPr>
                <w:rFonts w:hint="eastAsia" w:ascii="华文中宋" w:hAnsi="华文中宋" w:eastAsia="华文中宋" w:cs="华文中宋"/>
                <w:color w:val="auto"/>
                <w:kern w:val="0"/>
                <w:sz w:val="22"/>
                <w:szCs w:val="22"/>
                <w:highlight w:val="none"/>
                <w:lang w:val="en-US" w:eastAsia="zh-CN" w:bidi="ar-SA"/>
              </w:rPr>
              <w:t>1、合同履行期限：</w:t>
            </w:r>
            <w:r>
              <w:rPr>
                <w:rFonts w:hint="eastAsia" w:ascii="华文中宋" w:hAnsi="华文中宋" w:eastAsia="华文中宋" w:cs="华文中宋"/>
                <w:color w:val="FF0000"/>
                <w:kern w:val="0"/>
                <w:sz w:val="22"/>
                <w:szCs w:val="22"/>
                <w:highlight w:val="none"/>
                <w:lang w:val="en-US" w:eastAsia="zh-CN" w:bidi="ar-SA"/>
              </w:rPr>
              <w:t>签订合同之日起</w:t>
            </w:r>
            <w:r>
              <w:rPr>
                <w:rFonts w:hint="eastAsia" w:ascii="华文中宋" w:hAnsi="华文中宋" w:cs="华文中宋"/>
                <w:color w:val="FF0000"/>
                <w:kern w:val="0"/>
                <w:sz w:val="22"/>
                <w:szCs w:val="22"/>
                <w:highlight w:val="none"/>
                <w:lang w:val="en-US" w:eastAsia="zh-CN" w:bidi="ar-SA"/>
              </w:rPr>
              <w:t>30</w:t>
            </w:r>
            <w:r>
              <w:rPr>
                <w:rFonts w:hint="eastAsia" w:ascii="华文中宋" w:hAnsi="华文中宋" w:eastAsia="华文中宋" w:cs="华文中宋"/>
                <w:color w:val="FF0000"/>
                <w:kern w:val="0"/>
                <w:sz w:val="22"/>
                <w:szCs w:val="22"/>
                <w:highlight w:val="none"/>
                <w:lang w:val="en-US" w:eastAsia="zh-CN" w:bidi="ar-SA"/>
              </w:rPr>
              <w:t>日内</w:t>
            </w:r>
          </w:p>
          <w:p>
            <w:pPr>
              <w:pStyle w:val="539"/>
              <w:snapToGrid w:val="0"/>
              <w:spacing w:line="360" w:lineRule="auto"/>
              <w:ind w:firstLine="220" w:firstLineChars="100"/>
              <w:jc w:val="both"/>
              <w:rPr>
                <w:rFonts w:hint="eastAsia" w:ascii="华文中宋" w:hAnsi="华文中宋" w:eastAsia="华文中宋" w:cs="华文中宋"/>
                <w:color w:val="auto"/>
                <w:kern w:val="0"/>
                <w:sz w:val="22"/>
                <w:szCs w:val="22"/>
                <w:highlight w:val="none"/>
                <w:lang w:val="en-US" w:eastAsia="zh-CN" w:bidi="ar-SA"/>
              </w:rPr>
            </w:pPr>
            <w:r>
              <w:rPr>
                <w:rFonts w:hint="eastAsia" w:ascii="华文中宋" w:hAnsi="华文中宋" w:cs="华文中宋"/>
                <w:color w:val="auto"/>
                <w:kern w:val="0"/>
                <w:sz w:val="22"/>
                <w:szCs w:val="22"/>
                <w:highlight w:val="none"/>
                <w:lang w:val="en-US" w:eastAsia="zh-CN" w:bidi="ar-SA"/>
              </w:rPr>
              <w:t>2</w:t>
            </w:r>
            <w:r>
              <w:rPr>
                <w:rFonts w:hint="eastAsia" w:ascii="华文中宋" w:hAnsi="华文中宋" w:eastAsia="华文中宋" w:cs="华文中宋"/>
                <w:color w:val="auto"/>
                <w:kern w:val="0"/>
                <w:sz w:val="22"/>
                <w:szCs w:val="22"/>
                <w:highlight w:val="none"/>
                <w:lang w:val="en-US" w:eastAsia="zh-CN" w:bidi="ar-SA"/>
              </w:rPr>
              <w:t>、交付地点：</w:t>
            </w:r>
            <w:r>
              <w:rPr>
                <w:rFonts w:hint="eastAsia" w:ascii="华文中宋" w:hAnsi="华文中宋" w:cs="华文中宋"/>
                <w:color w:val="auto"/>
                <w:kern w:val="0"/>
                <w:sz w:val="22"/>
                <w:szCs w:val="22"/>
                <w:highlight w:val="none"/>
                <w:lang w:val="en-US" w:eastAsia="zh-CN" w:bidi="ar-SA"/>
              </w:rPr>
              <w:t>沁水县公安局</w:t>
            </w:r>
            <w:r>
              <w:rPr>
                <w:rFonts w:hint="eastAsia" w:ascii="华文中宋" w:hAnsi="华文中宋" w:eastAsia="华文中宋" w:cs="华文中宋"/>
                <w:color w:val="auto"/>
                <w:kern w:val="0"/>
                <w:sz w:val="22"/>
                <w:szCs w:val="22"/>
                <w:highlight w:val="none"/>
                <w:lang w:val="en-US" w:eastAsia="zh-CN" w:bidi="ar-SA"/>
              </w:rPr>
              <w:t>指定地点</w:t>
            </w:r>
          </w:p>
          <w:p>
            <w:pPr>
              <w:pStyle w:val="539"/>
              <w:snapToGrid w:val="0"/>
              <w:spacing w:line="360" w:lineRule="auto"/>
              <w:ind w:firstLine="220" w:firstLineChars="100"/>
              <w:jc w:val="both"/>
              <w:rPr>
                <w:rFonts w:hint="eastAsia" w:eastAsia="华文中宋"/>
                <w:lang w:val="en-US" w:eastAsia="zh-CN"/>
              </w:rPr>
            </w:pPr>
            <w:r>
              <w:rPr>
                <w:rFonts w:hint="eastAsia" w:ascii="华文中宋" w:hAnsi="华文中宋" w:cs="华文中宋"/>
                <w:color w:val="auto"/>
                <w:kern w:val="0"/>
                <w:sz w:val="22"/>
                <w:szCs w:val="22"/>
                <w:highlight w:val="none"/>
                <w:lang w:val="en-US" w:eastAsia="zh-CN" w:bidi="ar-SA"/>
              </w:rPr>
              <w:t>3</w:t>
            </w:r>
            <w:r>
              <w:rPr>
                <w:rFonts w:hint="eastAsia" w:ascii="华文中宋" w:hAnsi="华文中宋" w:eastAsia="华文中宋" w:cs="华文中宋"/>
                <w:color w:val="auto"/>
                <w:kern w:val="0"/>
                <w:sz w:val="22"/>
                <w:szCs w:val="22"/>
                <w:highlight w:val="none"/>
                <w:lang w:val="en-US" w:eastAsia="zh-CN" w:bidi="ar-SA"/>
              </w:rPr>
              <w:t>、付款方式：以签订正式合同为准。</w:t>
            </w:r>
          </w:p>
        </w:tc>
      </w:tr>
    </w:tbl>
    <w:p>
      <w:pPr>
        <w:pStyle w:val="4"/>
        <w:spacing w:line="360" w:lineRule="auto"/>
        <w:rPr>
          <w:rFonts w:hint="eastAsia" w:ascii="华文中宋" w:hAnsi="华文中宋" w:eastAsia="华文中宋" w:cs="华文中宋"/>
          <w:color w:val="auto"/>
          <w:sz w:val="21"/>
          <w:szCs w:val="21"/>
          <w:highlight w:val="none"/>
        </w:rPr>
      </w:pPr>
      <w:bookmarkStart w:id="57" w:name="_Toc78559519"/>
      <w:r>
        <w:rPr>
          <w:rFonts w:hint="eastAsia" w:ascii="华文中宋" w:hAnsi="华文中宋" w:eastAsia="华文中宋" w:cs="华文中宋"/>
          <w:color w:val="auto"/>
          <w:sz w:val="21"/>
          <w:szCs w:val="21"/>
          <w:highlight w:val="none"/>
          <w:lang w:eastAsia="zh-CN"/>
        </w:rPr>
        <w:t>三</w:t>
      </w:r>
      <w:r>
        <w:rPr>
          <w:rFonts w:hint="eastAsia" w:ascii="华文中宋" w:hAnsi="华文中宋" w:eastAsia="华文中宋" w:cs="华文中宋"/>
          <w:color w:val="auto"/>
          <w:sz w:val="21"/>
          <w:szCs w:val="21"/>
          <w:highlight w:val="none"/>
        </w:rPr>
        <w:t>、实质性要求</w:t>
      </w:r>
      <w:bookmarkEnd w:id="57"/>
    </w:p>
    <w:tbl>
      <w:tblPr>
        <w:tblStyle w:val="63"/>
        <w:tblW w:w="9150" w:type="dxa"/>
        <w:tblInd w:w="0" w:type="dxa"/>
        <w:tblLayout w:type="fixed"/>
        <w:tblCellMar>
          <w:top w:w="0" w:type="dxa"/>
          <w:left w:w="108" w:type="dxa"/>
          <w:bottom w:w="0" w:type="dxa"/>
          <w:right w:w="108" w:type="dxa"/>
        </w:tblCellMar>
      </w:tblPr>
      <w:tblGrid>
        <w:gridCol w:w="9150"/>
      </w:tblGrid>
      <w:tr>
        <w:tblPrEx>
          <w:tblLayout w:type="fixed"/>
          <w:tblCellMar>
            <w:top w:w="0" w:type="dxa"/>
            <w:left w:w="108" w:type="dxa"/>
            <w:bottom w:w="0" w:type="dxa"/>
            <w:right w:w="108" w:type="dxa"/>
          </w:tblCellMar>
        </w:tblPrEx>
        <w:tc>
          <w:tcPr>
            <w:tcW w:w="9150" w:type="dxa"/>
          </w:tcPr>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 xml:space="preserve">1、政府强制采购品目清单中的产品。 </w:t>
            </w:r>
            <w:r>
              <w:rPr>
                <w:rFonts w:hint="eastAsia" w:ascii="华文中宋" w:hAnsi="华文中宋" w:eastAsia="华文中宋" w:cs="华文中宋"/>
                <w:color w:val="auto"/>
                <w:sz w:val="21"/>
                <w:szCs w:val="21"/>
                <w:highlight w:val="none"/>
                <w:u w:val="single"/>
              </w:rPr>
              <w:t>（若有的话）</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2、《信息安全产品强制性认证目录》中（8类13项）的产品。</w:t>
            </w:r>
            <w:r>
              <w:rPr>
                <w:rFonts w:hint="eastAsia" w:ascii="华文中宋" w:hAnsi="华文中宋" w:eastAsia="华文中宋" w:cs="华文中宋"/>
                <w:color w:val="auto"/>
                <w:sz w:val="21"/>
                <w:szCs w:val="21"/>
                <w:highlight w:val="none"/>
                <w:u w:val="single"/>
              </w:rPr>
              <w:t>（若有的话）</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3、正版软件承诺：承诺所投报的计算机预装正版操作系统，硬件产品内的预装软件为正版软件。</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4、其他强制性要求或标准。</w:t>
            </w:r>
            <w:r>
              <w:rPr>
                <w:rFonts w:hint="eastAsia" w:ascii="华文中宋" w:hAnsi="华文中宋" w:eastAsia="华文中宋" w:cs="华文中宋"/>
                <w:color w:val="auto"/>
                <w:sz w:val="21"/>
                <w:szCs w:val="21"/>
                <w:highlight w:val="none"/>
                <w:u w:val="single"/>
              </w:rPr>
              <w:t>（若有的话）</w:t>
            </w:r>
          </w:p>
        </w:tc>
      </w:tr>
    </w:tbl>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b/>
          <w:bCs/>
          <w:color w:val="auto"/>
          <w:sz w:val="21"/>
          <w:szCs w:val="21"/>
          <w:highlight w:val="none"/>
        </w:rPr>
        <w:t>注：若有以上内容，需按照本文件“第五部分 资格审查内容及评定成交标准”中 “三、落实政府采购政策性要求的评审内容及标准”要求提供有效文件。</w:t>
      </w:r>
    </w:p>
    <w:p>
      <w:pPr>
        <w:pStyle w:val="4"/>
        <w:spacing w:line="360" w:lineRule="auto"/>
        <w:rPr>
          <w:rFonts w:hint="eastAsia" w:ascii="华文中宋" w:hAnsi="华文中宋" w:eastAsia="华文中宋" w:cs="华文中宋"/>
          <w:color w:val="auto"/>
          <w:sz w:val="21"/>
          <w:szCs w:val="21"/>
          <w:highlight w:val="none"/>
        </w:rPr>
      </w:pPr>
      <w:bookmarkStart w:id="58" w:name="_Toc78559520"/>
      <w:r>
        <w:rPr>
          <w:rFonts w:hint="eastAsia" w:ascii="华文中宋" w:hAnsi="华文中宋" w:eastAsia="华文中宋" w:cs="华文中宋"/>
          <w:color w:val="auto"/>
          <w:sz w:val="21"/>
          <w:szCs w:val="21"/>
          <w:highlight w:val="none"/>
          <w:lang w:eastAsia="zh-CN"/>
        </w:rPr>
        <w:t>四</w:t>
      </w:r>
      <w:r>
        <w:rPr>
          <w:rFonts w:hint="eastAsia" w:ascii="华文中宋" w:hAnsi="华文中宋" w:eastAsia="华文中宋" w:cs="华文中宋"/>
          <w:color w:val="auto"/>
          <w:sz w:val="21"/>
          <w:szCs w:val="21"/>
          <w:highlight w:val="none"/>
        </w:rPr>
        <w:t>、非实质性要求</w:t>
      </w:r>
      <w:bookmarkEnd w:id="58"/>
    </w:p>
    <w:tbl>
      <w:tblPr>
        <w:tblStyle w:val="63"/>
        <w:tblW w:w="9150" w:type="dxa"/>
        <w:tblInd w:w="0" w:type="dxa"/>
        <w:tblLayout w:type="fixed"/>
        <w:tblCellMar>
          <w:top w:w="0" w:type="dxa"/>
          <w:left w:w="108" w:type="dxa"/>
          <w:bottom w:w="0" w:type="dxa"/>
          <w:right w:w="108" w:type="dxa"/>
        </w:tblCellMar>
      </w:tblPr>
      <w:tblGrid>
        <w:gridCol w:w="9150"/>
      </w:tblGrid>
      <w:tr>
        <w:tblPrEx>
          <w:tblLayout w:type="fixed"/>
          <w:tblCellMar>
            <w:top w:w="0" w:type="dxa"/>
            <w:left w:w="108" w:type="dxa"/>
            <w:bottom w:w="0" w:type="dxa"/>
            <w:right w:w="108" w:type="dxa"/>
          </w:tblCellMar>
        </w:tblPrEx>
        <w:tc>
          <w:tcPr>
            <w:tcW w:w="9150" w:type="dxa"/>
          </w:tcPr>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供应商应保证所提供服务不会出现因第三方提出侵犯其专利权、商标权或其它知识产权而引发法律或经济纠纷，否则由供应商承担全部责任。任何被供应商用于未经授权的商业目的行为所造成的违约或侵权责任由供应商承担。</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2、供应商未按合同要求提供服务质量不能满足技术要求，且在规定时间内未使采购人满意的，采购人有权终止合同，同时报请政府采购监管部门对其违约行为进行追究。</w:t>
            </w:r>
          </w:p>
          <w:p>
            <w:pPr>
              <w:pStyle w:val="539"/>
              <w:snapToGrid w:val="0"/>
              <w:spacing w:line="360" w:lineRule="auto"/>
              <w:ind w:firstLine="420"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3、非强制采购节能产品、环保标志产品。</w:t>
            </w:r>
            <w:r>
              <w:rPr>
                <w:rFonts w:hint="eastAsia" w:ascii="华文中宋" w:hAnsi="华文中宋" w:eastAsia="华文中宋" w:cs="华文中宋"/>
                <w:color w:val="auto"/>
                <w:sz w:val="21"/>
                <w:szCs w:val="21"/>
                <w:highlight w:val="none"/>
                <w:u w:val="single"/>
              </w:rPr>
              <w:t>（若有的话）</w:t>
            </w:r>
          </w:p>
        </w:tc>
      </w:tr>
    </w:tbl>
    <w:p>
      <w:pPr>
        <w:pStyle w:val="4"/>
        <w:numPr>
          <w:ilvl w:val="0"/>
          <w:numId w:val="19"/>
        </w:numPr>
        <w:spacing w:line="360" w:lineRule="auto"/>
        <w:rPr>
          <w:rFonts w:hint="eastAsia" w:ascii="华文中宋" w:hAnsi="华文中宋" w:eastAsia="华文中宋" w:cs="华文中宋"/>
          <w:color w:val="auto"/>
          <w:sz w:val="21"/>
          <w:szCs w:val="21"/>
          <w:highlight w:val="none"/>
        </w:rPr>
      </w:pPr>
      <w:bookmarkStart w:id="59" w:name="_Toc78559521"/>
      <w:r>
        <w:rPr>
          <w:rFonts w:hint="eastAsia" w:ascii="华文中宋" w:hAnsi="华文中宋" w:eastAsia="华文中宋" w:cs="华文中宋"/>
          <w:color w:val="auto"/>
          <w:sz w:val="21"/>
          <w:szCs w:val="21"/>
          <w:highlight w:val="none"/>
        </w:rPr>
        <w:t>服务要求</w:t>
      </w:r>
      <w:bookmarkEnd w:id="59"/>
    </w:p>
    <w:p>
      <w:pPr>
        <w:pStyle w:val="539"/>
        <w:snapToGrid w:val="0"/>
        <w:spacing w:line="360" w:lineRule="auto"/>
        <w:ind w:firstLine="525" w:firstLineChars="250"/>
        <w:rPr>
          <w:rFonts w:hint="eastAsia" w:ascii="华文中宋" w:hAnsi="华文中宋" w:eastAsia="华文中宋" w:cs="华文中宋"/>
          <w:b/>
          <w:bCs/>
          <w:color w:val="000000"/>
          <w:lang w:val="en-US" w:eastAsia="zh-CN"/>
        </w:rPr>
      </w:pPr>
      <w:bookmarkStart w:id="60" w:name="_Toc78559522"/>
      <w:r>
        <w:rPr>
          <w:rFonts w:hint="eastAsia" w:ascii="华文中宋" w:hAnsi="华文中宋" w:eastAsia="华文中宋" w:cs="华文中宋"/>
          <w:b/>
          <w:bCs/>
          <w:color w:val="000000"/>
          <w:lang w:val="en-US" w:eastAsia="zh-CN"/>
        </w:rPr>
        <w:t>售后服务要求</w:t>
      </w:r>
      <w:r>
        <w:rPr>
          <w:rFonts w:hint="eastAsia" w:ascii="华文中宋" w:hAnsi="华文中宋" w:eastAsia="华文中宋" w:cs="华文中宋"/>
          <w:b/>
          <w:bCs/>
          <w:color w:val="000000"/>
        </w:rPr>
        <w:t>：</w:t>
      </w:r>
      <w:r>
        <w:rPr>
          <w:rFonts w:hint="eastAsia" w:ascii="华文中宋" w:hAnsi="华文中宋" w:eastAsia="华文中宋" w:cs="华文中宋"/>
          <w:b/>
          <w:bCs/>
          <w:color w:val="000000"/>
          <w:lang w:val="en-US" w:eastAsia="zh-CN"/>
        </w:rPr>
        <w:t>自用购买之日起，按照提供产品的三包服务承诺执行。</w:t>
      </w:r>
    </w:p>
    <w:p>
      <w:pPr>
        <w:pStyle w:val="539"/>
        <w:snapToGrid w:val="0"/>
        <w:spacing w:line="360" w:lineRule="auto"/>
        <w:rPr>
          <w:rFonts w:hint="eastAsia" w:ascii="华文中宋" w:hAnsi="华文中宋" w:eastAsia="华文中宋" w:cs="华文中宋"/>
          <w:b/>
          <w:bCs/>
          <w:color w:val="000000"/>
          <w:lang w:val="en-US" w:eastAsia="zh-CN"/>
        </w:rPr>
      </w:pPr>
      <w:r>
        <w:rPr>
          <w:rFonts w:hint="eastAsia" w:ascii="华文中宋" w:hAnsi="华文中宋" w:eastAsia="华文中宋" w:cs="华文中宋"/>
          <w:b/>
          <w:bCs/>
          <w:color w:val="000000"/>
          <w:lang w:val="en-US" w:eastAsia="zh-CN"/>
        </w:rPr>
        <w:t>验收合格之日起，提供三年免费质量保修期，在保修期内，对需方非人为原因出现质量问题的产品或配件进行免费维修，确定不能使用的进行免费更换，免收维修费、零件费、上门服务费、交通费。</w:t>
      </w:r>
    </w:p>
    <w:p>
      <w:pPr>
        <w:pStyle w:val="4"/>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lang w:eastAsia="zh-CN"/>
        </w:rPr>
        <w:t>六</w:t>
      </w:r>
      <w:r>
        <w:rPr>
          <w:rFonts w:hint="eastAsia" w:ascii="华文中宋" w:hAnsi="华文中宋" w:eastAsia="华文中宋" w:cs="华文中宋"/>
          <w:color w:val="auto"/>
          <w:sz w:val="21"/>
          <w:szCs w:val="21"/>
          <w:highlight w:val="none"/>
        </w:rPr>
        <w:t>、验收标准</w:t>
      </w:r>
      <w:bookmarkEnd w:id="60"/>
    </w:p>
    <w:p>
      <w:pPr>
        <w:pStyle w:val="539"/>
        <w:snapToGrid w:val="0"/>
        <w:spacing w:line="360" w:lineRule="auto"/>
        <w:ind w:firstLine="420"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1、采购人或邀请相关行业技术专家按照国家相关标准、行业标准或者其他标准、规范及磋商文件、响应文件、合同文本进行验收。</w:t>
      </w:r>
    </w:p>
    <w:p>
      <w:pPr>
        <w:pStyle w:val="539"/>
        <w:snapToGrid w:val="0"/>
        <w:spacing w:line="360" w:lineRule="auto"/>
        <w:ind w:firstLine="420"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2、项目所涉及内容完成后，采购人成立验收小组，对所提供的服务履约情况进行确认。验收结束后，填写验收书，并由验收双方共同签署。</w:t>
      </w:r>
    </w:p>
    <w:p>
      <w:pPr>
        <w:pStyle w:val="4"/>
        <w:spacing w:line="360" w:lineRule="auto"/>
        <w:rPr>
          <w:rFonts w:hint="eastAsia" w:ascii="华文中宋" w:hAnsi="华文中宋" w:eastAsia="华文中宋" w:cs="华文中宋"/>
          <w:color w:val="auto"/>
          <w:sz w:val="21"/>
          <w:szCs w:val="21"/>
          <w:highlight w:val="none"/>
        </w:rPr>
      </w:pPr>
      <w:bookmarkStart w:id="61" w:name="_Toc78559523"/>
      <w:r>
        <w:rPr>
          <w:rFonts w:hint="eastAsia" w:ascii="华文中宋" w:hAnsi="华文中宋" w:eastAsia="华文中宋" w:cs="华文中宋"/>
          <w:color w:val="auto"/>
          <w:sz w:val="21"/>
          <w:szCs w:val="21"/>
          <w:highlight w:val="none"/>
          <w:lang w:eastAsia="zh-CN"/>
        </w:rPr>
        <w:t>七</w:t>
      </w:r>
      <w:r>
        <w:rPr>
          <w:rFonts w:hint="eastAsia" w:ascii="华文中宋" w:hAnsi="华文中宋" w:eastAsia="华文中宋" w:cs="华文中宋"/>
          <w:color w:val="auto"/>
          <w:sz w:val="21"/>
          <w:szCs w:val="21"/>
          <w:highlight w:val="none"/>
        </w:rPr>
        <w:t>、技术要求</w:t>
      </w:r>
      <w:bookmarkEnd w:id="61"/>
    </w:p>
    <w:p>
      <w:pPr>
        <w:pStyle w:val="539"/>
        <w:snapToGrid w:val="0"/>
        <w:spacing w:line="480" w:lineRule="exact"/>
        <w:ind w:firstLine="420" w:firstLineChars="200"/>
        <w:textAlignment w:val="auto"/>
        <w:rPr>
          <w:rFonts w:hint="eastAsia" w:ascii="华文中宋" w:hAnsi="华文中宋" w:cs="华文中宋"/>
        </w:rPr>
      </w:pPr>
      <w:bookmarkStart w:id="62" w:name="_Toc78559524"/>
      <w:r>
        <w:rPr>
          <w:rFonts w:hint="eastAsia" w:ascii="华文中宋" w:hAnsi="华文中宋" w:cs="华文中宋"/>
        </w:rPr>
        <w:t>技术需求内容：详见本部分技术需求书。</w:t>
      </w:r>
    </w:p>
    <w:p>
      <w:pPr>
        <w:pStyle w:val="4"/>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lang w:eastAsia="zh-CN"/>
        </w:rPr>
        <w:t>八</w:t>
      </w:r>
      <w:r>
        <w:rPr>
          <w:rFonts w:hint="eastAsia" w:ascii="华文中宋" w:hAnsi="华文中宋" w:eastAsia="华文中宋" w:cs="华文中宋"/>
          <w:color w:val="auto"/>
          <w:sz w:val="21"/>
          <w:szCs w:val="21"/>
          <w:highlight w:val="none"/>
        </w:rPr>
        <w:t>、其他</w:t>
      </w:r>
      <w:bookmarkEnd w:id="62"/>
    </w:p>
    <w:p>
      <w:pPr>
        <w:pStyle w:val="539"/>
        <w:numPr>
          <w:ilvl w:val="0"/>
          <w:numId w:val="20"/>
        </w:numPr>
        <w:snapToGrid w:val="0"/>
        <w:spacing w:line="360" w:lineRule="auto"/>
        <w:ind w:firstLine="420" w:firstLineChars="200"/>
        <w:textAlignment w:val="auto"/>
        <w:rPr>
          <w:rFonts w:hint="eastAsia" w:ascii="华文中宋" w:hAnsi="华文中宋" w:eastAsia="华文中宋" w:cs="华文中宋"/>
          <w:b/>
          <w:bCs/>
          <w:color w:val="auto"/>
          <w:sz w:val="21"/>
          <w:szCs w:val="21"/>
          <w:highlight w:val="none"/>
        </w:rPr>
      </w:pPr>
      <w:r>
        <w:rPr>
          <w:rFonts w:hint="eastAsia" w:ascii="华文中宋" w:hAnsi="华文中宋" w:eastAsia="华文中宋" w:cs="华文中宋"/>
          <w:b/>
          <w:bCs/>
          <w:color w:val="auto"/>
          <w:sz w:val="21"/>
          <w:szCs w:val="21"/>
          <w:highlight w:val="none"/>
        </w:rPr>
        <w:t xml:space="preserve">本文件中未明确但国家法律、法规有明确规定的，均需满足国家相关法律、法规要求。 </w:t>
      </w:r>
    </w:p>
    <w:p>
      <w:pPr>
        <w:pStyle w:val="539"/>
        <w:numPr>
          <w:ilvl w:val="0"/>
          <w:numId w:val="20"/>
        </w:numPr>
        <w:snapToGrid w:val="0"/>
        <w:spacing w:line="360" w:lineRule="auto"/>
        <w:ind w:firstLine="420" w:firstLineChars="200"/>
        <w:textAlignment w:val="auto"/>
        <w:rPr>
          <w:rFonts w:hint="eastAsia" w:ascii="华文中宋" w:hAnsi="华文中宋" w:eastAsia="华文中宋" w:cs="华文中宋"/>
          <w:b/>
          <w:bCs/>
          <w:color w:val="auto"/>
          <w:sz w:val="21"/>
          <w:szCs w:val="21"/>
          <w:highlight w:val="none"/>
        </w:rPr>
      </w:pPr>
      <w:r>
        <w:rPr>
          <w:rFonts w:hint="eastAsia" w:ascii="华文中宋" w:hAnsi="华文中宋" w:eastAsia="华文中宋" w:cs="华文中宋"/>
          <w:b/>
          <w:bCs/>
          <w:color w:val="auto"/>
          <w:sz w:val="21"/>
          <w:szCs w:val="21"/>
          <w:highlight w:val="none"/>
        </w:rPr>
        <w:t xml:space="preserve">磋商供应商须由法定代表人或其授权的委托代理人参加在线磋商，随时准备对磋商小组的询问予以解答。 </w:t>
      </w:r>
    </w:p>
    <w:p>
      <w:pPr>
        <w:pStyle w:val="539"/>
        <w:numPr>
          <w:ilvl w:val="0"/>
          <w:numId w:val="20"/>
        </w:numPr>
        <w:snapToGrid w:val="0"/>
        <w:spacing w:line="360" w:lineRule="auto"/>
        <w:ind w:firstLine="420" w:firstLineChars="200"/>
        <w:textAlignment w:val="auto"/>
        <w:rPr>
          <w:rFonts w:hint="eastAsia" w:ascii="华文中宋" w:hAnsi="华文中宋" w:eastAsia="华文中宋" w:cs="华文中宋"/>
          <w:b/>
          <w:bCs/>
          <w:color w:val="auto"/>
          <w:sz w:val="21"/>
          <w:szCs w:val="21"/>
          <w:highlight w:val="none"/>
        </w:rPr>
      </w:pPr>
      <w:r>
        <w:rPr>
          <w:rFonts w:hint="eastAsia" w:ascii="华文中宋" w:hAnsi="华文中宋" w:eastAsia="华文中宋" w:cs="华文中宋"/>
          <w:b/>
          <w:bCs/>
          <w:color w:val="auto"/>
          <w:sz w:val="21"/>
          <w:szCs w:val="21"/>
          <w:highlight w:val="none"/>
        </w:rPr>
        <w:t>采用现场开标方式的供应商需自行准备电脑终端设备，电脑终端设备需具备IE11及以上的浏览器【推荐使用Chrome 浏览器】和CA数字证书驱动，同时自行解决所需网络，需准备好CA数字证书准时参加现场开标，供应商需使用CA数字证书在规定的时间内完成解密；因供应商原因造成响应文件未解密的，视为撤销其响应文件，造成的一切后果，由供应商自行承担。</w:t>
      </w:r>
    </w:p>
    <w:p>
      <w:pPr>
        <w:pStyle w:val="539"/>
        <w:numPr>
          <w:ilvl w:val="0"/>
          <w:numId w:val="20"/>
        </w:numPr>
        <w:snapToGrid w:val="0"/>
        <w:spacing w:line="360" w:lineRule="auto"/>
        <w:ind w:firstLine="420" w:firstLineChars="200"/>
        <w:textAlignment w:val="auto"/>
        <w:rPr>
          <w:rFonts w:hint="eastAsia" w:ascii="华文中宋" w:hAnsi="华文中宋" w:eastAsia="华文中宋" w:cs="华文中宋"/>
          <w:b/>
          <w:bCs/>
          <w:color w:val="auto"/>
          <w:sz w:val="21"/>
          <w:szCs w:val="21"/>
          <w:highlight w:val="none"/>
        </w:rPr>
      </w:pPr>
      <w:r>
        <w:rPr>
          <w:rFonts w:hint="eastAsia" w:ascii="华文中宋" w:hAnsi="华文中宋" w:eastAsia="华文中宋" w:cs="华文中宋"/>
          <w:b/>
          <w:bCs/>
          <w:color w:val="auto"/>
          <w:sz w:val="21"/>
          <w:szCs w:val="21"/>
          <w:highlight w:val="none"/>
        </w:rPr>
        <w:t>参加本次磋商活动的供应商，在进行解密、澄清、说明、更正、谈判、多轮报价时，须使用CA数字证书，因未携带造成的一切后果，由供应商自行承担。</w:t>
      </w:r>
    </w:p>
    <w:p>
      <w:pPr>
        <w:pStyle w:val="539"/>
        <w:numPr>
          <w:ilvl w:val="0"/>
          <w:numId w:val="20"/>
        </w:numPr>
        <w:snapToGrid w:val="0"/>
        <w:spacing w:line="360" w:lineRule="auto"/>
        <w:ind w:firstLine="420" w:firstLineChars="200"/>
        <w:textAlignment w:val="auto"/>
        <w:rPr>
          <w:rFonts w:hint="eastAsia" w:ascii="华文中宋" w:hAnsi="华文中宋" w:eastAsia="华文中宋" w:cs="华文中宋"/>
          <w:b/>
          <w:bCs/>
          <w:color w:val="auto"/>
          <w:sz w:val="21"/>
          <w:szCs w:val="21"/>
          <w:highlight w:val="none"/>
        </w:rPr>
      </w:pPr>
      <w:r>
        <w:rPr>
          <w:rFonts w:hint="eastAsia" w:ascii="华文中宋" w:hAnsi="华文中宋" w:eastAsia="华文中宋" w:cs="华文中宋"/>
          <w:b/>
          <w:bCs/>
          <w:color w:val="auto"/>
          <w:sz w:val="21"/>
          <w:szCs w:val="21"/>
          <w:highlight w:val="none"/>
        </w:rPr>
        <w:t>在磋商期间，如出现不可抗力导致的系统无法运行或无法上报等情况，参加磋商的供应商按照要求可在磋商活动中进行其他形式书面材料的提交。</w:t>
      </w:r>
    </w:p>
    <w:p>
      <w:pPr>
        <w:pStyle w:val="539"/>
        <w:numPr>
          <w:ilvl w:val="0"/>
          <w:numId w:val="20"/>
        </w:numPr>
        <w:snapToGrid w:val="0"/>
        <w:spacing w:line="360" w:lineRule="auto"/>
        <w:ind w:firstLine="420" w:firstLineChars="200"/>
        <w:textAlignment w:val="auto"/>
        <w:rPr>
          <w:rFonts w:hint="eastAsia" w:ascii="华文中宋" w:hAnsi="华文中宋" w:eastAsia="华文中宋" w:cs="华文中宋"/>
          <w:b/>
          <w:bCs/>
          <w:color w:val="auto"/>
          <w:sz w:val="21"/>
          <w:szCs w:val="21"/>
          <w:highlight w:val="none"/>
        </w:rPr>
      </w:pPr>
      <w:r>
        <w:rPr>
          <w:rFonts w:hint="eastAsia" w:ascii="华文中宋" w:hAnsi="华文中宋" w:eastAsia="华文中宋" w:cs="华文中宋"/>
          <w:b/>
          <w:bCs/>
          <w:color w:val="auto"/>
          <w:sz w:val="21"/>
          <w:szCs w:val="21"/>
          <w:highlight w:val="none"/>
        </w:rPr>
        <w:t>未尽事宜，以签订正式合同为</w:t>
      </w:r>
      <w:bookmarkStart w:id="63" w:name="_Toc6778"/>
      <w:bookmarkStart w:id="64" w:name="_Toc26722_WPSOffice_Level1"/>
      <w:r>
        <w:rPr>
          <w:rFonts w:hint="eastAsia" w:ascii="华文中宋" w:hAnsi="华文中宋" w:cs="华文中宋"/>
          <w:b/>
          <w:bCs/>
          <w:color w:val="auto"/>
          <w:sz w:val="21"/>
          <w:szCs w:val="21"/>
          <w:highlight w:val="none"/>
          <w:lang w:eastAsia="zh-CN"/>
        </w:rPr>
        <w:t>准。</w:t>
      </w:r>
    </w:p>
    <w:p>
      <w:pPr>
        <w:pStyle w:val="15"/>
        <w:rPr>
          <w:rFonts w:hint="eastAsia" w:ascii="华文中宋" w:hAnsi="华文中宋" w:cs="华文中宋"/>
          <w:b/>
          <w:bCs/>
          <w:color w:val="auto"/>
          <w:sz w:val="21"/>
          <w:szCs w:val="21"/>
          <w:highlight w:val="none"/>
          <w:lang w:eastAsia="zh-CN"/>
        </w:rPr>
      </w:pPr>
    </w:p>
    <w:p>
      <w:pPr>
        <w:pStyle w:val="15"/>
        <w:rPr>
          <w:rFonts w:hint="eastAsia" w:ascii="华文中宋" w:hAnsi="华文中宋" w:cs="华文中宋"/>
          <w:b/>
          <w:bCs/>
          <w:color w:val="auto"/>
          <w:sz w:val="21"/>
          <w:szCs w:val="21"/>
          <w:highlight w:val="none"/>
          <w:lang w:eastAsia="zh-CN"/>
        </w:rPr>
      </w:pPr>
    </w:p>
    <w:p>
      <w:pPr>
        <w:jc w:val="center"/>
        <w:rPr>
          <w:rFonts w:hint="eastAsia" w:ascii="华文中宋" w:hAnsi="华文中宋" w:eastAsia="华文中宋"/>
          <w:b/>
          <w:bCs/>
          <w:spacing w:val="20"/>
          <w:sz w:val="32"/>
          <w:szCs w:val="44"/>
        </w:rPr>
      </w:pPr>
    </w:p>
    <w:p>
      <w:pPr>
        <w:pStyle w:val="17"/>
      </w:pPr>
    </w:p>
    <w:p>
      <w:pPr>
        <w:jc w:val="both"/>
        <w:rPr>
          <w:rFonts w:hint="eastAsia" w:ascii="华文中宋" w:hAnsi="华文中宋" w:eastAsia="华文中宋"/>
          <w:b/>
          <w:bCs/>
          <w:spacing w:val="20"/>
          <w:sz w:val="32"/>
          <w:szCs w:val="44"/>
        </w:rPr>
        <w:sectPr>
          <w:headerReference r:id="rId8" w:type="default"/>
          <w:footerReference r:id="rId9" w:type="default"/>
          <w:pgSz w:w="11906" w:h="16838"/>
          <w:pgMar w:top="1474" w:right="1474" w:bottom="1474" w:left="1474" w:header="1020" w:footer="1020" w:gutter="0"/>
          <w:cols w:space="720" w:num="1"/>
          <w:docGrid w:type="linesAndChars" w:linePitch="316" w:charSpace="0"/>
        </w:sectPr>
      </w:pPr>
      <w:r>
        <w:rPr>
          <w:rFonts w:hint="eastAsia" w:ascii="华文中宋" w:hAnsi="华文中宋" w:eastAsia="华文中宋"/>
          <w:b/>
          <w:bCs/>
          <w:spacing w:val="20"/>
          <w:sz w:val="32"/>
          <w:szCs w:val="44"/>
        </w:rPr>
        <w:br w:type="page"/>
      </w:r>
    </w:p>
    <w:p>
      <w:pPr>
        <w:jc w:val="center"/>
        <w:rPr>
          <w:rFonts w:hint="eastAsia" w:ascii="华文中宋" w:hAnsi="华文中宋" w:eastAsia="华文中宋"/>
          <w:b/>
          <w:bCs/>
          <w:spacing w:val="20"/>
          <w:sz w:val="32"/>
          <w:szCs w:val="44"/>
        </w:rPr>
      </w:pPr>
      <w:r>
        <w:rPr>
          <w:rFonts w:hint="eastAsia" w:ascii="华文中宋" w:hAnsi="华文中宋" w:eastAsia="华文中宋"/>
          <w:b/>
          <w:bCs/>
          <w:spacing w:val="20"/>
          <w:sz w:val="32"/>
          <w:szCs w:val="44"/>
        </w:rPr>
        <w:t>技术需求书</w:t>
      </w:r>
    </w:p>
    <w:tbl>
      <w:tblPr>
        <w:tblStyle w:val="63"/>
        <w:tblW w:w="1331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9"/>
        <w:gridCol w:w="1130"/>
        <w:gridCol w:w="9430"/>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产品名称</w:t>
            </w:r>
          </w:p>
        </w:tc>
        <w:tc>
          <w:tcPr>
            <w:tcW w:w="9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主要参数</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9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污水、毛发、环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境三合一检测仪</w:t>
            </w:r>
          </w:p>
        </w:tc>
        <w:tc>
          <w:tcPr>
            <w:tcW w:w="9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12700</wp:posOffset>
                  </wp:positionV>
                  <wp:extent cx="4983480" cy="4225925"/>
                  <wp:effectExtent l="0" t="0" r="7620" b="3175"/>
                  <wp:wrapNone/>
                  <wp:docPr id="10" name="图片_6"/>
                  <wp:cNvGraphicFramePr/>
                  <a:graphic xmlns:a="http://schemas.openxmlformats.org/drawingml/2006/main">
                    <a:graphicData uri="http://schemas.openxmlformats.org/drawingml/2006/picture">
                      <pic:pic xmlns:pic="http://schemas.openxmlformats.org/drawingml/2006/picture">
                        <pic:nvPicPr>
                          <pic:cNvPr id="10" name="图片_6"/>
                          <pic:cNvPicPr/>
                        </pic:nvPicPr>
                        <pic:blipFill>
                          <a:blip r:embed="rId15"/>
                          <a:stretch>
                            <a:fillRect/>
                          </a:stretch>
                        </pic:blipFill>
                        <pic:spPr>
                          <a:xfrm>
                            <a:off x="0" y="0"/>
                            <a:ext cx="4983480" cy="4225925"/>
                          </a:xfrm>
                          <a:prstGeom prst="rect">
                            <a:avLst/>
                          </a:prstGeom>
                          <a:noFill/>
                          <a:ln>
                            <a:noFill/>
                          </a:ln>
                        </pic:spPr>
                      </pic:pic>
                    </a:graphicData>
                  </a:graphic>
                </wp:anchor>
              </w:drawing>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90" w:hRule="atLeast"/>
        </w:trPr>
        <w:tc>
          <w:tcPr>
            <w:tcW w:w="77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手持痕量毒品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探测仪</w:t>
            </w:r>
          </w:p>
        </w:tc>
        <w:tc>
          <w:tcPr>
            <w:tcW w:w="94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545"/>
                <w:lang w:val="en-US" w:eastAsia="zh-CN" w:bidi="ar"/>
              </w:rPr>
              <w:t>1</w:t>
            </w:r>
            <w:r>
              <w:rPr>
                <w:rStyle w:val="546"/>
                <w:lang w:val="en-US" w:eastAsia="zh-CN" w:bidi="ar"/>
              </w:rPr>
              <w:t>、检测种类多，可检测数十种毒品种类及涉毒化学品</w:t>
            </w:r>
            <w:r>
              <w:rPr>
                <w:rStyle w:val="546"/>
                <w:lang w:val="en-US" w:eastAsia="zh-CN" w:bidi="ar"/>
              </w:rPr>
              <w:br w:type="textWrapping"/>
            </w:r>
            <w:r>
              <w:rPr>
                <w:rStyle w:val="546"/>
                <w:lang w:val="en-US" w:eastAsia="zh-CN" w:bidi="ar"/>
              </w:rPr>
              <w:t>2、体积小、重量轻（490g）</w:t>
            </w:r>
            <w:r>
              <w:rPr>
                <w:rStyle w:val="546"/>
                <w:lang w:val="en-US" w:eastAsia="zh-CN" w:bidi="ar"/>
              </w:rPr>
              <w:br w:type="textWrapping"/>
            </w:r>
            <w:r>
              <w:rPr>
                <w:rStyle w:val="546"/>
                <w:lang w:val="en-US" w:eastAsia="zh-CN" w:bidi="ar"/>
              </w:rPr>
              <w:t>3、灵敏高，一键无损检测</w:t>
            </w:r>
            <w:r>
              <w:rPr>
                <w:rStyle w:val="546"/>
                <w:lang w:val="en-US" w:eastAsia="zh-CN" w:bidi="ar"/>
              </w:rPr>
              <w:br w:type="textWrapping"/>
            </w:r>
            <w:r>
              <w:rPr>
                <w:rStyle w:val="546"/>
                <w:lang w:val="en-US" w:eastAsia="zh-CN" w:bidi="ar"/>
              </w:rPr>
              <w:t>4、本地存储数据量：&gt; 1,000,000 条记录</w:t>
            </w:r>
          </w:p>
        </w:tc>
        <w:tc>
          <w:tcPr>
            <w:tcW w:w="19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0" w:hRule="atLeast"/>
        </w:trPr>
        <w:tc>
          <w:tcPr>
            <w:tcW w:w="779"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3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毛发检测仪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（荧光）</w:t>
            </w:r>
          </w:p>
        </w:tc>
        <w:tc>
          <w:tcPr>
            <w:tcW w:w="9430"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版本名称：干式荧光免疫分析仪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运行环境：Linux 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硬件配置：CPU—处理器880MHz及以上；内存—128MB及以上；闪存—128MB及以上；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激发光源：LED或二极管激光器；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仪器接口：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1、USB接口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2、以太网接口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3、双串口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串口1：LIS系统自动上传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串口2：连接PC试剂调试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 示 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24位真彩液晶屏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样本类型：毛发、污水、唾液、尿液、血液、质控；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电源参数：主机输入—— 24V 2.5A；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适配器输入——100-240VAC，50/60Hz；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输入功率：60VA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标准曲线：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存储方式：标配4K容量ID卡，最多存储10条标准曲线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拟合方式：标配4种(直线拟合、分段多项式拟合、MMF四参数增长模型拟合、SPLINE三次样条拟合)</w:t>
            </w:r>
          </w:p>
        </w:tc>
        <w:tc>
          <w:tcPr>
            <w:tcW w:w="198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bl>
    <w:p>
      <w:pPr>
        <w:pStyle w:val="17"/>
        <w:rPr>
          <w:rFonts w:hint="eastAsia" w:ascii="华文中宋" w:hAnsi="华文中宋" w:eastAsia="华文中宋" w:cs="华文中宋"/>
          <w:sz w:val="21"/>
          <w:szCs w:val="21"/>
          <w:lang w:val="en-US" w:eastAsia="zh-CN"/>
        </w:rPr>
      </w:pPr>
    </w:p>
    <w:p>
      <w:pPr>
        <w:pStyle w:val="17"/>
        <w:spacing w:line="360" w:lineRule="auto"/>
        <w:jc w:val="both"/>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说明：</w:t>
      </w:r>
    </w:p>
    <w:p>
      <w:pPr>
        <w:pStyle w:val="17"/>
        <w:spacing w:line="360" w:lineRule="auto"/>
        <w:ind w:firstLine="420" w:firstLineChars="200"/>
        <w:jc w:val="both"/>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供应商应注意本文件的技术需求或性能描述是最低限度的技术要求，并未对一切技术细节做出规定，也未充分引述有关标准和规范的条文；磋商文件中技术规格与要求仅仅是为了准确描述采购单位对所需货物的技术要求，并不对供应商的投标构成品牌限制。</w:t>
      </w:r>
    </w:p>
    <w:p>
      <w:pPr>
        <w:pStyle w:val="17"/>
        <w:rPr>
          <w:highlight w:val="none"/>
        </w:rPr>
      </w:pPr>
    </w:p>
    <w:p>
      <w:pPr>
        <w:pStyle w:val="17"/>
        <w:sectPr>
          <w:pgSz w:w="16838" w:h="11906" w:orient="landscape"/>
          <w:pgMar w:top="1474" w:right="1474" w:bottom="1474" w:left="1474" w:header="1020" w:footer="1020" w:gutter="0"/>
          <w:cols w:space="0" w:num="1"/>
          <w:rtlGutter w:val="0"/>
          <w:docGrid w:type="linesAndChars" w:linePitch="319" w:charSpace="0"/>
        </w:sectPr>
      </w:pPr>
    </w:p>
    <w:p>
      <w:pPr>
        <w:pStyle w:val="17"/>
      </w:pPr>
    </w:p>
    <w:p>
      <w:pPr>
        <w:pStyle w:val="17"/>
      </w:pPr>
    </w:p>
    <w:p>
      <w:pPr>
        <w:pStyle w:val="3"/>
        <w:rPr>
          <w:rFonts w:hint="eastAsia" w:ascii="华文中宋" w:hAnsi="华文中宋" w:eastAsia="华文中宋" w:cs="华文中宋"/>
          <w:bCs w:val="0"/>
          <w:color w:val="auto"/>
          <w:sz w:val="21"/>
          <w:szCs w:val="21"/>
          <w:highlight w:val="none"/>
        </w:rPr>
      </w:pPr>
      <w:bookmarkStart w:id="65" w:name="_Toc16663"/>
      <w:bookmarkStart w:id="66" w:name="_Toc78559525"/>
      <w:r>
        <w:rPr>
          <w:rFonts w:hint="eastAsia" w:ascii="华文中宋" w:hAnsi="华文中宋" w:eastAsia="华文中宋" w:cs="华文中宋"/>
          <w:bCs w:val="0"/>
          <w:color w:val="auto"/>
          <w:sz w:val="21"/>
          <w:szCs w:val="21"/>
          <w:highlight w:val="none"/>
        </w:rPr>
        <w:t>第五部分  资格审查内容及标准</w:t>
      </w:r>
      <w:bookmarkEnd w:id="65"/>
      <w:bookmarkEnd w:id="66"/>
    </w:p>
    <w:tbl>
      <w:tblPr>
        <w:tblStyle w:val="63"/>
        <w:tblW w:w="9150" w:type="dxa"/>
        <w:tblInd w:w="-4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13"/>
        <w:gridCol w:w="2845"/>
        <w:gridCol w:w="55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13"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序号</w:t>
            </w:r>
          </w:p>
        </w:tc>
        <w:tc>
          <w:tcPr>
            <w:tcW w:w="2845"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内容</w:t>
            </w:r>
          </w:p>
        </w:tc>
        <w:tc>
          <w:tcPr>
            <w:tcW w:w="5592" w:type="dxa"/>
          </w:tcPr>
          <w:p>
            <w:pPr>
              <w:adjustRightInd w:val="0"/>
              <w:snapToGrid w:val="0"/>
              <w:spacing w:line="360" w:lineRule="auto"/>
              <w:jc w:val="center"/>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13"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w:t>
            </w:r>
          </w:p>
        </w:tc>
        <w:tc>
          <w:tcPr>
            <w:tcW w:w="2845"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磋商供应商代表证明</w:t>
            </w:r>
          </w:p>
        </w:tc>
        <w:tc>
          <w:tcPr>
            <w:tcW w:w="5592" w:type="dxa"/>
          </w:tcPr>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 xml:space="preserve">1、法定代表人（负责人）参加投标的，仅提供“法定代表人（负责人）证明书”，委托代理人参加投标的，还须提供“法定代表人（负责人）授权委托书”； </w:t>
            </w:r>
          </w:p>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2、自然人参加投标的，提供个人身份证明影印件</w:t>
            </w:r>
          </w:p>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内容齐全，签署和印章使用完整、清晰、符合要求。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148" w:hRule="atLeast"/>
        </w:trPr>
        <w:tc>
          <w:tcPr>
            <w:tcW w:w="713"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2</w:t>
            </w:r>
          </w:p>
        </w:tc>
        <w:tc>
          <w:tcPr>
            <w:tcW w:w="2845"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响应函</w:t>
            </w:r>
          </w:p>
        </w:tc>
        <w:tc>
          <w:tcPr>
            <w:tcW w:w="5592" w:type="dxa"/>
            <w:vAlign w:val="center"/>
          </w:tcPr>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内容齐全，签署和印章使用完整、清晰、符合要求。</w:t>
            </w:r>
          </w:p>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说明：除可填报项目外，对本响应函的任何实质性修改将被视为非实质性响应报价，从而导致该报价无效；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701" w:hRule="atLeast"/>
        </w:trPr>
        <w:tc>
          <w:tcPr>
            <w:tcW w:w="713"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3</w:t>
            </w:r>
          </w:p>
        </w:tc>
        <w:tc>
          <w:tcPr>
            <w:tcW w:w="2845"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具有独立承担民事责任的能力</w:t>
            </w:r>
          </w:p>
        </w:tc>
        <w:tc>
          <w:tcPr>
            <w:tcW w:w="5592" w:type="dxa"/>
            <w:vMerge w:val="restart"/>
            <w:vAlign w:val="center"/>
          </w:tcPr>
          <w:p>
            <w:pPr>
              <w:adjustRightInd w:val="0"/>
              <w:snapToGrid w:val="0"/>
              <w:spacing w:line="312"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磋商供应商承诺函；</w:t>
            </w:r>
          </w:p>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内容有效，签署和印章使用完整、清晰、符合要求。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13"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4</w:t>
            </w:r>
          </w:p>
        </w:tc>
        <w:tc>
          <w:tcPr>
            <w:tcW w:w="2845"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健全的财务会计制度</w:t>
            </w:r>
          </w:p>
        </w:tc>
        <w:tc>
          <w:tcPr>
            <w:tcW w:w="5592" w:type="dxa"/>
            <w:vMerge w:val="continue"/>
          </w:tcPr>
          <w:p>
            <w:pPr>
              <w:adjustRightInd w:val="0"/>
              <w:snapToGrid w:val="0"/>
              <w:spacing w:line="360" w:lineRule="auto"/>
              <w:rPr>
                <w:rFonts w:hint="eastAsia" w:ascii="华文中宋" w:hAnsi="华文中宋" w:eastAsia="华文中宋" w:cs="华文中宋"/>
                <w:color w:val="auto"/>
                <w:sz w:val="21"/>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13"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5</w:t>
            </w:r>
          </w:p>
        </w:tc>
        <w:tc>
          <w:tcPr>
            <w:tcW w:w="2845"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良好的纳税记录</w:t>
            </w:r>
          </w:p>
        </w:tc>
        <w:tc>
          <w:tcPr>
            <w:tcW w:w="5592" w:type="dxa"/>
            <w:vMerge w:val="continue"/>
          </w:tcPr>
          <w:p>
            <w:pPr>
              <w:adjustRightInd w:val="0"/>
              <w:snapToGrid w:val="0"/>
              <w:spacing w:line="360" w:lineRule="auto"/>
              <w:jc w:val="left"/>
              <w:rPr>
                <w:rFonts w:hint="eastAsia" w:ascii="华文中宋" w:hAnsi="华文中宋" w:eastAsia="华文中宋" w:cs="华文中宋"/>
                <w:color w:val="auto"/>
                <w:sz w:val="21"/>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13"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6</w:t>
            </w:r>
          </w:p>
        </w:tc>
        <w:tc>
          <w:tcPr>
            <w:tcW w:w="2845"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良好的缴纳社会保障资金的记录</w:t>
            </w:r>
          </w:p>
        </w:tc>
        <w:tc>
          <w:tcPr>
            <w:tcW w:w="5592" w:type="dxa"/>
            <w:vMerge w:val="continue"/>
          </w:tcPr>
          <w:p>
            <w:pPr>
              <w:adjustRightInd w:val="0"/>
              <w:snapToGrid w:val="0"/>
              <w:spacing w:line="360" w:lineRule="auto"/>
              <w:jc w:val="left"/>
              <w:rPr>
                <w:rFonts w:hint="eastAsia" w:ascii="华文中宋" w:hAnsi="华文中宋" w:eastAsia="华文中宋" w:cs="华文中宋"/>
                <w:color w:val="auto"/>
                <w:sz w:val="21"/>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757" w:hRule="atLeast"/>
        </w:trPr>
        <w:tc>
          <w:tcPr>
            <w:tcW w:w="713"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7</w:t>
            </w:r>
          </w:p>
        </w:tc>
        <w:tc>
          <w:tcPr>
            <w:tcW w:w="2845"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前三年内，经营活动中没有重大违法记录</w:t>
            </w:r>
          </w:p>
        </w:tc>
        <w:tc>
          <w:tcPr>
            <w:tcW w:w="5592" w:type="dxa"/>
            <w:vMerge w:val="continue"/>
          </w:tcPr>
          <w:p>
            <w:pPr>
              <w:adjustRightInd w:val="0"/>
              <w:snapToGrid w:val="0"/>
              <w:spacing w:line="360" w:lineRule="auto"/>
              <w:rPr>
                <w:rFonts w:hint="eastAsia" w:ascii="华文中宋" w:hAnsi="华文中宋" w:eastAsia="华文中宋" w:cs="华文中宋"/>
                <w:color w:val="auto"/>
                <w:sz w:val="21"/>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13"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8</w:t>
            </w:r>
          </w:p>
        </w:tc>
        <w:tc>
          <w:tcPr>
            <w:tcW w:w="2845"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履行合同的能力</w:t>
            </w:r>
          </w:p>
        </w:tc>
        <w:tc>
          <w:tcPr>
            <w:tcW w:w="5592" w:type="dxa"/>
            <w:vMerge w:val="continue"/>
          </w:tcPr>
          <w:p>
            <w:pPr>
              <w:adjustRightInd w:val="0"/>
              <w:snapToGrid w:val="0"/>
              <w:spacing w:line="360" w:lineRule="auto"/>
              <w:rPr>
                <w:rFonts w:hint="eastAsia" w:ascii="华文中宋" w:hAnsi="华文中宋" w:eastAsia="华文中宋" w:cs="华文中宋"/>
                <w:color w:val="auto"/>
                <w:sz w:val="21"/>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13"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9</w:t>
            </w:r>
          </w:p>
        </w:tc>
        <w:tc>
          <w:tcPr>
            <w:tcW w:w="2845"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按照</w:t>
            </w:r>
            <w:r>
              <w:rPr>
                <w:rFonts w:hint="eastAsia" w:ascii="华文中宋" w:hAnsi="华文中宋" w:eastAsia="华文中宋" w:cs="华文中宋"/>
                <w:color w:val="auto"/>
                <w:sz w:val="21"/>
                <w:szCs w:val="21"/>
                <w:highlight w:val="none"/>
                <w:lang w:val="en-US" w:eastAsia="zh-CN"/>
              </w:rPr>
              <w:t>供应商</w:t>
            </w:r>
            <w:r>
              <w:rPr>
                <w:rFonts w:hint="eastAsia" w:ascii="华文中宋" w:hAnsi="华文中宋" w:eastAsia="华文中宋" w:cs="华文中宋"/>
                <w:color w:val="auto"/>
                <w:sz w:val="21"/>
                <w:szCs w:val="21"/>
                <w:highlight w:val="none"/>
              </w:rPr>
              <w:t>须知前附表序号1“其他特定资格条件”规定提交相关证明文件</w:t>
            </w:r>
          </w:p>
        </w:tc>
        <w:tc>
          <w:tcPr>
            <w:tcW w:w="5592" w:type="dxa"/>
            <w:vAlign w:val="center"/>
          </w:tcPr>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证明文件影印件清晰、符合要求。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13"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10</w:t>
            </w:r>
          </w:p>
        </w:tc>
        <w:tc>
          <w:tcPr>
            <w:tcW w:w="2845"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基本存款账户开户许可证</w:t>
            </w:r>
          </w:p>
        </w:tc>
        <w:tc>
          <w:tcPr>
            <w:tcW w:w="5592" w:type="dxa"/>
          </w:tcPr>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提供磋商供应商基本存款账户开户许可证（或基本存款账户信息）影印件。</w:t>
            </w:r>
          </w:p>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任意一项证明文件的影印件清晰、符合要求。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13"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11</w:t>
            </w:r>
          </w:p>
        </w:tc>
        <w:tc>
          <w:tcPr>
            <w:tcW w:w="2845"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lang w:val="en-US" w:eastAsia="zh-CN"/>
              </w:rPr>
            </w:pPr>
            <w:r>
              <w:rPr>
                <w:rFonts w:hint="eastAsia" w:ascii="华文中宋" w:hAnsi="华文中宋" w:eastAsia="华文中宋" w:cs="华文中宋"/>
                <w:color w:val="auto"/>
                <w:sz w:val="21"/>
                <w:szCs w:val="21"/>
                <w:highlight w:val="none"/>
                <w:lang w:val="en-US" w:eastAsia="zh-CN"/>
              </w:rPr>
              <w:t>采购政策（如有）</w:t>
            </w:r>
          </w:p>
        </w:tc>
        <w:tc>
          <w:tcPr>
            <w:tcW w:w="5592" w:type="dxa"/>
          </w:tcPr>
          <w:p>
            <w:pPr>
              <w:adjustRightInd w:val="0"/>
              <w:snapToGrid w:val="0"/>
              <w:spacing w:line="360" w:lineRule="auto"/>
              <w:rPr>
                <w:rFonts w:hint="eastAsia" w:ascii="华文中宋" w:hAnsi="华文中宋" w:eastAsia="华文中宋" w:cs="华文中宋"/>
                <w:color w:val="auto"/>
                <w:sz w:val="21"/>
                <w:szCs w:val="21"/>
                <w:highlight w:val="none"/>
                <w:lang w:eastAsia="zh-CN"/>
              </w:rPr>
            </w:pPr>
            <w:r>
              <w:rPr>
                <w:rFonts w:hint="eastAsia" w:ascii="华文中宋" w:hAnsi="华文中宋" w:eastAsia="华文中宋" w:cs="华文中宋"/>
                <w:color w:val="auto"/>
                <w:sz w:val="21"/>
                <w:szCs w:val="21"/>
                <w:highlight w:val="none"/>
                <w:lang w:eastAsia="zh-CN"/>
              </w:rPr>
              <w:t>请根据\"落实政府采购政策需满足的资格要求\"，上传对应的资格文件，格式以采购文件要求为准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13"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12</w:t>
            </w:r>
          </w:p>
        </w:tc>
        <w:tc>
          <w:tcPr>
            <w:tcW w:w="2845"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lang w:eastAsia="zh-CN"/>
              </w:rPr>
            </w:pPr>
            <w:r>
              <w:rPr>
                <w:rFonts w:hint="eastAsia" w:ascii="华文中宋" w:hAnsi="华文中宋" w:eastAsia="华文中宋" w:cs="华文中宋"/>
                <w:color w:val="auto"/>
                <w:sz w:val="21"/>
                <w:szCs w:val="21"/>
                <w:highlight w:val="none"/>
              </w:rPr>
              <w:t>磋商主体</w:t>
            </w:r>
          </w:p>
        </w:tc>
        <w:tc>
          <w:tcPr>
            <w:tcW w:w="5592" w:type="dxa"/>
          </w:tcPr>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对是否允许代理商参加磋商进行审查</w:t>
            </w:r>
          </w:p>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对是否允许联合体参加磋商进行审查，如果允许联合体参加，须对联合体各方签订的联合体协议进行审查，审查的标准为：内容齐全，签署符合要求。</w:t>
            </w:r>
          </w:p>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（如不涉及，可不用填写）</w:t>
            </w:r>
          </w:p>
        </w:tc>
      </w:tr>
    </w:tbl>
    <w:p>
      <w:pPr>
        <w:spacing w:line="360" w:lineRule="auto"/>
        <w:ind w:left="1050" w:hanging="1065" w:hangingChars="500"/>
        <w:rPr>
          <w:rFonts w:hint="eastAsia" w:ascii="华文中宋" w:hAnsi="华文中宋" w:eastAsia="华文中宋" w:cs="华文中宋"/>
          <w:color w:val="auto"/>
          <w:sz w:val="21"/>
          <w:szCs w:val="21"/>
          <w:highlight w:val="none"/>
        </w:rPr>
      </w:pPr>
    </w:p>
    <w:p>
      <w:pPr>
        <w:spacing w:line="360" w:lineRule="auto"/>
        <w:ind w:left="1054" w:hanging="1065" w:hangingChars="500"/>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说明：</w:t>
      </w:r>
    </w:p>
    <w:p>
      <w:pPr>
        <w:pStyle w:val="539"/>
        <w:numPr>
          <w:ilvl w:val="0"/>
          <w:numId w:val="21"/>
        </w:numPr>
        <w:snapToGrid w:val="0"/>
        <w:spacing w:line="360" w:lineRule="auto"/>
        <w:ind w:firstLine="426" w:firstLineChars="200"/>
        <w:jc w:val="left"/>
        <w:rPr>
          <w:rFonts w:hint="eastAsia" w:ascii="华文中宋" w:hAnsi="华文中宋" w:eastAsia="华文中宋" w:cs="华文中宋"/>
          <w:b/>
          <w:bCs/>
          <w:color w:val="auto"/>
          <w:sz w:val="21"/>
          <w:szCs w:val="21"/>
          <w:highlight w:val="none"/>
        </w:rPr>
      </w:pPr>
      <w:r>
        <w:rPr>
          <w:rFonts w:hint="eastAsia" w:ascii="华文中宋" w:hAnsi="华文中宋" w:eastAsia="华文中宋" w:cs="华文中宋"/>
          <w:b/>
          <w:bCs/>
          <w:color w:val="auto"/>
          <w:sz w:val="21"/>
          <w:szCs w:val="21"/>
          <w:highlight w:val="none"/>
        </w:rPr>
        <w:t>资格检查的内容若有一项未提供或达不到检查标准，将导致其不具备磋商资格。</w:t>
      </w:r>
    </w:p>
    <w:p>
      <w:pPr>
        <w:pStyle w:val="539"/>
        <w:snapToGrid w:val="0"/>
        <w:spacing w:line="360" w:lineRule="auto"/>
        <w:ind w:firstLine="426" w:firstLineChars="200"/>
        <w:jc w:val="left"/>
        <w:rPr>
          <w:rFonts w:hint="eastAsia" w:ascii="华文中宋" w:hAnsi="华文中宋" w:eastAsia="华文中宋" w:cs="华文中宋"/>
          <w:b/>
          <w:bCs/>
          <w:color w:val="auto"/>
          <w:sz w:val="21"/>
          <w:szCs w:val="21"/>
          <w:highlight w:val="none"/>
        </w:rPr>
      </w:pPr>
      <w:r>
        <w:rPr>
          <w:rFonts w:hint="eastAsia" w:ascii="华文中宋" w:hAnsi="华文中宋" w:eastAsia="华文中宋" w:cs="华文中宋"/>
          <w:b/>
          <w:bCs/>
          <w:color w:val="auto"/>
          <w:sz w:val="21"/>
          <w:szCs w:val="21"/>
          <w:highlight w:val="none"/>
        </w:rPr>
        <w:t>2、依法免税或不需要缴纳社会保障金的磋商供应商，应提供相应的证明文件影印件加盖法人电子章。</w:t>
      </w:r>
    </w:p>
    <w:p>
      <w:pPr>
        <w:pStyle w:val="539"/>
        <w:snapToGrid w:val="0"/>
        <w:spacing w:line="360" w:lineRule="auto"/>
        <w:ind w:firstLine="426" w:firstLineChars="200"/>
        <w:jc w:val="left"/>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bCs/>
          <w:color w:val="auto"/>
          <w:sz w:val="21"/>
          <w:szCs w:val="21"/>
          <w:highlight w:val="none"/>
        </w:rPr>
        <w:t>3、磋商供应商提供的其他材料，不作为资格检查的内容。</w:t>
      </w:r>
    </w:p>
    <w:p>
      <w:pPr>
        <w:spacing w:line="360" w:lineRule="auto"/>
        <w:rPr>
          <w:rFonts w:hint="eastAsia" w:ascii="华文中宋" w:hAnsi="华文中宋" w:eastAsia="华文中宋" w:cs="华文中宋"/>
          <w:color w:val="auto"/>
          <w:sz w:val="21"/>
          <w:szCs w:val="21"/>
          <w:highlight w:val="none"/>
        </w:rPr>
      </w:pPr>
    </w:p>
    <w:p>
      <w:pPr>
        <w:pStyle w:val="3"/>
        <w:rPr>
          <w:rFonts w:hint="eastAsia" w:ascii="华文中宋" w:hAnsi="华文中宋" w:eastAsia="华文中宋" w:cs="华文中宋"/>
          <w:bCs w:val="0"/>
          <w:color w:val="auto"/>
          <w:sz w:val="21"/>
          <w:szCs w:val="21"/>
          <w:highlight w:val="none"/>
        </w:rPr>
      </w:pPr>
      <w:r>
        <w:rPr>
          <w:rFonts w:hint="eastAsia" w:ascii="华文中宋" w:hAnsi="华文中宋" w:eastAsia="华文中宋" w:cs="华文中宋"/>
          <w:color w:val="auto"/>
          <w:sz w:val="21"/>
          <w:szCs w:val="21"/>
          <w:highlight w:val="none"/>
        </w:rPr>
        <w:br w:type="page"/>
      </w:r>
      <w:bookmarkStart w:id="67" w:name="_Toc5943"/>
      <w:bookmarkStart w:id="68" w:name="_Toc78559526"/>
      <w:r>
        <w:rPr>
          <w:rFonts w:hint="eastAsia" w:ascii="华文中宋" w:hAnsi="华文中宋" w:eastAsia="华文中宋" w:cs="华文中宋"/>
          <w:bCs w:val="0"/>
          <w:color w:val="auto"/>
          <w:sz w:val="21"/>
          <w:szCs w:val="21"/>
          <w:highlight w:val="none"/>
        </w:rPr>
        <w:t>第六部分  评定和成交标准</w:t>
      </w:r>
      <w:bookmarkEnd w:id="67"/>
      <w:bookmarkEnd w:id="68"/>
    </w:p>
    <w:p>
      <w:pPr>
        <w:pStyle w:val="4"/>
        <w:numPr>
          <w:ilvl w:val="0"/>
          <w:numId w:val="22"/>
        </w:numPr>
        <w:spacing w:before="0" w:after="0" w:line="360" w:lineRule="auto"/>
        <w:ind w:firstLine="0"/>
        <w:jc w:val="left"/>
        <w:rPr>
          <w:rFonts w:hint="eastAsia" w:ascii="华文中宋" w:hAnsi="华文中宋" w:eastAsia="华文中宋" w:cs="华文中宋"/>
          <w:color w:val="auto"/>
          <w:sz w:val="21"/>
          <w:szCs w:val="21"/>
          <w:highlight w:val="none"/>
        </w:rPr>
      </w:pPr>
      <w:bookmarkStart w:id="69" w:name="_Toc78559527"/>
      <w:bookmarkStart w:id="70" w:name="_Toc19292"/>
      <w:r>
        <w:rPr>
          <w:rFonts w:hint="eastAsia" w:ascii="华文中宋" w:hAnsi="华文中宋" w:eastAsia="华文中宋" w:cs="华文中宋"/>
          <w:color w:val="auto"/>
          <w:sz w:val="21"/>
          <w:szCs w:val="21"/>
          <w:highlight w:val="none"/>
        </w:rPr>
        <w:t>响应文件的有效性、完整性、响应程度检查的内容及标准</w:t>
      </w:r>
      <w:bookmarkEnd w:id="69"/>
      <w:bookmarkEnd w:id="70"/>
    </w:p>
    <w:tbl>
      <w:tblPr>
        <w:tblStyle w:val="63"/>
        <w:tblW w:w="927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77"/>
        <w:gridCol w:w="2262"/>
        <w:gridCol w:w="63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549" w:hRule="atLeast"/>
        </w:trPr>
        <w:tc>
          <w:tcPr>
            <w:tcW w:w="677"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序号</w:t>
            </w:r>
          </w:p>
        </w:tc>
        <w:tc>
          <w:tcPr>
            <w:tcW w:w="2262" w:type="dxa"/>
          </w:tcPr>
          <w:p>
            <w:pPr>
              <w:adjustRightInd w:val="0"/>
              <w:snapToGrid w:val="0"/>
              <w:spacing w:line="360" w:lineRule="auto"/>
              <w:jc w:val="center"/>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内容</w:t>
            </w:r>
          </w:p>
        </w:tc>
        <w:tc>
          <w:tcPr>
            <w:tcW w:w="6339" w:type="dxa"/>
          </w:tcPr>
          <w:p>
            <w:pPr>
              <w:adjustRightInd w:val="0"/>
              <w:snapToGrid w:val="0"/>
              <w:spacing w:line="360" w:lineRule="auto"/>
              <w:jc w:val="center"/>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317" w:hRule="atLeast"/>
        </w:trPr>
        <w:tc>
          <w:tcPr>
            <w:tcW w:w="677"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w:t>
            </w:r>
          </w:p>
        </w:tc>
        <w:tc>
          <w:tcPr>
            <w:tcW w:w="2262"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响应文件的报价</w:t>
            </w:r>
          </w:p>
        </w:tc>
        <w:tc>
          <w:tcPr>
            <w:tcW w:w="6339" w:type="dxa"/>
            <w:vAlign w:val="center"/>
          </w:tcPr>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1、所有投标报价均以人民币/元为计算单位。</w:t>
            </w:r>
          </w:p>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2、磋商供应商投报多包的，应对每包分别报价并分别填报报价一览表。</w:t>
            </w:r>
          </w:p>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3、不接受可选择或可调整的投标和报价。</w:t>
            </w:r>
          </w:p>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4、不接受超出本项目预算金额或最高限价的报价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930" w:hRule="atLeast"/>
        </w:trPr>
        <w:tc>
          <w:tcPr>
            <w:tcW w:w="677"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2</w:t>
            </w:r>
          </w:p>
        </w:tc>
        <w:tc>
          <w:tcPr>
            <w:tcW w:w="2262"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商务要求响应内容</w:t>
            </w:r>
          </w:p>
        </w:tc>
        <w:tc>
          <w:tcPr>
            <w:tcW w:w="6339" w:type="dxa"/>
            <w:vAlign w:val="center"/>
          </w:tcPr>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对照本文件第四部分中“商务要求”内容和响应文件的响应内容进行审查，没有做出实质性响应的做响应无效处理。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930" w:hRule="atLeast"/>
        </w:trPr>
        <w:tc>
          <w:tcPr>
            <w:tcW w:w="677"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3</w:t>
            </w:r>
          </w:p>
        </w:tc>
        <w:tc>
          <w:tcPr>
            <w:tcW w:w="2262"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实质性要求响应内容</w:t>
            </w:r>
          </w:p>
        </w:tc>
        <w:tc>
          <w:tcPr>
            <w:tcW w:w="6339" w:type="dxa"/>
            <w:vAlign w:val="center"/>
          </w:tcPr>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对照本文件第四部分中“实质性要求”内容和响应文件的响应内容进行审查，没有做出实质性响应的做响应无效处理。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840" w:hRule="atLeast"/>
        </w:trPr>
        <w:tc>
          <w:tcPr>
            <w:tcW w:w="677"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lang w:val="en-US" w:eastAsia="zh-CN"/>
              </w:rPr>
            </w:pPr>
            <w:r>
              <w:rPr>
                <w:rFonts w:hint="eastAsia" w:ascii="华文中宋" w:hAnsi="华文中宋" w:eastAsia="华文中宋" w:cs="华文中宋"/>
                <w:color w:val="auto"/>
                <w:sz w:val="21"/>
                <w:szCs w:val="21"/>
                <w:highlight w:val="none"/>
                <w:lang w:val="en-US" w:eastAsia="zh-CN"/>
              </w:rPr>
              <w:t>4</w:t>
            </w:r>
          </w:p>
        </w:tc>
        <w:tc>
          <w:tcPr>
            <w:tcW w:w="2262"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服务要求响应内容</w:t>
            </w:r>
          </w:p>
        </w:tc>
        <w:tc>
          <w:tcPr>
            <w:tcW w:w="6339" w:type="dxa"/>
            <w:vAlign w:val="center"/>
          </w:tcPr>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对照本文件第四部分“服务要求”中</w:t>
            </w:r>
            <w:r>
              <w:rPr>
                <w:rFonts w:hint="eastAsia" w:ascii="华文中宋" w:hAnsi="华文中宋" w:eastAsia="华文中宋" w:cs="华文中宋"/>
                <w:color w:val="auto"/>
                <w:sz w:val="21"/>
                <w:szCs w:val="21"/>
                <w:highlight w:val="none"/>
                <w:lang w:eastAsia="zh-CN"/>
              </w:rPr>
              <w:t>的</w:t>
            </w:r>
            <w:r>
              <w:rPr>
                <w:rFonts w:hint="eastAsia" w:ascii="华文中宋" w:hAnsi="华文中宋" w:eastAsia="华文中宋" w:cs="华文中宋"/>
                <w:color w:val="auto"/>
                <w:sz w:val="21"/>
                <w:szCs w:val="21"/>
                <w:highlight w:val="none"/>
              </w:rPr>
              <w:t>内容和响应文件的响应内容进行审查，没有做出实质性响应的做响应无效处理。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885" w:hRule="atLeast"/>
        </w:trPr>
        <w:tc>
          <w:tcPr>
            <w:tcW w:w="677"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lang w:val="en-US" w:eastAsia="zh-CN"/>
              </w:rPr>
            </w:pPr>
            <w:r>
              <w:rPr>
                <w:rFonts w:hint="eastAsia" w:ascii="华文中宋" w:hAnsi="华文中宋" w:eastAsia="华文中宋" w:cs="华文中宋"/>
                <w:color w:val="auto"/>
                <w:sz w:val="21"/>
                <w:szCs w:val="21"/>
                <w:highlight w:val="none"/>
                <w:lang w:val="en-US" w:eastAsia="zh-CN"/>
              </w:rPr>
              <w:t>5</w:t>
            </w:r>
          </w:p>
        </w:tc>
        <w:tc>
          <w:tcPr>
            <w:tcW w:w="2262"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技术要求的响应内容</w:t>
            </w:r>
          </w:p>
        </w:tc>
        <w:tc>
          <w:tcPr>
            <w:tcW w:w="6339" w:type="dxa"/>
            <w:vAlign w:val="center"/>
          </w:tcPr>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对照本文件第四部分的“技术需求书”中的内容和响应文件的响应内容进行审查，没有做出实质性响应的做响应无效处理。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099" w:hRule="atLeast"/>
        </w:trPr>
        <w:tc>
          <w:tcPr>
            <w:tcW w:w="677"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lang w:val="en-US" w:eastAsia="zh-CN"/>
              </w:rPr>
            </w:pPr>
            <w:r>
              <w:rPr>
                <w:rFonts w:hint="eastAsia" w:ascii="华文中宋" w:hAnsi="华文中宋" w:eastAsia="华文中宋" w:cs="华文中宋"/>
                <w:color w:val="auto"/>
                <w:sz w:val="21"/>
                <w:szCs w:val="21"/>
                <w:highlight w:val="none"/>
                <w:lang w:val="en-US" w:eastAsia="zh-CN"/>
              </w:rPr>
              <w:t>6</w:t>
            </w:r>
          </w:p>
        </w:tc>
        <w:tc>
          <w:tcPr>
            <w:tcW w:w="2262"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进口产品（若有）</w:t>
            </w:r>
          </w:p>
        </w:tc>
        <w:tc>
          <w:tcPr>
            <w:tcW w:w="6339" w:type="dxa"/>
            <w:vAlign w:val="center"/>
          </w:tcPr>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对照本部分“二、落实政府采购政策性要求的评审内容及标准”中相关内容进行审查，不符合要求的做无效报价处理。</w:t>
            </w:r>
          </w:p>
        </w:tc>
      </w:tr>
    </w:tbl>
    <w:p>
      <w:pPr>
        <w:adjustRightInd w:val="0"/>
        <w:snapToGrid w:val="0"/>
        <w:spacing w:line="360" w:lineRule="auto"/>
        <w:ind w:left="1080" w:hanging="958" w:hangingChars="450"/>
        <w:textAlignment w:val="baseline"/>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说明：1、符合性检查的内容，经磋商小组共同认定没有做出实质性响应的，将导致响应文件无效。</w:t>
      </w:r>
    </w:p>
    <w:p>
      <w:pPr>
        <w:adjustRightInd w:val="0"/>
        <w:snapToGrid w:val="0"/>
        <w:spacing w:line="360" w:lineRule="auto"/>
        <w:ind w:left="958" w:leftChars="300" w:hanging="319" w:hangingChars="150"/>
        <w:textAlignment w:val="baseline"/>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2、审查时，对特殊情况的处理磋商小组要遵循磋商文件第三部分磋商供应商须知规定的原则。</w:t>
      </w:r>
    </w:p>
    <w:p>
      <w:pPr>
        <w:pStyle w:val="4"/>
        <w:numPr>
          <w:ilvl w:val="0"/>
          <w:numId w:val="22"/>
        </w:numPr>
        <w:spacing w:before="0" w:after="0" w:line="360" w:lineRule="auto"/>
        <w:ind w:firstLine="0"/>
        <w:jc w:val="left"/>
        <w:rPr>
          <w:rFonts w:hint="eastAsia" w:ascii="华文中宋" w:hAnsi="华文中宋" w:eastAsia="华文中宋" w:cs="华文中宋"/>
          <w:color w:val="auto"/>
          <w:sz w:val="21"/>
          <w:szCs w:val="21"/>
          <w:highlight w:val="none"/>
        </w:rPr>
      </w:pPr>
      <w:bookmarkStart w:id="71" w:name="_Toc78559528"/>
      <w:bookmarkStart w:id="72" w:name="_Toc30609"/>
      <w:r>
        <w:rPr>
          <w:rFonts w:hint="eastAsia" w:ascii="华文中宋" w:hAnsi="华文中宋" w:eastAsia="华文中宋" w:cs="华文中宋"/>
          <w:color w:val="auto"/>
          <w:sz w:val="21"/>
          <w:szCs w:val="21"/>
          <w:highlight w:val="none"/>
        </w:rPr>
        <w:t>落实政府采购政策性要求的评审内容及标准</w:t>
      </w:r>
      <w:bookmarkEnd w:id="71"/>
      <w:bookmarkEnd w:id="72"/>
    </w:p>
    <w:p>
      <w:pPr>
        <w:pStyle w:val="539"/>
        <w:snapToGrid w:val="0"/>
        <w:spacing w:line="360" w:lineRule="auto"/>
        <w:ind w:firstLine="430" w:firstLineChars="202"/>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本项目采购标的物未特别注明“进口产品”（通过中国海关报关验放进入中国境内且产自关境外的产品）字样的，均必须采购国产产品，否则报价无效；特别注明“进口产品”字样的，如果有能够满足采购需求的国产产品参与，应当按照公平竞争的原则进行评审。</w:t>
      </w:r>
    </w:p>
    <w:p>
      <w:pPr>
        <w:pStyle w:val="539"/>
        <w:snapToGrid w:val="0"/>
        <w:spacing w:line="360" w:lineRule="auto"/>
        <w:ind w:firstLine="430" w:firstLineChars="202"/>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2、本项目采购标的物中有政府强制采购品目清单中的产品，磋商供应商必须投报获得有效产品认证证书的产品，并提供有效认证证书影印件，否则将导致报价无效；磋商供应商需将所有政府强制采购的节能产品如实填写到《政府强制采购产品明细表》（格式见第八部分）。</w:t>
      </w:r>
    </w:p>
    <w:p>
      <w:pPr>
        <w:pStyle w:val="539"/>
        <w:snapToGrid w:val="0"/>
        <w:spacing w:line="360" w:lineRule="auto"/>
        <w:ind w:firstLine="430" w:firstLineChars="202"/>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3、承诺所投报的计算机预装正版操作系统，硬件产品内的预装软件为正版软件。</w:t>
      </w:r>
    </w:p>
    <w:p>
      <w:pPr>
        <w:pStyle w:val="539"/>
        <w:snapToGrid w:val="0"/>
        <w:spacing w:line="360" w:lineRule="auto"/>
        <w:ind w:firstLine="430" w:firstLineChars="202"/>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4、所投报信息安全产品属于《信息安全产品强制性认证目录》中的产品，须提供有效认证证书影印件，否则将可能导致投标无效。</w:t>
      </w:r>
    </w:p>
    <w:p>
      <w:pPr>
        <w:pStyle w:val="539"/>
        <w:snapToGrid w:val="0"/>
        <w:spacing w:line="360" w:lineRule="auto"/>
        <w:ind w:firstLine="430" w:firstLineChars="202"/>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5、小型、微型企业参加本项目的评审标准</w:t>
      </w:r>
    </w:p>
    <w:p>
      <w:pPr>
        <w:pStyle w:val="539"/>
        <w:keepNext w:val="0"/>
        <w:keepLines w:val="0"/>
        <w:pageBreakBefore w:val="0"/>
        <w:kinsoku/>
        <w:wordWrap/>
        <w:overflowPunct/>
        <w:topLinePunct w:val="0"/>
        <w:autoSpaceDE/>
        <w:autoSpaceDN/>
        <w:bidi w:val="0"/>
        <w:snapToGrid w:val="0"/>
        <w:spacing w:line="480" w:lineRule="exact"/>
        <w:ind w:firstLine="426" w:firstLineChars="200"/>
        <w:rPr>
          <w:rFonts w:hint="eastAsia" w:ascii="华文中宋" w:hAnsi="华文中宋" w:eastAsia="华文中宋" w:cs="华文中宋"/>
          <w:color w:val="auto"/>
          <w:highlight w:val="none"/>
        </w:rPr>
      </w:pPr>
      <w:bookmarkStart w:id="73" w:name="_Toc29844"/>
      <w:bookmarkStart w:id="74" w:name="_Toc78559529"/>
      <w:r>
        <w:rPr>
          <w:rFonts w:hint="eastAsia" w:ascii="华文中宋" w:hAnsi="华文中宋" w:eastAsia="华文中宋" w:cs="华文中宋"/>
          <w:color w:val="auto"/>
          <w:highlight w:val="none"/>
        </w:rPr>
        <w:t>（1）须按照工信部联</w:t>
      </w:r>
      <w:r>
        <w:rPr>
          <w:rFonts w:hint="eastAsia" w:ascii="华文中宋" w:hAnsi="华文中宋" w:eastAsia="华文中宋" w:cs="华文中宋"/>
          <w:color w:val="auto"/>
          <w:highlight w:val="none"/>
          <w:lang w:eastAsia="zh-CN"/>
        </w:rPr>
        <w:t>企业</w:t>
      </w:r>
      <w:r>
        <w:rPr>
          <w:rFonts w:hint="eastAsia" w:ascii="华文中宋" w:hAnsi="华文中宋" w:eastAsia="华文中宋" w:cs="华文中宋"/>
          <w:color w:val="auto"/>
          <w:highlight w:val="none"/>
        </w:rPr>
        <w:t>【2011】300号《中小企业划型标准规定》的标准如实填写《中小企业声明函》（格式见第八部分），监狱企业参加</w:t>
      </w:r>
      <w:r>
        <w:rPr>
          <w:rFonts w:hint="eastAsia" w:ascii="华文中宋" w:hAnsi="华文中宋" w:eastAsia="华文中宋" w:cs="华文中宋"/>
          <w:color w:val="auto"/>
          <w:highlight w:val="none"/>
          <w:lang w:eastAsia="zh-CN"/>
        </w:rPr>
        <w:t>投标</w:t>
      </w:r>
      <w:r>
        <w:rPr>
          <w:rFonts w:hint="eastAsia" w:ascii="华文中宋" w:hAnsi="华文中宋" w:eastAsia="华文中宋" w:cs="华文中宋"/>
          <w:color w:val="auto"/>
          <w:highlight w:val="none"/>
        </w:rPr>
        <w:t>视同小微企业，提供由省级以上监狱管理局、戒毒管理局出具的属于监狱企业的证明文件。</w:t>
      </w:r>
    </w:p>
    <w:p>
      <w:pPr>
        <w:pStyle w:val="539"/>
        <w:keepNext w:val="0"/>
        <w:keepLines w:val="0"/>
        <w:pageBreakBefore w:val="0"/>
        <w:kinsoku/>
        <w:wordWrap/>
        <w:overflowPunct/>
        <w:topLinePunct w:val="0"/>
        <w:autoSpaceDE/>
        <w:autoSpaceDN/>
        <w:bidi w:val="0"/>
        <w:snapToGrid w:val="0"/>
        <w:spacing w:line="480" w:lineRule="exact"/>
        <w:ind w:firstLine="426" w:firstLineChars="200"/>
        <w:rPr>
          <w:rFonts w:hint="eastAsia" w:ascii="华文中宋" w:hAnsi="华文中宋" w:eastAsia="华文中宋" w:cs="华文中宋"/>
          <w:color w:val="auto"/>
          <w:highlight w:val="none"/>
          <w:lang w:eastAsia="zh-CN"/>
        </w:rPr>
      </w:pPr>
      <w:r>
        <w:rPr>
          <w:rFonts w:hint="eastAsia" w:ascii="华文中宋" w:hAnsi="华文中宋" w:eastAsia="华文中宋" w:cs="华文中宋"/>
          <w:color w:val="auto"/>
          <w:highlight w:val="none"/>
        </w:rPr>
        <w:t>（2）</w:t>
      </w:r>
      <w:r>
        <w:rPr>
          <w:rFonts w:hint="eastAsia" w:ascii="华文中宋" w:hAnsi="华文中宋" w:eastAsia="华文中宋" w:cs="华文中宋"/>
          <w:color w:val="auto"/>
          <w:highlight w:val="none"/>
          <w:lang w:val="en-US" w:eastAsia="zh-CN"/>
        </w:rPr>
        <w:t>小、微企业只有提供本企业制造的货物或者服务，或者提供其他小、微企业制造的货物，可按照《政府采购促进中小企业发展管理办法》财库〔2020〕46号、《财政部关于进一步加大政府采购支持中小企业力度的通知》财库〔2022〕19号的规定享受投标货物10%（监狱企业按10%计算）的价格折扣。若有的话，如实填写《小型、微型企业/残疾人福利性单位/创新产品企业提供货物明细表》（格式见第八部分）</w:t>
      </w:r>
      <w:r>
        <w:rPr>
          <w:rFonts w:hint="eastAsia" w:ascii="华文中宋" w:hAnsi="华文中宋" w:eastAsia="华文中宋" w:cs="华文中宋"/>
          <w:color w:val="auto"/>
          <w:highlight w:val="none"/>
          <w:lang w:eastAsia="zh-CN"/>
        </w:rPr>
        <w:t>。</w:t>
      </w:r>
    </w:p>
    <w:p>
      <w:pPr>
        <w:pStyle w:val="539"/>
        <w:keepNext w:val="0"/>
        <w:keepLines w:val="0"/>
        <w:pageBreakBefore w:val="0"/>
        <w:kinsoku/>
        <w:wordWrap/>
        <w:overflowPunct/>
        <w:topLinePunct w:val="0"/>
        <w:autoSpaceDE/>
        <w:autoSpaceDN/>
        <w:bidi w:val="0"/>
        <w:snapToGrid w:val="0"/>
        <w:spacing w:line="480" w:lineRule="exact"/>
        <w:ind w:firstLine="426" w:firstLineChars="200"/>
        <w:rPr>
          <w:rFonts w:hint="eastAsia" w:ascii="华文中宋" w:hAnsi="华文中宋" w:eastAsia="华文中宋" w:cs="华文中宋"/>
          <w:color w:val="auto"/>
          <w:highlight w:val="none"/>
          <w:lang w:eastAsia="zh-CN"/>
        </w:rPr>
      </w:pPr>
      <w:r>
        <w:rPr>
          <w:rFonts w:hint="eastAsia" w:ascii="华文中宋" w:hAnsi="华文中宋" w:eastAsia="华文中宋" w:cs="华文中宋"/>
          <w:color w:val="auto"/>
          <w:highlight w:val="none"/>
        </w:rPr>
        <w:t>（3）小、微型企业提供中型企业制造的货物或使用大型企业注册商标货物的，视同为中型企业</w:t>
      </w:r>
      <w:r>
        <w:rPr>
          <w:rFonts w:hint="eastAsia" w:ascii="华文中宋" w:hAnsi="华文中宋" w:eastAsia="华文中宋" w:cs="华文中宋"/>
          <w:color w:val="auto"/>
          <w:highlight w:val="none"/>
          <w:lang w:eastAsia="zh-CN"/>
        </w:rPr>
        <w:t>，不享受价格优惠。</w:t>
      </w:r>
    </w:p>
    <w:p>
      <w:pPr>
        <w:pStyle w:val="539"/>
        <w:keepNext w:val="0"/>
        <w:keepLines w:val="0"/>
        <w:pageBreakBefore w:val="0"/>
        <w:kinsoku/>
        <w:wordWrap/>
        <w:overflowPunct/>
        <w:topLinePunct w:val="0"/>
        <w:autoSpaceDE/>
        <w:autoSpaceDN/>
        <w:bidi w:val="0"/>
        <w:snapToGrid w:val="0"/>
        <w:spacing w:line="480" w:lineRule="exact"/>
        <w:ind w:firstLine="426" w:firstLineChars="200"/>
        <w:rPr>
          <w:rFonts w:hint="eastAsia" w:ascii="华文中宋" w:hAnsi="华文中宋" w:eastAsia="华文中宋" w:cs="华文中宋"/>
          <w:color w:val="000000" w:themeColor="text1"/>
          <w:highlight w:val="none"/>
          <w14:textFill>
            <w14:solidFill>
              <w14:schemeClr w14:val="tx1"/>
            </w14:solidFill>
          </w14:textFill>
        </w:rPr>
      </w:pPr>
      <w:r>
        <w:rPr>
          <w:rFonts w:hint="eastAsia" w:ascii="华文中宋" w:hAnsi="华文中宋" w:eastAsia="华文中宋" w:cs="华文中宋"/>
          <w:color w:val="000000" w:themeColor="text1"/>
          <w:highlight w:val="none"/>
          <w14:textFill>
            <w14:solidFill>
              <w14:schemeClr w14:val="tx1"/>
            </w14:solidFill>
          </w14:textFill>
        </w:rPr>
        <w:t>（4）联合体价格折扣：本项目若允许联合体参加，联合体协议中约定，小型、微型企业的协议合同金额占到联合体协议合同金额30%以上的，给予联合体</w:t>
      </w:r>
      <w:r>
        <w:rPr>
          <w:rFonts w:hint="eastAsia" w:ascii="华文中宋" w:hAnsi="华文中宋" w:eastAsia="华文中宋" w:cs="华文中宋"/>
          <w:color w:val="000000" w:themeColor="text1"/>
          <w:highlight w:val="none"/>
          <w:lang w:val="en-US" w:eastAsia="zh-CN"/>
          <w14:textFill>
            <w14:solidFill>
              <w14:schemeClr w14:val="tx1"/>
            </w14:solidFill>
          </w14:textFill>
        </w:rPr>
        <w:t>4</w:t>
      </w:r>
      <w:r>
        <w:rPr>
          <w:rFonts w:hint="eastAsia" w:ascii="华文中宋" w:hAnsi="华文中宋" w:eastAsia="华文中宋" w:cs="华文中宋"/>
          <w:color w:val="000000" w:themeColor="text1"/>
          <w:highlight w:val="none"/>
          <w14:textFill>
            <w14:solidFill>
              <w14:schemeClr w14:val="tx1"/>
            </w14:solidFill>
          </w14:textFill>
        </w:rPr>
        <w:t>%的价格扣除，用扣除后价格参与评审。</w:t>
      </w:r>
    </w:p>
    <w:p>
      <w:pPr>
        <w:keepNext w:val="0"/>
        <w:keepLines w:val="0"/>
        <w:pageBreakBefore w:val="0"/>
        <w:kinsoku/>
        <w:wordWrap/>
        <w:overflowPunct/>
        <w:topLinePunct w:val="0"/>
        <w:autoSpaceDE/>
        <w:autoSpaceDN/>
        <w:bidi w:val="0"/>
        <w:spacing w:line="480" w:lineRule="exact"/>
        <w:ind w:firstLine="426" w:firstLineChars="200"/>
        <w:rPr>
          <w:rFonts w:hint="eastAsia" w:ascii="华文中宋" w:hAnsi="华文中宋" w:eastAsia="华文中宋" w:cs="华文中宋"/>
          <w:color w:val="auto"/>
          <w:szCs w:val="21"/>
          <w:highlight w:val="none"/>
        </w:rPr>
      </w:pPr>
      <w:r>
        <w:rPr>
          <w:rFonts w:hint="eastAsia" w:ascii="华文中宋" w:hAnsi="华文中宋" w:eastAsia="华文中宋" w:cs="华文中宋"/>
          <w:color w:val="auto"/>
          <w:highlight w:val="none"/>
          <w:lang w:val="en-US" w:eastAsia="zh-CN"/>
        </w:rPr>
        <w:t>6</w:t>
      </w:r>
      <w:r>
        <w:rPr>
          <w:rFonts w:hint="eastAsia" w:ascii="华文中宋" w:hAnsi="华文中宋" w:eastAsia="华文中宋" w:cs="华文中宋"/>
          <w:color w:val="auto"/>
          <w:highlight w:val="none"/>
        </w:rPr>
        <w:t>、</w:t>
      </w:r>
      <w:r>
        <w:rPr>
          <w:rFonts w:hint="eastAsia" w:ascii="华文中宋" w:hAnsi="华文中宋" w:eastAsia="华文中宋" w:cs="华文中宋"/>
          <w:color w:val="auto"/>
          <w:szCs w:val="21"/>
          <w:highlight w:val="none"/>
        </w:rPr>
        <w:t>残疾人福利性单位参加本项目的评审标准：</w:t>
      </w:r>
    </w:p>
    <w:p>
      <w:pPr>
        <w:pStyle w:val="539"/>
        <w:keepNext w:val="0"/>
        <w:keepLines w:val="0"/>
        <w:pageBreakBefore w:val="0"/>
        <w:kinsoku/>
        <w:wordWrap/>
        <w:overflowPunct/>
        <w:topLinePunct w:val="0"/>
        <w:autoSpaceDE/>
        <w:autoSpaceDN/>
        <w:bidi w:val="0"/>
        <w:snapToGrid w:val="0"/>
        <w:spacing w:line="480" w:lineRule="exact"/>
        <w:ind w:firstLine="426" w:firstLineChars="20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（1）须根据财库【2017】141号《关于促进残疾人就业政府采购政策的通知》的要求</w:t>
      </w:r>
      <w:r>
        <w:rPr>
          <w:rFonts w:hint="eastAsia" w:ascii="华文中宋" w:hAnsi="华文中宋" w:eastAsia="华文中宋" w:cs="华文中宋"/>
          <w:color w:val="auto"/>
          <w:highlight w:val="none"/>
          <w:lang w:eastAsia="zh-CN"/>
        </w:rPr>
        <w:t>，</w:t>
      </w:r>
      <w:r>
        <w:rPr>
          <w:rFonts w:hint="eastAsia" w:ascii="华文中宋" w:hAnsi="华文中宋" w:eastAsia="华文中宋" w:cs="华文中宋"/>
          <w:color w:val="auto"/>
          <w:highlight w:val="none"/>
        </w:rPr>
        <w:t>如实填写残疾人福利性单位声明函（格式见第八部分附件）</w:t>
      </w:r>
      <w:r>
        <w:rPr>
          <w:rFonts w:hint="eastAsia" w:ascii="华文中宋" w:hAnsi="华文中宋" w:eastAsia="华文中宋" w:cs="华文中宋"/>
          <w:color w:val="auto"/>
          <w:highlight w:val="none"/>
          <w:lang w:eastAsia="zh-CN"/>
        </w:rPr>
        <w:t>，</w:t>
      </w:r>
      <w:r>
        <w:rPr>
          <w:rFonts w:hint="eastAsia" w:ascii="华文中宋" w:hAnsi="华文中宋" w:eastAsia="华文中宋" w:cs="华文中宋"/>
          <w:color w:val="auto"/>
          <w:highlight w:val="none"/>
        </w:rPr>
        <w:t>残疾人福利性单位参加本项目投标时</w:t>
      </w:r>
      <w:r>
        <w:rPr>
          <w:rFonts w:hint="eastAsia" w:ascii="华文中宋" w:hAnsi="华文中宋" w:eastAsia="华文中宋" w:cs="华文中宋"/>
          <w:color w:val="auto"/>
          <w:highlight w:val="none"/>
          <w:lang w:eastAsia="zh-CN"/>
        </w:rPr>
        <w:t>，</w:t>
      </w:r>
      <w:r>
        <w:rPr>
          <w:rFonts w:hint="eastAsia" w:ascii="华文中宋" w:hAnsi="华文中宋" w:eastAsia="华文中宋" w:cs="华文中宋"/>
          <w:color w:val="auto"/>
          <w:highlight w:val="none"/>
        </w:rPr>
        <w:t>享受6%的价格折扣</w:t>
      </w:r>
      <w:r>
        <w:rPr>
          <w:rFonts w:hint="eastAsia" w:ascii="华文中宋" w:hAnsi="华文中宋" w:eastAsia="华文中宋" w:cs="华文中宋"/>
          <w:color w:val="auto"/>
          <w:highlight w:val="none"/>
          <w:lang w:eastAsia="zh-CN"/>
        </w:rPr>
        <w:t>，</w:t>
      </w:r>
      <w:r>
        <w:rPr>
          <w:rFonts w:hint="eastAsia" w:ascii="华文中宋" w:hAnsi="华文中宋" w:eastAsia="华文中宋" w:cs="华文中宋"/>
          <w:color w:val="auto"/>
          <w:highlight w:val="none"/>
        </w:rPr>
        <w:t>用扣除后的价格参与评审。</w:t>
      </w:r>
    </w:p>
    <w:p>
      <w:pPr>
        <w:pStyle w:val="539"/>
        <w:keepNext w:val="0"/>
        <w:keepLines w:val="0"/>
        <w:pageBreakBefore w:val="0"/>
        <w:kinsoku/>
        <w:wordWrap/>
        <w:overflowPunct/>
        <w:topLinePunct w:val="0"/>
        <w:autoSpaceDE/>
        <w:autoSpaceDN/>
        <w:bidi w:val="0"/>
        <w:snapToGrid w:val="0"/>
        <w:spacing w:line="480" w:lineRule="exact"/>
        <w:ind w:firstLine="426" w:firstLineChars="20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（2）享受政府采购支持政策的残疾人福利性单位应当同时满足以下条件：</w:t>
      </w:r>
    </w:p>
    <w:p>
      <w:pPr>
        <w:pStyle w:val="539"/>
        <w:keepNext w:val="0"/>
        <w:keepLines w:val="0"/>
        <w:pageBreakBefore w:val="0"/>
        <w:kinsoku/>
        <w:wordWrap/>
        <w:overflowPunct/>
        <w:topLinePunct w:val="0"/>
        <w:autoSpaceDE/>
        <w:autoSpaceDN/>
        <w:bidi w:val="0"/>
        <w:snapToGrid w:val="0"/>
        <w:spacing w:line="480" w:lineRule="exact"/>
        <w:ind w:firstLine="426" w:firstLineChars="20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A.安置的残疾人占本单位在职职工人数的比例不低于25%（含25%）</w:t>
      </w:r>
      <w:r>
        <w:rPr>
          <w:rFonts w:hint="eastAsia" w:ascii="华文中宋" w:hAnsi="华文中宋" w:eastAsia="华文中宋" w:cs="华文中宋"/>
          <w:color w:val="auto"/>
          <w:highlight w:val="none"/>
          <w:lang w:eastAsia="zh-CN"/>
        </w:rPr>
        <w:t>，</w:t>
      </w:r>
      <w:r>
        <w:rPr>
          <w:rFonts w:hint="eastAsia" w:ascii="华文中宋" w:hAnsi="华文中宋" w:eastAsia="华文中宋" w:cs="华文中宋"/>
          <w:color w:val="auto"/>
          <w:highlight w:val="none"/>
        </w:rPr>
        <w:t>并且安置的残疾人人数不少于10人（含10人）；</w:t>
      </w:r>
    </w:p>
    <w:p>
      <w:pPr>
        <w:pStyle w:val="539"/>
        <w:keepNext w:val="0"/>
        <w:keepLines w:val="0"/>
        <w:pageBreakBefore w:val="0"/>
        <w:kinsoku/>
        <w:wordWrap/>
        <w:overflowPunct/>
        <w:topLinePunct w:val="0"/>
        <w:autoSpaceDE/>
        <w:autoSpaceDN/>
        <w:bidi w:val="0"/>
        <w:snapToGrid w:val="0"/>
        <w:spacing w:line="480" w:lineRule="exact"/>
        <w:ind w:firstLine="426" w:firstLineChars="20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B.依法与安置的每位残疾人签订了一年以上（含一年）的劳动合同或服务协议；</w:t>
      </w:r>
    </w:p>
    <w:p>
      <w:pPr>
        <w:pStyle w:val="539"/>
        <w:keepNext w:val="0"/>
        <w:keepLines w:val="0"/>
        <w:pageBreakBefore w:val="0"/>
        <w:kinsoku/>
        <w:wordWrap/>
        <w:overflowPunct/>
        <w:topLinePunct w:val="0"/>
        <w:autoSpaceDE/>
        <w:autoSpaceDN/>
        <w:bidi w:val="0"/>
        <w:snapToGrid w:val="0"/>
        <w:spacing w:line="480" w:lineRule="exact"/>
        <w:ind w:firstLine="426" w:firstLineChars="20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C.为安置的每位残疾人按月足额缴纳了基本养老保险、基本医疗保险、失业保险、工伤保险和生育保险等社会保险费；</w:t>
      </w:r>
    </w:p>
    <w:p>
      <w:pPr>
        <w:pStyle w:val="539"/>
        <w:keepNext w:val="0"/>
        <w:keepLines w:val="0"/>
        <w:pageBreakBefore w:val="0"/>
        <w:kinsoku/>
        <w:wordWrap/>
        <w:overflowPunct/>
        <w:topLinePunct w:val="0"/>
        <w:autoSpaceDE/>
        <w:autoSpaceDN/>
        <w:bidi w:val="0"/>
        <w:snapToGrid w:val="0"/>
        <w:spacing w:line="480" w:lineRule="exact"/>
        <w:ind w:firstLine="426" w:firstLineChars="20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D.通过银行等金融机构向安置的每位残疾人</w:t>
      </w:r>
      <w:r>
        <w:rPr>
          <w:rFonts w:hint="eastAsia" w:ascii="华文中宋" w:hAnsi="华文中宋" w:eastAsia="华文中宋" w:cs="华文中宋"/>
          <w:color w:val="auto"/>
          <w:highlight w:val="none"/>
          <w:lang w:eastAsia="zh-CN"/>
        </w:rPr>
        <w:t>，</w:t>
      </w:r>
      <w:r>
        <w:rPr>
          <w:rFonts w:hint="eastAsia" w:ascii="华文中宋" w:hAnsi="华文中宋" w:eastAsia="华文中宋" w:cs="华文中宋"/>
          <w:color w:val="auto"/>
          <w:highlight w:val="none"/>
        </w:rPr>
        <w:t>按月支付了不低于单位所在区县适用的经省级人民政府批准的月最低工资标准的工资；</w:t>
      </w:r>
    </w:p>
    <w:p>
      <w:pPr>
        <w:pStyle w:val="539"/>
        <w:keepNext w:val="0"/>
        <w:keepLines w:val="0"/>
        <w:pageBreakBefore w:val="0"/>
        <w:kinsoku/>
        <w:wordWrap/>
        <w:overflowPunct/>
        <w:topLinePunct w:val="0"/>
        <w:autoSpaceDE/>
        <w:autoSpaceDN/>
        <w:bidi w:val="0"/>
        <w:snapToGrid w:val="0"/>
        <w:spacing w:line="480" w:lineRule="exact"/>
        <w:ind w:firstLine="426" w:firstLineChars="20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E．提供本单位制造的货物、承担的工程或者服务（以下简称产品）</w:t>
      </w:r>
      <w:r>
        <w:rPr>
          <w:rFonts w:hint="eastAsia" w:ascii="华文中宋" w:hAnsi="华文中宋" w:eastAsia="华文中宋" w:cs="华文中宋"/>
          <w:color w:val="auto"/>
          <w:highlight w:val="none"/>
          <w:lang w:eastAsia="zh-CN"/>
        </w:rPr>
        <w:t>，</w:t>
      </w:r>
      <w:r>
        <w:rPr>
          <w:rFonts w:hint="eastAsia" w:ascii="华文中宋" w:hAnsi="华文中宋" w:eastAsia="华文中宋" w:cs="华文中宋"/>
          <w:color w:val="auto"/>
          <w:highlight w:val="none"/>
        </w:rPr>
        <w:t>或者提供其他残疾人福利性单位制造的货物（不包括使用非残疾人福利性单位注册商标的货物）。</w:t>
      </w:r>
    </w:p>
    <w:p>
      <w:pPr>
        <w:pStyle w:val="539"/>
        <w:keepNext w:val="0"/>
        <w:keepLines w:val="0"/>
        <w:pageBreakBefore w:val="0"/>
        <w:kinsoku/>
        <w:wordWrap/>
        <w:overflowPunct/>
        <w:topLinePunct w:val="0"/>
        <w:autoSpaceDE/>
        <w:autoSpaceDN/>
        <w:bidi w:val="0"/>
        <w:snapToGrid w:val="0"/>
        <w:spacing w:line="480" w:lineRule="exact"/>
        <w:ind w:firstLine="426" w:firstLineChars="20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前款所称残疾人是指法定劳动年龄内</w:t>
      </w:r>
      <w:r>
        <w:rPr>
          <w:rFonts w:hint="eastAsia" w:ascii="华文中宋" w:hAnsi="华文中宋" w:eastAsia="华文中宋" w:cs="华文中宋"/>
          <w:color w:val="auto"/>
          <w:highlight w:val="none"/>
          <w:lang w:eastAsia="zh-CN"/>
        </w:rPr>
        <w:t>，</w:t>
      </w:r>
      <w:r>
        <w:rPr>
          <w:rFonts w:hint="eastAsia" w:ascii="华文中宋" w:hAnsi="华文中宋" w:eastAsia="华文中宋" w:cs="华文中宋"/>
          <w:color w:val="auto"/>
          <w:highlight w:val="none"/>
        </w:rPr>
        <w:t>持有《中华人民共和国残疾人证》或者《中华人民共和国残疾军人证（1至8级）》的自然人</w:t>
      </w:r>
      <w:r>
        <w:rPr>
          <w:rFonts w:hint="eastAsia" w:ascii="华文中宋" w:hAnsi="华文中宋" w:eastAsia="华文中宋" w:cs="华文中宋"/>
          <w:color w:val="auto"/>
          <w:highlight w:val="none"/>
          <w:lang w:eastAsia="zh-CN"/>
        </w:rPr>
        <w:t>，</w:t>
      </w:r>
      <w:r>
        <w:rPr>
          <w:rFonts w:hint="eastAsia" w:ascii="华文中宋" w:hAnsi="华文中宋" w:eastAsia="华文中宋" w:cs="华文中宋"/>
          <w:color w:val="auto"/>
          <w:highlight w:val="none"/>
        </w:rPr>
        <w:t>包括具有劳动条件和劳动意愿的精神残疾人。在职职工人数是指与残疾人福利性单位建立劳动关系并依法签订劳动合同或者服务协议的雇员人数。</w:t>
      </w:r>
    </w:p>
    <w:p>
      <w:pPr>
        <w:pStyle w:val="539"/>
        <w:keepNext w:val="0"/>
        <w:keepLines w:val="0"/>
        <w:pageBreakBefore w:val="0"/>
        <w:kinsoku/>
        <w:wordWrap/>
        <w:overflowPunct/>
        <w:topLinePunct w:val="0"/>
        <w:autoSpaceDE/>
        <w:autoSpaceDN/>
        <w:bidi w:val="0"/>
        <w:snapToGrid w:val="0"/>
        <w:spacing w:line="480" w:lineRule="exact"/>
        <w:ind w:firstLine="426" w:firstLineChars="20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lang w:val="en-US" w:eastAsia="zh-CN"/>
        </w:rPr>
        <w:t>7</w:t>
      </w:r>
      <w:r>
        <w:rPr>
          <w:rFonts w:hint="eastAsia" w:ascii="华文中宋" w:hAnsi="华文中宋" w:eastAsia="华文中宋" w:cs="华文中宋"/>
          <w:color w:val="auto"/>
          <w:highlight w:val="none"/>
        </w:rPr>
        <w:t>、</w:t>
      </w:r>
      <w:r>
        <w:rPr>
          <w:rFonts w:hint="eastAsia" w:ascii="华文中宋" w:hAnsi="华文中宋" w:cs="华文中宋"/>
          <w:color w:val="auto"/>
          <w:highlight w:val="none"/>
          <w:lang w:eastAsia="zh-CN"/>
        </w:rPr>
        <w:t>供应商</w:t>
      </w:r>
      <w:r>
        <w:rPr>
          <w:rFonts w:hint="eastAsia" w:ascii="华文中宋" w:hAnsi="华文中宋" w:eastAsia="华文中宋" w:cs="华文中宋"/>
          <w:color w:val="auto"/>
          <w:highlight w:val="none"/>
        </w:rPr>
        <w:t>提供的《残疾人福利性单位声明函》与事实不符的</w:t>
      </w:r>
      <w:r>
        <w:rPr>
          <w:rFonts w:hint="eastAsia" w:ascii="华文中宋" w:hAnsi="华文中宋" w:eastAsia="华文中宋" w:cs="华文中宋"/>
          <w:color w:val="auto"/>
          <w:highlight w:val="none"/>
          <w:lang w:eastAsia="zh-CN"/>
        </w:rPr>
        <w:t>，</w:t>
      </w:r>
      <w:r>
        <w:rPr>
          <w:rFonts w:hint="eastAsia" w:ascii="华文中宋" w:hAnsi="华文中宋" w:eastAsia="华文中宋" w:cs="华文中宋"/>
          <w:color w:val="auto"/>
          <w:highlight w:val="none"/>
        </w:rPr>
        <w:t>依照《</w:t>
      </w:r>
      <w:r>
        <w:rPr>
          <w:rFonts w:hint="eastAsia" w:ascii="华文中宋" w:hAnsi="华文中宋" w:eastAsia="华文中宋" w:cs="华文中宋"/>
          <w:color w:val="auto"/>
          <w:highlight w:val="none"/>
          <w:lang w:eastAsia="zh-CN"/>
        </w:rPr>
        <w:t>中华人民共和国政府采购法</w:t>
      </w:r>
      <w:r>
        <w:rPr>
          <w:rFonts w:hint="eastAsia" w:ascii="华文中宋" w:hAnsi="华文中宋" w:eastAsia="华文中宋" w:cs="华文中宋"/>
          <w:color w:val="auto"/>
          <w:highlight w:val="none"/>
        </w:rPr>
        <w:t>》第七十七条第一款的规定追究法律责任。</w:t>
      </w:r>
    </w:p>
    <w:p>
      <w:pPr>
        <w:pStyle w:val="539"/>
        <w:keepNext w:val="0"/>
        <w:keepLines w:val="0"/>
        <w:pageBreakBefore w:val="0"/>
        <w:kinsoku/>
        <w:wordWrap/>
        <w:overflowPunct/>
        <w:topLinePunct w:val="0"/>
        <w:autoSpaceDE/>
        <w:autoSpaceDN/>
        <w:bidi w:val="0"/>
        <w:snapToGrid w:val="0"/>
        <w:spacing w:line="480" w:lineRule="exact"/>
        <w:ind w:firstLine="426" w:firstLineChars="20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残疾人福利性单位视同小型、微型企业</w:t>
      </w:r>
      <w:r>
        <w:rPr>
          <w:rFonts w:hint="eastAsia" w:ascii="华文中宋" w:hAnsi="华文中宋" w:eastAsia="华文中宋" w:cs="华文中宋"/>
          <w:color w:val="auto"/>
          <w:highlight w:val="none"/>
          <w:lang w:eastAsia="zh-CN"/>
        </w:rPr>
        <w:t>，</w:t>
      </w:r>
      <w:r>
        <w:rPr>
          <w:rFonts w:hint="eastAsia" w:ascii="华文中宋" w:hAnsi="华文中宋" w:eastAsia="华文中宋" w:cs="华文中宋"/>
          <w:color w:val="auto"/>
          <w:highlight w:val="none"/>
        </w:rPr>
        <w:t>享受预留份额、评审中价格扣除等促进中小企业发展的政府采购政策。向残疾人福利性单位采购的金额</w:t>
      </w:r>
      <w:r>
        <w:rPr>
          <w:rFonts w:hint="eastAsia" w:ascii="华文中宋" w:hAnsi="华文中宋" w:eastAsia="华文中宋" w:cs="华文中宋"/>
          <w:color w:val="auto"/>
          <w:highlight w:val="none"/>
          <w:lang w:eastAsia="zh-CN"/>
        </w:rPr>
        <w:t>，</w:t>
      </w:r>
      <w:r>
        <w:rPr>
          <w:rFonts w:hint="eastAsia" w:ascii="华文中宋" w:hAnsi="华文中宋" w:eastAsia="华文中宋" w:cs="华文中宋"/>
          <w:color w:val="auto"/>
          <w:highlight w:val="none"/>
        </w:rPr>
        <w:t>计入面向中小企业采购的统计数据。残疾人福利性单位属于小型、微型企业的</w:t>
      </w:r>
      <w:r>
        <w:rPr>
          <w:rFonts w:hint="eastAsia" w:ascii="华文中宋" w:hAnsi="华文中宋" w:eastAsia="华文中宋" w:cs="华文中宋"/>
          <w:color w:val="auto"/>
          <w:highlight w:val="none"/>
          <w:lang w:eastAsia="zh-CN"/>
        </w:rPr>
        <w:t>，</w:t>
      </w:r>
      <w:r>
        <w:rPr>
          <w:rFonts w:hint="eastAsia" w:ascii="华文中宋" w:hAnsi="华文中宋" w:eastAsia="华文中宋" w:cs="华文中宋"/>
          <w:color w:val="auto"/>
          <w:highlight w:val="none"/>
        </w:rPr>
        <w:t>不重复享受政策。</w:t>
      </w:r>
    </w:p>
    <w:p>
      <w:pPr>
        <w:pStyle w:val="539"/>
        <w:keepNext w:val="0"/>
        <w:keepLines w:val="0"/>
        <w:pageBreakBefore w:val="0"/>
        <w:kinsoku/>
        <w:wordWrap/>
        <w:overflowPunct/>
        <w:topLinePunct w:val="0"/>
        <w:autoSpaceDE/>
        <w:autoSpaceDN/>
        <w:bidi w:val="0"/>
        <w:snapToGrid w:val="0"/>
        <w:spacing w:line="480" w:lineRule="exact"/>
        <w:ind w:firstLine="426" w:firstLineChars="200"/>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val="en-US" w:eastAsia="zh-CN"/>
        </w:rPr>
        <w:t>8、本项目采购标的物中有创新产品和服务的评审标准：</w:t>
      </w:r>
    </w:p>
    <w:p>
      <w:pPr>
        <w:pStyle w:val="539"/>
        <w:keepNext w:val="0"/>
        <w:keepLines w:val="0"/>
        <w:pageBreakBefore w:val="0"/>
        <w:kinsoku/>
        <w:wordWrap/>
        <w:overflowPunct/>
        <w:topLinePunct w:val="0"/>
        <w:autoSpaceDE/>
        <w:autoSpaceDN/>
        <w:bidi w:val="0"/>
        <w:snapToGrid w:val="0"/>
        <w:spacing w:line="480" w:lineRule="exact"/>
        <w:ind w:firstLine="426" w:firstLineChars="200"/>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val="en-US" w:eastAsia="zh-CN"/>
        </w:rPr>
        <w:t>（1）符合创新要求的产品和服务的，须按招标文件的格式如实填写《创新产品和服务承诺函》（格式见第八部分），并如实填写《小型、微型企业/残疾人福利性单位/创新产品企业提供货物明细表》（格式见第八部分），并提供《2020年山西省创新产品和服务推荐清单（第一批）》截图并标注，否则不予认定。</w:t>
      </w:r>
    </w:p>
    <w:p>
      <w:pPr>
        <w:pStyle w:val="539"/>
        <w:keepNext w:val="0"/>
        <w:keepLines w:val="0"/>
        <w:pageBreakBefore w:val="0"/>
        <w:kinsoku/>
        <w:wordWrap/>
        <w:overflowPunct/>
        <w:topLinePunct w:val="0"/>
        <w:autoSpaceDE/>
        <w:autoSpaceDN/>
        <w:bidi w:val="0"/>
        <w:snapToGrid w:val="0"/>
        <w:spacing w:line="480" w:lineRule="exact"/>
        <w:ind w:firstLine="426" w:firstLineChars="200"/>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val="en-US" w:eastAsia="zh-CN"/>
        </w:rPr>
        <w:t>（2）认定符合符合创新要求的产品和服务的，享受投标货物或服务6％的价格折扣，用扣除后的价格参与评审。</w:t>
      </w:r>
    </w:p>
    <w:p>
      <w:pPr>
        <w:pStyle w:val="4"/>
        <w:numPr>
          <w:ilvl w:val="0"/>
          <w:numId w:val="22"/>
        </w:numPr>
        <w:spacing w:before="0" w:after="0" w:line="360" w:lineRule="auto"/>
        <w:ind w:firstLine="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无效磋商的情形</w:t>
      </w:r>
      <w:bookmarkEnd w:id="73"/>
      <w:bookmarkEnd w:id="74"/>
    </w:p>
    <w:p>
      <w:pPr>
        <w:adjustRightInd w:val="0"/>
        <w:snapToGrid w:val="0"/>
        <w:spacing w:line="360" w:lineRule="auto"/>
        <w:ind w:left="426" w:leftChars="200" w:firstLine="213" w:firstLineChars="100"/>
        <w:textAlignment w:val="baseline"/>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未通过资格性、符合性审查的响应文件为无效磋商。</w:t>
      </w:r>
    </w:p>
    <w:p>
      <w:pPr>
        <w:pStyle w:val="4"/>
        <w:numPr>
          <w:ilvl w:val="0"/>
          <w:numId w:val="22"/>
        </w:numPr>
        <w:spacing w:before="0" w:after="0" w:line="360" w:lineRule="auto"/>
        <w:ind w:firstLine="0"/>
        <w:jc w:val="left"/>
        <w:rPr>
          <w:rFonts w:hint="eastAsia" w:ascii="华文中宋" w:hAnsi="华文中宋" w:eastAsia="华文中宋" w:cs="华文中宋"/>
          <w:color w:val="auto"/>
          <w:sz w:val="21"/>
          <w:szCs w:val="21"/>
          <w:highlight w:val="none"/>
        </w:rPr>
      </w:pPr>
      <w:bookmarkStart w:id="75" w:name="_Toc78559530"/>
      <w:bookmarkStart w:id="76" w:name="_Toc32277"/>
      <w:r>
        <w:rPr>
          <w:rFonts w:hint="eastAsia" w:ascii="华文中宋" w:hAnsi="华文中宋" w:eastAsia="华文中宋" w:cs="华文中宋"/>
          <w:color w:val="auto"/>
          <w:sz w:val="21"/>
          <w:szCs w:val="21"/>
          <w:highlight w:val="none"/>
        </w:rPr>
        <w:t>成交标准</w:t>
      </w:r>
      <w:bookmarkEnd w:id="75"/>
      <w:bookmarkEnd w:id="76"/>
    </w:p>
    <w:p>
      <w:pPr>
        <w:adjustRightInd w:val="0"/>
        <w:snapToGrid w:val="0"/>
        <w:spacing w:line="360" w:lineRule="auto"/>
        <w:ind w:firstLine="420"/>
        <w:textAlignment w:val="baseline"/>
        <w:rPr>
          <w:rFonts w:hint="eastAsia" w:ascii="华文中宋" w:hAnsi="华文中宋" w:eastAsia="华文中宋" w:cs="华文中宋"/>
          <w:b/>
          <w:bCs/>
          <w:color w:val="auto"/>
          <w:kern w:val="0"/>
          <w:sz w:val="21"/>
          <w:szCs w:val="21"/>
          <w:highlight w:val="none"/>
        </w:rPr>
      </w:pPr>
      <w:r>
        <w:rPr>
          <w:rFonts w:hint="eastAsia" w:ascii="华文中宋" w:hAnsi="华文中宋" w:eastAsia="华文中宋" w:cs="华文中宋"/>
          <w:b/>
          <w:bCs/>
          <w:color w:val="auto"/>
          <w:kern w:val="0"/>
          <w:sz w:val="21"/>
          <w:szCs w:val="21"/>
          <w:highlight w:val="none"/>
        </w:rPr>
        <w:t>1、经磋商确定最终采购需求和提交最后报价的供应商后，由磋商小组采用综合评分法对提交最后报价的供应商的响应文件和报价进行综合评分，响应文件满足磋商文件全部实质性要求，对价格、商务、服务、技术等主要因素的量化指标进行评审得分（具体评分见综合评分法评分细则），得分最高的磋商供应商为成交供应商。</w:t>
      </w:r>
    </w:p>
    <w:p>
      <w:pPr>
        <w:adjustRightInd w:val="0"/>
        <w:snapToGrid w:val="0"/>
        <w:spacing w:line="360" w:lineRule="auto"/>
        <w:ind w:firstLine="420"/>
        <w:textAlignment w:val="baseline"/>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b/>
          <w:bCs/>
          <w:color w:val="auto"/>
          <w:kern w:val="0"/>
          <w:sz w:val="21"/>
          <w:szCs w:val="21"/>
          <w:highlight w:val="none"/>
        </w:rPr>
        <w:t>2、每一磋商供应商的最终得分为所有磋商小组成员评分的算术平均值。评分分值计算保留小数点后二位，第三位四舍五入。</w:t>
      </w:r>
    </w:p>
    <w:p>
      <w:pPr>
        <w:pStyle w:val="5"/>
        <w:spacing w:after="158" w:afterLines="50" w:line="360" w:lineRule="auto"/>
        <w:jc w:val="center"/>
        <w:rPr>
          <w:rFonts w:hint="eastAsia" w:ascii="华文中宋" w:hAnsi="华文中宋" w:eastAsia="华文中宋" w:cs="华文中宋"/>
          <w:b w:val="0"/>
          <w:bCs w:val="0"/>
          <w:color w:val="auto"/>
          <w:sz w:val="21"/>
          <w:szCs w:val="21"/>
          <w:highlight w:val="none"/>
        </w:rPr>
      </w:pPr>
      <w:r>
        <w:rPr>
          <w:rFonts w:hint="eastAsia" w:ascii="华文中宋" w:hAnsi="华文中宋" w:eastAsia="华文中宋" w:cs="华文中宋"/>
          <w:b w:val="0"/>
          <w:bCs w:val="0"/>
          <w:color w:val="auto"/>
          <w:sz w:val="21"/>
          <w:szCs w:val="21"/>
          <w:highlight w:val="none"/>
        </w:rPr>
        <w:br w:type="page"/>
      </w:r>
    </w:p>
    <w:p>
      <w:pPr>
        <w:pStyle w:val="5"/>
        <w:spacing w:after="158" w:afterLines="50" w:line="360" w:lineRule="auto"/>
        <w:jc w:val="center"/>
        <w:rPr>
          <w:rFonts w:hint="eastAsia" w:ascii="华文中宋" w:hAnsi="华文中宋" w:eastAsia="华文中宋" w:cs="华文中宋"/>
          <w:bCs w:val="0"/>
          <w:color w:val="auto"/>
          <w:sz w:val="21"/>
          <w:szCs w:val="21"/>
          <w:highlight w:val="none"/>
        </w:rPr>
      </w:pPr>
      <w:r>
        <w:rPr>
          <w:rFonts w:hint="eastAsia" w:ascii="华文中宋" w:hAnsi="华文中宋" w:eastAsia="华文中宋" w:cs="华文中宋"/>
          <w:bCs w:val="0"/>
          <w:color w:val="auto"/>
          <w:sz w:val="21"/>
          <w:szCs w:val="21"/>
          <w:highlight w:val="none"/>
        </w:rPr>
        <w:t>综合评分法评分细则</w:t>
      </w:r>
    </w:p>
    <w:tbl>
      <w:tblPr>
        <w:tblStyle w:val="63"/>
        <w:tblW w:w="9452" w:type="dxa"/>
        <w:tblInd w:w="93" w:type="dxa"/>
        <w:tblLayout w:type="fixed"/>
        <w:tblCellMar>
          <w:top w:w="0" w:type="dxa"/>
          <w:left w:w="108" w:type="dxa"/>
          <w:bottom w:w="0" w:type="dxa"/>
          <w:right w:w="108" w:type="dxa"/>
        </w:tblCellMar>
      </w:tblPr>
      <w:tblGrid>
        <w:gridCol w:w="1149"/>
        <w:gridCol w:w="1418"/>
        <w:gridCol w:w="6885"/>
      </w:tblGrid>
      <w:tr>
        <w:tblPrEx>
          <w:tblLayout w:type="fixed"/>
          <w:tblCellMar>
            <w:top w:w="0" w:type="dxa"/>
            <w:left w:w="108" w:type="dxa"/>
            <w:bottom w:w="0" w:type="dxa"/>
            <w:right w:w="108" w:type="dxa"/>
          </w:tblCellMar>
        </w:tblPrEx>
        <w:trPr>
          <w:trHeight w:val="1809"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价格</w:t>
            </w:r>
          </w:p>
          <w:p>
            <w:pPr>
              <w:widowControl/>
              <w:jc w:val="center"/>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部分</w:t>
            </w:r>
            <w:r>
              <w:rPr>
                <w:rFonts w:hint="eastAsia" w:ascii="华文中宋" w:hAnsi="华文中宋" w:eastAsia="华文中宋" w:cs="华文中宋"/>
                <w:color w:val="auto"/>
                <w:kern w:val="0"/>
                <w:szCs w:val="21"/>
              </w:rPr>
              <w:br w:type="textWrapping"/>
            </w:r>
            <w:r>
              <w:rPr>
                <w:rFonts w:hint="eastAsia" w:ascii="华文中宋" w:hAnsi="华文中宋" w:eastAsia="华文中宋" w:cs="华文中宋"/>
                <w:color w:val="auto"/>
                <w:kern w:val="0"/>
                <w:szCs w:val="21"/>
              </w:rPr>
              <w:t>（30分）</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价格（30分）</w:t>
            </w:r>
          </w:p>
        </w:tc>
        <w:tc>
          <w:tcPr>
            <w:tcW w:w="6885" w:type="dxa"/>
            <w:tcBorders>
              <w:top w:val="single" w:color="auto" w:sz="4" w:space="0"/>
              <w:left w:val="nil"/>
              <w:bottom w:val="single" w:color="auto" w:sz="4" w:space="0"/>
              <w:right w:val="single" w:color="auto" w:sz="4" w:space="0"/>
            </w:tcBorders>
            <w:vAlign w:val="center"/>
          </w:tcPr>
          <w:p>
            <w:pPr>
              <w:keepNext/>
              <w:overflowPunct w:val="0"/>
              <w:topLinePunct/>
              <w:autoSpaceDN w:val="0"/>
              <w:adjustRightInd w:val="0"/>
              <w:snapToGrid w:val="0"/>
              <w:spacing w:line="420" w:lineRule="exact"/>
              <w:ind w:firstLine="426" w:firstLineChars="200"/>
              <w:rPr>
                <w:rFonts w:hint="eastAsia" w:ascii="华文中宋" w:hAnsi="华文中宋" w:eastAsia="华文中宋" w:cs="华文中宋"/>
                <w:snapToGrid w:val="0"/>
                <w:color w:val="auto"/>
                <w:kern w:val="0"/>
                <w:sz w:val="21"/>
                <w:szCs w:val="21"/>
              </w:rPr>
            </w:pPr>
            <w:r>
              <w:rPr>
                <w:rFonts w:hint="eastAsia" w:ascii="华文中宋" w:hAnsi="华文中宋" w:eastAsia="华文中宋" w:cs="华文中宋"/>
                <w:snapToGrid w:val="0"/>
                <w:color w:val="auto"/>
                <w:kern w:val="0"/>
                <w:sz w:val="21"/>
                <w:szCs w:val="21"/>
              </w:rPr>
              <w:t>价格分值为3</w:t>
            </w:r>
            <w:r>
              <w:rPr>
                <w:rFonts w:hint="eastAsia" w:ascii="华文中宋" w:hAnsi="华文中宋" w:eastAsia="华文中宋" w:cs="华文中宋"/>
                <w:snapToGrid w:val="0"/>
                <w:color w:val="auto"/>
                <w:kern w:val="0"/>
                <w:sz w:val="21"/>
                <w:szCs w:val="21"/>
                <w:lang w:val="en-US" w:eastAsia="zh-CN"/>
              </w:rPr>
              <w:t>0</w:t>
            </w:r>
            <w:r>
              <w:rPr>
                <w:rFonts w:hint="eastAsia" w:ascii="华文中宋" w:hAnsi="华文中宋" w:eastAsia="华文中宋" w:cs="华文中宋"/>
                <w:snapToGrid w:val="0"/>
                <w:color w:val="auto"/>
                <w:kern w:val="0"/>
                <w:sz w:val="21"/>
                <w:szCs w:val="21"/>
              </w:rPr>
              <w:t>分，报价价格分按照以下方式进行计算：</w:t>
            </w:r>
          </w:p>
          <w:p>
            <w:pPr>
              <w:keepNext/>
              <w:numPr>
                <w:ilvl w:val="0"/>
                <w:numId w:val="23"/>
              </w:numPr>
              <w:overflowPunct w:val="0"/>
              <w:topLinePunct/>
              <w:autoSpaceDN w:val="0"/>
              <w:adjustRightInd w:val="0"/>
              <w:snapToGrid w:val="0"/>
              <w:spacing w:line="420" w:lineRule="exact"/>
              <w:rPr>
                <w:rFonts w:hint="eastAsia" w:ascii="华文中宋" w:hAnsi="华文中宋" w:eastAsia="华文中宋" w:cs="华文中宋"/>
                <w:snapToGrid w:val="0"/>
                <w:color w:val="auto"/>
                <w:kern w:val="0"/>
                <w:sz w:val="21"/>
                <w:szCs w:val="21"/>
              </w:rPr>
            </w:pPr>
            <w:r>
              <w:rPr>
                <w:rFonts w:hint="eastAsia" w:ascii="华文中宋" w:hAnsi="华文中宋" w:eastAsia="华文中宋" w:cs="华文中宋"/>
                <w:snapToGrid w:val="0"/>
                <w:color w:val="auto"/>
                <w:kern w:val="0"/>
                <w:sz w:val="21"/>
                <w:szCs w:val="21"/>
              </w:rPr>
              <w:t>价格评分：报价分＝价格分值×（评标基准价/磋商报价）</w:t>
            </w:r>
          </w:p>
          <w:p>
            <w:pPr>
              <w:keepNext/>
              <w:numPr>
                <w:ilvl w:val="0"/>
                <w:numId w:val="23"/>
              </w:numPr>
              <w:overflowPunct w:val="0"/>
              <w:topLinePunct/>
              <w:autoSpaceDN w:val="0"/>
              <w:adjustRightInd w:val="0"/>
              <w:snapToGrid w:val="0"/>
              <w:spacing w:line="420" w:lineRule="exact"/>
              <w:rPr>
                <w:rFonts w:hint="eastAsia" w:ascii="华文中宋" w:hAnsi="华文中宋" w:eastAsia="华文中宋" w:cs="华文中宋"/>
                <w:color w:val="auto"/>
                <w:kern w:val="0"/>
                <w:szCs w:val="21"/>
              </w:rPr>
            </w:pPr>
            <w:r>
              <w:rPr>
                <w:rFonts w:hint="eastAsia" w:ascii="华文中宋" w:hAnsi="华文中宋" w:eastAsia="华文中宋" w:cs="华文中宋"/>
                <w:snapToGrid w:val="0"/>
                <w:color w:val="auto"/>
                <w:kern w:val="0"/>
                <w:sz w:val="21"/>
                <w:szCs w:val="21"/>
              </w:rPr>
              <w:t>评标基准价：是经初审合格（技术、商务基本符合要求，无重大缺、漏项）满足磋商文件要求且报价价格最低的磋商报价。</w:t>
            </w:r>
          </w:p>
        </w:tc>
      </w:tr>
      <w:tr>
        <w:tblPrEx>
          <w:tblLayout w:type="fixed"/>
          <w:tblCellMar>
            <w:top w:w="0" w:type="dxa"/>
            <w:left w:w="108" w:type="dxa"/>
            <w:bottom w:w="0" w:type="dxa"/>
            <w:right w:w="108" w:type="dxa"/>
          </w:tblCellMar>
        </w:tblPrEx>
        <w:trPr>
          <w:trHeight w:val="1871" w:hRule="atLeast"/>
        </w:trPr>
        <w:tc>
          <w:tcPr>
            <w:tcW w:w="1149"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商务</w:t>
            </w:r>
          </w:p>
          <w:p>
            <w:pPr>
              <w:widowControl/>
              <w:jc w:val="center"/>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部分</w:t>
            </w:r>
          </w:p>
          <w:p>
            <w:pPr>
              <w:widowControl/>
              <w:jc w:val="center"/>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w:t>
            </w:r>
            <w:r>
              <w:rPr>
                <w:rFonts w:hint="eastAsia" w:ascii="华文中宋" w:hAnsi="华文中宋" w:eastAsia="华文中宋" w:cs="华文中宋"/>
                <w:color w:val="auto"/>
                <w:kern w:val="0"/>
                <w:szCs w:val="21"/>
                <w:lang w:val="en-US" w:eastAsia="zh-CN"/>
              </w:rPr>
              <w:t>14</w:t>
            </w:r>
            <w:r>
              <w:rPr>
                <w:rFonts w:hint="eastAsia" w:ascii="华文中宋" w:hAnsi="华文中宋" w:eastAsia="华文中宋" w:cs="华文中宋"/>
                <w:color w:val="auto"/>
                <w:kern w:val="0"/>
                <w:szCs w:val="21"/>
              </w:rPr>
              <w:t>分）</w:t>
            </w:r>
          </w:p>
        </w:tc>
        <w:tc>
          <w:tcPr>
            <w:tcW w:w="1418" w:type="dxa"/>
            <w:tcBorders>
              <w:top w:val="nil"/>
              <w:left w:val="nil"/>
              <w:bottom w:val="single" w:color="auto" w:sz="4" w:space="0"/>
              <w:right w:val="single" w:color="auto" w:sz="4" w:space="0"/>
            </w:tcBorders>
            <w:vAlign w:val="center"/>
          </w:tcPr>
          <w:p>
            <w:pPr>
              <w:widowControl/>
              <w:jc w:val="center"/>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企业业绩</w:t>
            </w:r>
          </w:p>
          <w:p>
            <w:pPr>
              <w:widowControl/>
              <w:jc w:val="center"/>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w:t>
            </w:r>
            <w:r>
              <w:rPr>
                <w:rFonts w:hint="eastAsia" w:ascii="华文中宋" w:hAnsi="华文中宋" w:eastAsia="华文中宋" w:cs="华文中宋"/>
                <w:color w:val="auto"/>
                <w:kern w:val="0"/>
                <w:szCs w:val="21"/>
                <w:lang w:val="en-US" w:eastAsia="zh-CN"/>
              </w:rPr>
              <w:t>12</w:t>
            </w:r>
            <w:r>
              <w:rPr>
                <w:rFonts w:hint="eastAsia" w:ascii="华文中宋" w:hAnsi="华文中宋" w:eastAsia="华文中宋" w:cs="华文中宋"/>
                <w:color w:val="auto"/>
                <w:kern w:val="0"/>
                <w:szCs w:val="21"/>
              </w:rPr>
              <w:t>分）</w:t>
            </w:r>
          </w:p>
        </w:tc>
        <w:tc>
          <w:tcPr>
            <w:tcW w:w="6885" w:type="dxa"/>
            <w:tcBorders>
              <w:top w:val="nil"/>
              <w:left w:val="nil"/>
              <w:bottom w:val="single" w:color="auto" w:sz="4" w:space="0"/>
              <w:right w:val="single" w:color="auto" w:sz="4" w:space="0"/>
            </w:tcBorders>
            <w:vAlign w:val="center"/>
          </w:tcPr>
          <w:p>
            <w:pPr>
              <w:spacing w:line="276" w:lineRule="auto"/>
              <w:jc w:val="left"/>
              <w:rPr>
                <w:rFonts w:hint="eastAsia" w:ascii="华文中宋" w:hAnsi="华文中宋" w:eastAsia="华文中宋" w:cs="华文中宋"/>
                <w:szCs w:val="21"/>
              </w:rPr>
            </w:pPr>
            <w:r>
              <w:rPr>
                <w:rFonts w:hint="eastAsia" w:ascii="华文中宋" w:hAnsi="华文中宋" w:eastAsia="华文中宋" w:cs="华文中宋"/>
                <w:szCs w:val="21"/>
                <w:lang w:val="en-US" w:eastAsia="zh-CN"/>
              </w:rPr>
              <w:t>1、</w:t>
            </w:r>
            <w:r>
              <w:rPr>
                <w:rFonts w:hint="eastAsia" w:ascii="华文中宋" w:hAnsi="华文中宋" w:eastAsia="华文中宋" w:cs="华文中宋"/>
                <w:szCs w:val="21"/>
                <w:lang w:eastAsia="zh-CN"/>
              </w:rPr>
              <w:t>供应商</w:t>
            </w:r>
            <w:r>
              <w:rPr>
                <w:rFonts w:hint="eastAsia" w:ascii="华文中宋" w:hAnsi="华文中宋" w:eastAsia="华文中宋" w:cs="华文中宋"/>
                <w:szCs w:val="21"/>
              </w:rPr>
              <w:t>近三年以来每完成一项同类型项目业绩的得</w:t>
            </w:r>
            <w:r>
              <w:rPr>
                <w:rFonts w:hint="eastAsia" w:ascii="华文中宋" w:hAnsi="华文中宋" w:eastAsia="华文中宋" w:cs="华文中宋"/>
                <w:szCs w:val="21"/>
                <w:lang w:val="en-US" w:eastAsia="zh-CN"/>
              </w:rPr>
              <w:t>3</w:t>
            </w:r>
            <w:r>
              <w:rPr>
                <w:rFonts w:hint="eastAsia" w:ascii="华文中宋" w:hAnsi="华文中宋" w:eastAsia="华文中宋" w:cs="华文中宋"/>
                <w:szCs w:val="21"/>
              </w:rPr>
              <w:t>分，本项满分</w:t>
            </w:r>
            <w:r>
              <w:rPr>
                <w:rFonts w:hint="eastAsia" w:ascii="华文中宋" w:hAnsi="华文中宋" w:eastAsia="华文中宋" w:cs="华文中宋"/>
                <w:szCs w:val="21"/>
                <w:lang w:val="en-US" w:eastAsia="zh-CN"/>
              </w:rPr>
              <w:t>12</w:t>
            </w:r>
            <w:r>
              <w:rPr>
                <w:rFonts w:hint="eastAsia" w:ascii="华文中宋" w:hAnsi="华文中宋" w:eastAsia="华文中宋" w:cs="华文中宋"/>
                <w:szCs w:val="21"/>
              </w:rPr>
              <w:t>分。</w:t>
            </w:r>
          </w:p>
          <w:p>
            <w:pPr>
              <w:ind w:firstLine="426" w:firstLineChars="200"/>
              <w:rPr>
                <w:rFonts w:hint="eastAsia" w:ascii="华文中宋" w:hAnsi="华文中宋" w:eastAsia="华文中宋" w:cs="华文中宋"/>
                <w:b/>
                <w:color w:val="auto"/>
              </w:rPr>
            </w:pPr>
            <w:r>
              <w:rPr>
                <w:rFonts w:hint="eastAsia" w:ascii="华文中宋" w:hAnsi="华文中宋" w:eastAsia="华文中宋" w:cs="华文中宋"/>
                <w:szCs w:val="21"/>
              </w:rPr>
              <w:t>业绩证明材料以合同协议书为准，至少包括合同首页、金额所在页、签字盖章页、供货明细单及项目结算凭证或发票复印件等，存在缺项的不予计分。</w:t>
            </w:r>
          </w:p>
        </w:tc>
      </w:tr>
      <w:tr>
        <w:tblPrEx>
          <w:tblLayout w:type="fixed"/>
          <w:tblCellMar>
            <w:top w:w="0" w:type="dxa"/>
            <w:left w:w="108" w:type="dxa"/>
            <w:bottom w:w="0" w:type="dxa"/>
            <w:right w:w="108" w:type="dxa"/>
          </w:tblCellMar>
        </w:tblPrEx>
        <w:trPr>
          <w:trHeight w:val="1343" w:hRule="atLeast"/>
        </w:trPr>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华文中宋" w:hAnsi="华文中宋" w:eastAsia="华文中宋" w:cs="华文中宋"/>
                <w:color w:val="auto"/>
                <w:kern w:val="0"/>
                <w:szCs w:val="21"/>
              </w:rPr>
            </w:pPr>
          </w:p>
        </w:tc>
        <w:tc>
          <w:tcPr>
            <w:tcW w:w="1418" w:type="dxa"/>
            <w:tcBorders>
              <w:top w:val="nil"/>
              <w:left w:val="nil"/>
              <w:bottom w:val="single" w:color="auto" w:sz="4" w:space="0"/>
              <w:right w:val="single" w:color="auto" w:sz="4" w:space="0"/>
            </w:tcBorders>
            <w:vAlign w:val="center"/>
          </w:tcPr>
          <w:p>
            <w:pPr>
              <w:widowControl/>
              <w:jc w:val="center"/>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响应文件响应程度</w:t>
            </w:r>
          </w:p>
          <w:p>
            <w:pPr>
              <w:widowControl/>
              <w:jc w:val="center"/>
              <w:rPr>
                <w:rFonts w:hint="eastAsia" w:ascii="华文中宋" w:hAnsi="华文中宋" w:eastAsia="华文中宋" w:cs="华文中宋"/>
                <w:color w:val="auto"/>
                <w:kern w:val="0"/>
                <w:szCs w:val="21"/>
                <w:lang w:eastAsia="zh-CN"/>
              </w:rPr>
            </w:pPr>
            <w:r>
              <w:rPr>
                <w:rFonts w:hint="eastAsia" w:ascii="华文中宋" w:hAnsi="华文中宋" w:eastAsia="华文中宋" w:cs="华文中宋"/>
                <w:color w:val="auto"/>
                <w:kern w:val="0"/>
                <w:szCs w:val="21"/>
                <w:lang w:eastAsia="zh-CN"/>
              </w:rPr>
              <w:t>（</w:t>
            </w:r>
            <w:r>
              <w:rPr>
                <w:rFonts w:hint="eastAsia" w:ascii="华文中宋" w:hAnsi="华文中宋" w:eastAsia="华文中宋" w:cs="华文中宋"/>
                <w:color w:val="auto"/>
                <w:kern w:val="0"/>
                <w:szCs w:val="21"/>
                <w:lang w:val="en-US" w:eastAsia="zh-CN"/>
              </w:rPr>
              <w:t>2分</w:t>
            </w:r>
            <w:r>
              <w:rPr>
                <w:rFonts w:hint="eastAsia" w:ascii="华文中宋" w:hAnsi="华文中宋" w:eastAsia="华文中宋" w:cs="华文中宋"/>
                <w:color w:val="auto"/>
                <w:kern w:val="0"/>
                <w:szCs w:val="21"/>
                <w:lang w:eastAsia="zh-CN"/>
              </w:rPr>
              <w:t>）</w:t>
            </w:r>
          </w:p>
        </w:tc>
        <w:tc>
          <w:tcPr>
            <w:tcW w:w="6885" w:type="dxa"/>
            <w:tcBorders>
              <w:top w:val="nil"/>
              <w:left w:val="nil"/>
              <w:bottom w:val="single" w:color="auto" w:sz="4" w:space="0"/>
              <w:right w:val="single" w:color="auto" w:sz="4" w:space="0"/>
            </w:tcBorders>
            <w:vAlign w:val="center"/>
          </w:tcPr>
          <w:p>
            <w:pPr>
              <w:widowControl/>
              <w:jc w:val="left"/>
              <w:rPr>
                <w:rFonts w:hint="eastAsia" w:ascii="华文中宋" w:hAnsi="华文中宋" w:eastAsia="华文中宋" w:cs="华文中宋"/>
                <w:color w:val="auto"/>
                <w:kern w:val="0"/>
                <w:szCs w:val="21"/>
              </w:rPr>
            </w:pPr>
            <w:r>
              <w:rPr>
                <w:rFonts w:hint="eastAsia" w:ascii="华文中宋" w:hAnsi="华文中宋" w:eastAsia="华文中宋" w:cs="华文中宋"/>
                <w:lang w:val="en-US" w:eastAsia="zh-CN"/>
              </w:rPr>
              <w:t>2</w:t>
            </w:r>
            <w:r>
              <w:rPr>
                <w:rFonts w:hint="eastAsia" w:ascii="华文中宋" w:hAnsi="华文中宋" w:eastAsia="华文中宋" w:cs="华文中宋"/>
              </w:rPr>
              <w:t>、</w:t>
            </w:r>
            <w:r>
              <w:rPr>
                <w:rFonts w:hint="eastAsia" w:ascii="华文中宋" w:hAnsi="华文中宋" w:eastAsia="华文中宋" w:cs="华文中宋"/>
                <w:color w:val="000000" w:themeColor="text1"/>
                <w14:textFill>
                  <w14:solidFill>
                    <w14:schemeClr w14:val="tx1"/>
                  </w14:solidFill>
                </w14:textFill>
              </w:rPr>
              <w:t>响应文件按磋商文件要求的全部内容和格式编制的得</w:t>
            </w:r>
            <w:r>
              <w:rPr>
                <w:rFonts w:hint="eastAsia" w:ascii="华文中宋" w:hAnsi="华文中宋" w:eastAsia="华文中宋" w:cs="华文中宋"/>
                <w:color w:val="000000" w:themeColor="text1"/>
                <w:lang w:val="en-US" w:eastAsia="zh-CN"/>
                <w14:textFill>
                  <w14:solidFill>
                    <w14:schemeClr w14:val="tx1"/>
                  </w14:solidFill>
                </w14:textFill>
              </w:rPr>
              <w:t>2</w:t>
            </w:r>
            <w:r>
              <w:rPr>
                <w:rFonts w:hint="eastAsia" w:ascii="华文中宋" w:hAnsi="华文中宋" w:eastAsia="华文中宋" w:cs="华文中宋"/>
                <w:color w:val="000000" w:themeColor="text1"/>
                <w14:textFill>
                  <w14:solidFill>
                    <w14:schemeClr w14:val="tx1"/>
                  </w14:solidFill>
                </w14:textFill>
              </w:rPr>
              <w:t>分（包括相关格式填写</w:t>
            </w:r>
            <w:r>
              <w:rPr>
                <w:rFonts w:hint="eastAsia" w:ascii="华文中宋" w:hAnsi="华文中宋" w:eastAsia="华文中宋" w:cs="华文中宋"/>
                <w:color w:val="000000" w:themeColor="text1"/>
                <w:lang w:eastAsia="zh-CN"/>
                <w14:textFill>
                  <w14:solidFill>
                    <w14:schemeClr w14:val="tx1"/>
                  </w14:solidFill>
                </w14:textFill>
              </w:rPr>
              <w:t>是否</w:t>
            </w:r>
            <w:r>
              <w:rPr>
                <w:rFonts w:hint="eastAsia" w:ascii="华文中宋" w:hAnsi="华文中宋" w:eastAsia="华文中宋" w:cs="华文中宋"/>
                <w:color w:val="000000" w:themeColor="text1"/>
                <w14:textFill>
                  <w14:solidFill>
                    <w14:schemeClr w14:val="tx1"/>
                  </w14:solidFill>
                </w14:textFill>
              </w:rPr>
              <w:t>完整、响应文件</w:t>
            </w:r>
            <w:r>
              <w:rPr>
                <w:rFonts w:hint="eastAsia" w:ascii="华文中宋" w:hAnsi="华文中宋" w:eastAsia="华文中宋" w:cs="华文中宋"/>
                <w:color w:val="000000" w:themeColor="text1"/>
                <w:lang w:eastAsia="zh-CN"/>
                <w14:textFill>
                  <w14:solidFill>
                    <w14:schemeClr w14:val="tx1"/>
                  </w14:solidFill>
                </w14:textFill>
              </w:rPr>
              <w:t>是否</w:t>
            </w:r>
            <w:r>
              <w:rPr>
                <w:rFonts w:hint="eastAsia" w:ascii="华文中宋" w:hAnsi="华文中宋" w:eastAsia="华文中宋" w:cs="华文中宋"/>
                <w:color w:val="000000" w:themeColor="text1"/>
                <w14:textFill>
                  <w14:solidFill>
                    <w14:schemeClr w14:val="tx1"/>
                  </w14:solidFill>
                </w14:textFill>
              </w:rPr>
              <w:t>清晰、内容</w:t>
            </w:r>
            <w:r>
              <w:rPr>
                <w:rFonts w:hint="eastAsia" w:ascii="华文中宋" w:hAnsi="华文中宋" w:eastAsia="华文中宋" w:cs="华文中宋"/>
                <w:color w:val="000000" w:themeColor="text1"/>
                <w:lang w:eastAsia="zh-CN"/>
                <w14:textFill>
                  <w14:solidFill>
                    <w14:schemeClr w14:val="tx1"/>
                  </w14:solidFill>
                </w14:textFill>
              </w:rPr>
              <w:t>是否齐</w:t>
            </w:r>
            <w:r>
              <w:rPr>
                <w:rFonts w:hint="eastAsia" w:ascii="华文中宋" w:hAnsi="华文中宋" w:eastAsia="华文中宋" w:cs="华文中宋"/>
                <w:color w:val="000000" w:themeColor="text1"/>
                <w14:textFill>
                  <w14:solidFill>
                    <w14:schemeClr w14:val="tx1"/>
                  </w14:solidFill>
                </w14:textFill>
              </w:rPr>
              <w:t>全等不构成重大偏离的情形）</w:t>
            </w:r>
          </w:p>
        </w:tc>
      </w:tr>
      <w:tr>
        <w:tblPrEx>
          <w:tblLayout w:type="fixed"/>
          <w:tblCellMar>
            <w:top w:w="0" w:type="dxa"/>
            <w:left w:w="108" w:type="dxa"/>
            <w:bottom w:w="0" w:type="dxa"/>
            <w:right w:w="108" w:type="dxa"/>
          </w:tblCellMar>
        </w:tblPrEx>
        <w:trPr>
          <w:trHeight w:val="919" w:hRule="atLeast"/>
        </w:trPr>
        <w:tc>
          <w:tcPr>
            <w:tcW w:w="1149"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技术</w:t>
            </w:r>
          </w:p>
          <w:p>
            <w:pPr>
              <w:widowControl/>
              <w:jc w:val="center"/>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部分</w:t>
            </w:r>
            <w:r>
              <w:rPr>
                <w:rFonts w:hint="eastAsia" w:ascii="华文中宋" w:hAnsi="华文中宋" w:eastAsia="华文中宋" w:cs="华文中宋"/>
                <w:color w:val="auto"/>
                <w:kern w:val="0"/>
                <w:szCs w:val="21"/>
              </w:rPr>
              <w:br w:type="textWrapping"/>
            </w:r>
            <w:r>
              <w:rPr>
                <w:rFonts w:hint="eastAsia" w:ascii="华文中宋" w:hAnsi="华文中宋" w:eastAsia="华文中宋" w:cs="华文中宋"/>
                <w:color w:val="auto"/>
                <w:kern w:val="0"/>
                <w:szCs w:val="21"/>
              </w:rPr>
              <w:t>（</w:t>
            </w:r>
            <w:r>
              <w:rPr>
                <w:rFonts w:hint="eastAsia" w:ascii="华文中宋" w:hAnsi="华文中宋" w:eastAsia="华文中宋" w:cs="华文中宋"/>
                <w:color w:val="auto"/>
                <w:kern w:val="0"/>
                <w:szCs w:val="21"/>
                <w:lang w:val="en-US" w:eastAsia="zh-CN"/>
              </w:rPr>
              <w:t>40</w:t>
            </w:r>
            <w:r>
              <w:rPr>
                <w:rFonts w:hint="eastAsia" w:ascii="华文中宋" w:hAnsi="华文中宋" w:eastAsia="华文中宋" w:cs="华文中宋"/>
                <w:color w:val="auto"/>
                <w:kern w:val="0"/>
                <w:szCs w:val="21"/>
              </w:rPr>
              <w:t>分）</w:t>
            </w:r>
          </w:p>
        </w:tc>
        <w:tc>
          <w:tcPr>
            <w:tcW w:w="1418" w:type="dxa"/>
            <w:tcBorders>
              <w:top w:val="nil"/>
              <w:left w:val="nil"/>
              <w:bottom w:val="single" w:color="auto" w:sz="4" w:space="0"/>
              <w:right w:val="single" w:color="auto" w:sz="4" w:space="0"/>
            </w:tcBorders>
            <w:vAlign w:val="center"/>
          </w:tcPr>
          <w:p>
            <w:pPr>
              <w:keepNext/>
              <w:kinsoku w:val="0"/>
              <w:overflowPunct w:val="0"/>
              <w:autoSpaceDE w:val="0"/>
              <w:autoSpaceDN w:val="0"/>
              <w:snapToGrid w:val="0"/>
              <w:spacing w:line="420" w:lineRule="exact"/>
              <w:rPr>
                <w:rFonts w:hint="eastAsia" w:ascii="华文中宋" w:hAnsi="华文中宋" w:eastAsia="华文中宋" w:cs="华文中宋"/>
                <w:snapToGrid w:val="0"/>
                <w:kern w:val="0"/>
                <w:sz w:val="21"/>
                <w:szCs w:val="21"/>
                <w:lang w:val="en-US" w:eastAsia="zh-CN"/>
              </w:rPr>
            </w:pPr>
            <w:r>
              <w:rPr>
                <w:rFonts w:hint="eastAsia" w:ascii="华文中宋" w:hAnsi="华文中宋" w:eastAsia="华文中宋" w:cs="华文中宋"/>
                <w:snapToGrid w:val="0"/>
                <w:kern w:val="0"/>
                <w:sz w:val="21"/>
                <w:szCs w:val="21"/>
                <w:lang w:val="en-US" w:eastAsia="zh-CN"/>
              </w:rPr>
              <w:t>供货服务方案</w:t>
            </w:r>
            <w:r>
              <w:rPr>
                <w:rFonts w:hint="eastAsia" w:ascii="华文中宋" w:hAnsi="华文中宋" w:eastAsia="华文中宋" w:cs="华文中宋"/>
                <w:snapToGrid w:val="0"/>
                <w:kern w:val="0"/>
                <w:sz w:val="21"/>
                <w:szCs w:val="21"/>
              </w:rPr>
              <w:t>（</w:t>
            </w:r>
            <w:r>
              <w:rPr>
                <w:rFonts w:hint="eastAsia" w:ascii="华文中宋" w:hAnsi="华文中宋" w:eastAsia="华文中宋" w:cs="华文中宋"/>
                <w:snapToGrid w:val="0"/>
                <w:kern w:val="0"/>
                <w:sz w:val="21"/>
                <w:szCs w:val="21"/>
                <w:lang w:val="en-US" w:eastAsia="zh-CN"/>
              </w:rPr>
              <w:t>15</w:t>
            </w:r>
            <w:r>
              <w:rPr>
                <w:rFonts w:hint="eastAsia" w:ascii="华文中宋" w:hAnsi="华文中宋" w:eastAsia="华文中宋" w:cs="华文中宋"/>
                <w:snapToGrid w:val="0"/>
                <w:kern w:val="0"/>
                <w:sz w:val="21"/>
                <w:szCs w:val="21"/>
              </w:rPr>
              <w:t>分）</w:t>
            </w:r>
          </w:p>
          <w:p>
            <w:pPr>
              <w:widowControl/>
              <w:jc w:val="center"/>
              <w:rPr>
                <w:rFonts w:hint="eastAsia" w:ascii="华文中宋" w:hAnsi="华文中宋" w:eastAsia="华文中宋" w:cs="华文中宋"/>
                <w:color w:val="auto"/>
                <w:kern w:val="0"/>
                <w:szCs w:val="21"/>
              </w:rPr>
            </w:pPr>
          </w:p>
        </w:tc>
        <w:tc>
          <w:tcPr>
            <w:tcW w:w="6885" w:type="dxa"/>
            <w:tcBorders>
              <w:top w:val="nil"/>
              <w:left w:val="nil"/>
              <w:bottom w:val="single" w:color="auto" w:sz="4" w:space="0"/>
              <w:right w:val="single" w:color="auto" w:sz="4" w:space="0"/>
            </w:tcBorders>
            <w:vAlign w:val="center"/>
          </w:tcPr>
          <w:p>
            <w:pPr>
              <w:widowControl/>
              <w:rPr>
                <w:rFonts w:hint="eastAsia" w:ascii="华文中宋" w:hAnsi="华文中宋" w:eastAsia="华文中宋" w:cs="华文中宋"/>
                <w:color w:val="auto"/>
                <w:kern w:val="0"/>
                <w:szCs w:val="21"/>
              </w:rPr>
            </w:pPr>
            <w:r>
              <w:rPr>
                <w:rFonts w:hint="eastAsia" w:ascii="华文中宋" w:hAnsi="华文中宋" w:eastAsia="华文中宋" w:cs="华文中宋"/>
                <w:snapToGrid w:val="0"/>
                <w:kern w:val="0"/>
                <w:sz w:val="21"/>
                <w:szCs w:val="21"/>
                <w:lang w:val="en-US" w:eastAsia="zh-CN"/>
              </w:rPr>
              <w:t>总体方案全面完整、目标明确、供货进度安排措施安排科学、合理、切实可行；优秀得15分、良好得10分、合格得5分；未提供不得分</w:t>
            </w:r>
          </w:p>
        </w:tc>
      </w:tr>
      <w:tr>
        <w:tblPrEx>
          <w:tblLayout w:type="fixed"/>
          <w:tblCellMar>
            <w:top w:w="0" w:type="dxa"/>
            <w:left w:w="108" w:type="dxa"/>
            <w:bottom w:w="0" w:type="dxa"/>
            <w:right w:w="108" w:type="dxa"/>
          </w:tblCellMar>
        </w:tblPrEx>
        <w:trPr>
          <w:trHeight w:val="2243" w:hRule="atLeast"/>
        </w:trPr>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华文中宋" w:hAnsi="华文中宋" w:eastAsia="华文中宋" w:cs="华文中宋"/>
                <w:color w:val="auto"/>
                <w:kern w:val="0"/>
                <w:szCs w:val="21"/>
              </w:rPr>
            </w:pPr>
          </w:p>
        </w:tc>
        <w:tc>
          <w:tcPr>
            <w:tcW w:w="1418" w:type="dxa"/>
            <w:tcBorders>
              <w:top w:val="nil"/>
              <w:left w:val="nil"/>
              <w:bottom w:val="single" w:color="auto" w:sz="4" w:space="0"/>
              <w:right w:val="single" w:color="auto" w:sz="4" w:space="0"/>
            </w:tcBorders>
            <w:vAlign w:val="center"/>
          </w:tcPr>
          <w:p>
            <w:pPr>
              <w:keepNext/>
              <w:kinsoku w:val="0"/>
              <w:overflowPunct w:val="0"/>
              <w:autoSpaceDE w:val="0"/>
              <w:autoSpaceDN w:val="0"/>
              <w:snapToGrid w:val="0"/>
              <w:spacing w:line="420" w:lineRule="exact"/>
              <w:rPr>
                <w:rFonts w:hint="eastAsia" w:ascii="华文中宋" w:hAnsi="华文中宋" w:eastAsia="华文中宋" w:cs="华文中宋"/>
                <w:snapToGrid w:val="0"/>
                <w:kern w:val="0"/>
                <w:sz w:val="21"/>
                <w:szCs w:val="21"/>
                <w:lang w:val="en-US" w:eastAsia="zh-CN"/>
              </w:rPr>
            </w:pPr>
            <w:r>
              <w:rPr>
                <w:rFonts w:hint="eastAsia" w:ascii="华文中宋" w:hAnsi="华文中宋" w:eastAsia="华文中宋" w:cs="华文中宋"/>
                <w:snapToGrid w:val="0"/>
                <w:kern w:val="0"/>
                <w:sz w:val="21"/>
                <w:szCs w:val="21"/>
                <w:lang w:val="en-US" w:eastAsia="zh-CN"/>
              </w:rPr>
              <w:t>技术性能</w:t>
            </w:r>
          </w:p>
          <w:p>
            <w:pPr>
              <w:keepNext/>
              <w:kinsoku w:val="0"/>
              <w:overflowPunct w:val="0"/>
              <w:autoSpaceDE w:val="0"/>
              <w:autoSpaceDN w:val="0"/>
              <w:snapToGrid w:val="0"/>
              <w:spacing w:line="420" w:lineRule="exact"/>
              <w:rPr>
                <w:rFonts w:hint="eastAsia" w:ascii="华文中宋" w:hAnsi="华文中宋" w:eastAsia="华文中宋" w:cs="华文中宋"/>
                <w:snapToGrid w:val="0"/>
                <w:kern w:val="0"/>
                <w:sz w:val="21"/>
                <w:szCs w:val="21"/>
                <w:lang w:val="en-US" w:eastAsia="zh-CN"/>
              </w:rPr>
            </w:pPr>
            <w:r>
              <w:rPr>
                <w:rFonts w:hint="eastAsia" w:ascii="华文中宋" w:hAnsi="华文中宋" w:eastAsia="华文中宋" w:cs="华文中宋"/>
                <w:snapToGrid w:val="0"/>
                <w:kern w:val="0"/>
                <w:sz w:val="21"/>
                <w:szCs w:val="21"/>
                <w:lang w:val="en-US" w:eastAsia="zh-CN"/>
              </w:rPr>
              <w:t>（15分）</w:t>
            </w:r>
          </w:p>
          <w:p>
            <w:pPr>
              <w:widowControl/>
              <w:jc w:val="center"/>
              <w:rPr>
                <w:rFonts w:hint="eastAsia" w:ascii="华文中宋" w:hAnsi="华文中宋" w:eastAsia="华文中宋" w:cs="华文中宋"/>
                <w:color w:val="auto"/>
                <w:kern w:val="0"/>
                <w:szCs w:val="21"/>
              </w:rPr>
            </w:pPr>
          </w:p>
        </w:tc>
        <w:tc>
          <w:tcPr>
            <w:tcW w:w="6885" w:type="dxa"/>
            <w:tcBorders>
              <w:top w:val="nil"/>
              <w:left w:val="nil"/>
              <w:bottom w:val="single" w:color="auto" w:sz="4" w:space="0"/>
              <w:right w:val="single" w:color="auto" w:sz="4" w:space="0"/>
            </w:tcBorders>
            <w:vAlign w:val="center"/>
          </w:tcPr>
          <w:p>
            <w:pPr>
              <w:keepNext/>
              <w:kinsoku w:val="0"/>
              <w:overflowPunct w:val="0"/>
              <w:autoSpaceDE w:val="0"/>
              <w:autoSpaceDN w:val="0"/>
              <w:snapToGrid w:val="0"/>
              <w:spacing w:line="420" w:lineRule="exact"/>
              <w:rPr>
                <w:rFonts w:hint="eastAsia" w:ascii="华文中宋" w:hAnsi="华文中宋" w:eastAsia="华文中宋" w:cs="华文中宋"/>
                <w:snapToGrid w:val="0"/>
                <w:kern w:val="0"/>
                <w:sz w:val="21"/>
                <w:szCs w:val="21"/>
                <w:lang w:val="en-US" w:eastAsia="zh-CN"/>
              </w:rPr>
            </w:pPr>
            <w:r>
              <w:rPr>
                <w:rFonts w:hint="eastAsia" w:ascii="华文中宋" w:hAnsi="华文中宋" w:eastAsia="华文中宋" w:cs="华文中宋"/>
                <w:snapToGrid w:val="0"/>
                <w:kern w:val="0"/>
                <w:sz w:val="21"/>
                <w:szCs w:val="21"/>
                <w:lang w:val="en-US" w:eastAsia="zh-CN"/>
              </w:rPr>
              <w:t>1、从产品可升级性、兼容性方面进行评价，优秀得5-4分，一般得3-2分，差得1-0分；</w:t>
            </w:r>
          </w:p>
          <w:p>
            <w:pPr>
              <w:keepNext/>
              <w:kinsoku w:val="0"/>
              <w:overflowPunct w:val="0"/>
              <w:autoSpaceDE w:val="0"/>
              <w:autoSpaceDN w:val="0"/>
              <w:snapToGrid w:val="0"/>
              <w:spacing w:line="420" w:lineRule="exact"/>
              <w:rPr>
                <w:rFonts w:hint="eastAsia" w:ascii="华文中宋" w:hAnsi="华文中宋" w:eastAsia="华文中宋" w:cs="华文中宋"/>
                <w:snapToGrid w:val="0"/>
                <w:kern w:val="0"/>
                <w:sz w:val="21"/>
                <w:szCs w:val="21"/>
                <w:lang w:val="en-US" w:eastAsia="zh-CN"/>
              </w:rPr>
            </w:pPr>
            <w:r>
              <w:rPr>
                <w:rFonts w:hint="eastAsia" w:ascii="华文中宋" w:hAnsi="华文中宋" w:eastAsia="华文中宋" w:cs="华文中宋"/>
                <w:snapToGrid w:val="0"/>
                <w:kern w:val="0"/>
                <w:sz w:val="21"/>
                <w:szCs w:val="21"/>
                <w:lang w:val="en-US" w:eastAsia="zh-CN"/>
              </w:rPr>
              <w:t>2、从产品质量和稳定性进行评价，优秀得5-4分，一般得3-2分，差得1-0分；</w:t>
            </w:r>
          </w:p>
          <w:p>
            <w:pPr>
              <w:widowControl/>
              <w:rPr>
                <w:rFonts w:hint="eastAsia" w:ascii="华文中宋" w:hAnsi="华文中宋" w:eastAsia="华文中宋" w:cs="华文中宋"/>
                <w:color w:val="auto"/>
                <w:kern w:val="0"/>
                <w:szCs w:val="21"/>
              </w:rPr>
            </w:pPr>
            <w:r>
              <w:rPr>
                <w:rFonts w:hint="eastAsia" w:ascii="华文中宋" w:hAnsi="华文中宋" w:eastAsia="华文中宋" w:cs="华文中宋"/>
                <w:snapToGrid w:val="0"/>
                <w:kern w:val="0"/>
                <w:sz w:val="21"/>
                <w:szCs w:val="21"/>
                <w:lang w:val="en-US" w:eastAsia="zh-CN"/>
              </w:rPr>
              <w:t>3、从产品的安全性和耐用性方面进行评价，优秀得5-4分，一般得3-2分，差得1-0分；</w:t>
            </w:r>
          </w:p>
        </w:tc>
      </w:tr>
      <w:tr>
        <w:tblPrEx>
          <w:tblLayout w:type="fixed"/>
          <w:tblCellMar>
            <w:top w:w="0" w:type="dxa"/>
            <w:left w:w="108" w:type="dxa"/>
            <w:bottom w:w="0" w:type="dxa"/>
            <w:right w:w="108" w:type="dxa"/>
          </w:tblCellMar>
        </w:tblPrEx>
        <w:trPr>
          <w:trHeight w:val="540" w:hRule="atLeast"/>
        </w:trPr>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华文中宋" w:hAnsi="华文中宋" w:eastAsia="华文中宋" w:cs="华文中宋"/>
                <w:color w:val="auto"/>
                <w:kern w:val="0"/>
                <w:szCs w:val="21"/>
              </w:rPr>
            </w:pPr>
          </w:p>
        </w:tc>
        <w:tc>
          <w:tcPr>
            <w:tcW w:w="1418" w:type="dxa"/>
            <w:tcBorders>
              <w:top w:val="nil"/>
              <w:left w:val="nil"/>
              <w:bottom w:val="single" w:color="auto" w:sz="4" w:space="0"/>
              <w:right w:val="single" w:color="auto" w:sz="4" w:space="0"/>
            </w:tcBorders>
            <w:vAlign w:val="center"/>
          </w:tcPr>
          <w:p>
            <w:pPr>
              <w:keepNext/>
              <w:kinsoku w:val="0"/>
              <w:overflowPunct w:val="0"/>
              <w:autoSpaceDE w:val="0"/>
              <w:autoSpaceDN w:val="0"/>
              <w:snapToGrid w:val="0"/>
              <w:spacing w:line="420" w:lineRule="exact"/>
              <w:rPr>
                <w:rFonts w:hint="eastAsia" w:ascii="华文中宋" w:hAnsi="华文中宋" w:eastAsia="华文中宋" w:cs="华文中宋"/>
                <w:snapToGrid w:val="0"/>
                <w:kern w:val="0"/>
                <w:sz w:val="21"/>
                <w:szCs w:val="21"/>
                <w:lang w:val="en-US" w:eastAsia="zh-CN"/>
              </w:rPr>
            </w:pPr>
            <w:r>
              <w:rPr>
                <w:rFonts w:hint="eastAsia" w:ascii="华文中宋" w:hAnsi="华文中宋" w:eastAsia="华文中宋" w:cs="华文中宋"/>
                <w:snapToGrid w:val="0"/>
                <w:kern w:val="0"/>
                <w:sz w:val="21"/>
                <w:szCs w:val="21"/>
                <w:lang w:val="en-US" w:eastAsia="zh-CN"/>
              </w:rPr>
              <w:t>质量保障措施</w:t>
            </w:r>
            <w:r>
              <w:rPr>
                <w:rFonts w:hint="eastAsia" w:ascii="华文中宋" w:hAnsi="华文中宋" w:eastAsia="华文中宋" w:cs="华文中宋"/>
                <w:snapToGrid w:val="0"/>
                <w:kern w:val="0"/>
                <w:sz w:val="21"/>
                <w:szCs w:val="21"/>
              </w:rPr>
              <w:t>（</w:t>
            </w:r>
            <w:r>
              <w:rPr>
                <w:rFonts w:hint="eastAsia" w:ascii="华文中宋" w:hAnsi="华文中宋" w:eastAsia="华文中宋" w:cs="华文中宋"/>
                <w:snapToGrid w:val="0"/>
                <w:kern w:val="0"/>
                <w:sz w:val="21"/>
                <w:szCs w:val="21"/>
                <w:lang w:val="en-US" w:eastAsia="zh-CN"/>
              </w:rPr>
              <w:t>10</w:t>
            </w:r>
            <w:r>
              <w:rPr>
                <w:rFonts w:hint="eastAsia" w:ascii="华文中宋" w:hAnsi="华文中宋" w:eastAsia="华文中宋" w:cs="华文中宋"/>
                <w:snapToGrid w:val="0"/>
                <w:kern w:val="0"/>
                <w:sz w:val="21"/>
                <w:szCs w:val="21"/>
              </w:rPr>
              <w:t>分）</w:t>
            </w:r>
          </w:p>
          <w:p>
            <w:pPr>
              <w:widowControl/>
              <w:jc w:val="center"/>
              <w:rPr>
                <w:rFonts w:hint="eastAsia" w:ascii="华文中宋" w:hAnsi="华文中宋" w:eastAsia="华文中宋" w:cs="华文中宋"/>
                <w:color w:val="auto"/>
                <w:kern w:val="0"/>
                <w:szCs w:val="21"/>
              </w:rPr>
            </w:pPr>
          </w:p>
        </w:tc>
        <w:tc>
          <w:tcPr>
            <w:tcW w:w="6885" w:type="dxa"/>
            <w:tcBorders>
              <w:top w:val="nil"/>
              <w:left w:val="nil"/>
              <w:bottom w:val="single" w:color="auto" w:sz="4" w:space="0"/>
              <w:right w:val="single" w:color="auto" w:sz="4" w:space="0"/>
            </w:tcBorders>
            <w:vAlign w:val="center"/>
          </w:tcPr>
          <w:p>
            <w:pPr>
              <w:widowControl/>
              <w:rPr>
                <w:rFonts w:hint="eastAsia" w:ascii="华文中宋" w:hAnsi="华文中宋" w:eastAsia="华文中宋" w:cs="华文中宋"/>
                <w:color w:val="auto"/>
                <w:kern w:val="0"/>
                <w:szCs w:val="21"/>
              </w:rPr>
            </w:pPr>
            <w:r>
              <w:rPr>
                <w:rFonts w:hint="eastAsia" w:ascii="华文中宋" w:hAnsi="华文中宋" w:eastAsia="华文中宋" w:cs="华文中宋"/>
                <w:snapToGrid w:val="0"/>
                <w:kern w:val="0"/>
                <w:sz w:val="21"/>
                <w:szCs w:val="21"/>
                <w:lang w:val="en-US" w:eastAsia="zh-CN"/>
              </w:rPr>
              <w:t>质量保障措施全面完整、切实可行；优秀得8-10分、良好得5-7分、合格得1-4分；未提供不得分</w:t>
            </w:r>
          </w:p>
        </w:tc>
      </w:tr>
      <w:tr>
        <w:tblPrEx>
          <w:tblLayout w:type="fixed"/>
          <w:tblCellMar>
            <w:top w:w="0" w:type="dxa"/>
            <w:left w:w="108" w:type="dxa"/>
            <w:bottom w:w="0" w:type="dxa"/>
            <w:right w:w="108" w:type="dxa"/>
          </w:tblCellMar>
        </w:tblPrEx>
        <w:trPr>
          <w:trHeight w:val="1132" w:hRule="atLeast"/>
        </w:trPr>
        <w:tc>
          <w:tcPr>
            <w:tcW w:w="1149"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服务部分（1</w:t>
            </w:r>
            <w:r>
              <w:rPr>
                <w:rFonts w:hint="eastAsia" w:ascii="华文中宋" w:hAnsi="华文中宋" w:eastAsia="华文中宋" w:cs="华文中宋"/>
                <w:color w:val="auto"/>
                <w:kern w:val="0"/>
                <w:szCs w:val="21"/>
                <w:lang w:val="en-US" w:eastAsia="zh-CN"/>
              </w:rPr>
              <w:t>6</w:t>
            </w:r>
            <w:r>
              <w:rPr>
                <w:rFonts w:hint="eastAsia" w:ascii="华文中宋" w:hAnsi="华文中宋" w:eastAsia="华文中宋" w:cs="华文中宋"/>
                <w:color w:val="auto"/>
                <w:kern w:val="0"/>
                <w:szCs w:val="21"/>
              </w:rPr>
              <w:t>分）</w:t>
            </w:r>
          </w:p>
        </w:tc>
        <w:tc>
          <w:tcPr>
            <w:tcW w:w="1418" w:type="dxa"/>
            <w:tcBorders>
              <w:top w:val="nil"/>
              <w:left w:val="nil"/>
              <w:bottom w:val="single" w:color="auto" w:sz="4" w:space="0"/>
              <w:right w:val="single" w:color="auto" w:sz="4" w:space="0"/>
            </w:tcBorders>
            <w:vAlign w:val="center"/>
          </w:tcPr>
          <w:p>
            <w:pPr>
              <w:keepNext/>
              <w:kinsoku w:val="0"/>
              <w:overflowPunct w:val="0"/>
              <w:autoSpaceDE w:val="0"/>
              <w:autoSpaceDN w:val="0"/>
              <w:snapToGrid w:val="0"/>
              <w:spacing w:line="420" w:lineRule="exact"/>
              <w:rPr>
                <w:rFonts w:hint="eastAsia" w:ascii="华文中宋" w:hAnsi="华文中宋" w:eastAsia="华文中宋" w:cs="华文中宋"/>
                <w:snapToGrid w:val="0"/>
                <w:kern w:val="0"/>
                <w:sz w:val="21"/>
                <w:szCs w:val="21"/>
                <w:lang w:val="en-US" w:eastAsia="zh-CN"/>
              </w:rPr>
            </w:pPr>
            <w:r>
              <w:rPr>
                <w:rFonts w:hint="eastAsia" w:ascii="华文中宋" w:hAnsi="华文中宋" w:eastAsia="华文中宋" w:cs="华文中宋"/>
                <w:snapToGrid w:val="0"/>
                <w:kern w:val="0"/>
                <w:sz w:val="21"/>
                <w:szCs w:val="21"/>
                <w:lang w:val="en-US" w:eastAsia="zh-CN"/>
              </w:rPr>
              <w:t>服务承诺</w:t>
            </w:r>
          </w:p>
          <w:p>
            <w:pPr>
              <w:keepNext/>
              <w:kinsoku w:val="0"/>
              <w:overflowPunct w:val="0"/>
              <w:autoSpaceDE w:val="0"/>
              <w:autoSpaceDN w:val="0"/>
              <w:snapToGrid w:val="0"/>
              <w:spacing w:line="420" w:lineRule="exact"/>
              <w:rPr>
                <w:rFonts w:hint="eastAsia" w:ascii="华文中宋" w:hAnsi="华文中宋" w:eastAsia="华文中宋" w:cs="华文中宋"/>
                <w:snapToGrid w:val="0"/>
                <w:kern w:val="0"/>
                <w:sz w:val="21"/>
                <w:szCs w:val="21"/>
                <w:lang w:val="en-US" w:eastAsia="zh-CN"/>
              </w:rPr>
            </w:pPr>
            <w:r>
              <w:rPr>
                <w:rFonts w:hint="eastAsia" w:ascii="华文中宋" w:hAnsi="华文中宋" w:eastAsia="华文中宋" w:cs="华文中宋"/>
                <w:snapToGrid w:val="0"/>
                <w:kern w:val="0"/>
                <w:sz w:val="21"/>
                <w:szCs w:val="21"/>
              </w:rPr>
              <w:t>（</w:t>
            </w:r>
            <w:r>
              <w:rPr>
                <w:rFonts w:hint="eastAsia" w:ascii="华文中宋" w:hAnsi="华文中宋" w:eastAsia="华文中宋" w:cs="华文中宋"/>
                <w:snapToGrid w:val="0"/>
                <w:kern w:val="0"/>
                <w:sz w:val="21"/>
                <w:szCs w:val="21"/>
                <w:lang w:val="en-US" w:eastAsia="zh-CN"/>
              </w:rPr>
              <w:t>8</w:t>
            </w:r>
            <w:r>
              <w:rPr>
                <w:rFonts w:hint="eastAsia" w:ascii="华文中宋" w:hAnsi="华文中宋" w:eastAsia="华文中宋" w:cs="华文中宋"/>
                <w:snapToGrid w:val="0"/>
                <w:kern w:val="0"/>
                <w:sz w:val="21"/>
                <w:szCs w:val="21"/>
              </w:rPr>
              <w:t>分）</w:t>
            </w:r>
          </w:p>
          <w:p>
            <w:pPr>
              <w:widowControl/>
              <w:jc w:val="center"/>
              <w:rPr>
                <w:rFonts w:hint="eastAsia" w:ascii="华文中宋" w:hAnsi="华文中宋" w:eastAsia="华文中宋" w:cs="华文中宋"/>
                <w:color w:val="auto"/>
                <w:kern w:val="0"/>
                <w:szCs w:val="21"/>
              </w:rPr>
            </w:pPr>
          </w:p>
        </w:tc>
        <w:tc>
          <w:tcPr>
            <w:tcW w:w="6885" w:type="dxa"/>
            <w:tcBorders>
              <w:top w:val="nil"/>
              <w:left w:val="nil"/>
              <w:bottom w:val="single" w:color="auto" w:sz="4" w:space="0"/>
              <w:right w:val="single" w:color="auto" w:sz="4" w:space="0"/>
            </w:tcBorders>
            <w:vAlign w:val="center"/>
          </w:tcPr>
          <w:p>
            <w:pPr>
              <w:widowControl/>
              <w:rPr>
                <w:rFonts w:hint="eastAsia" w:ascii="华文中宋" w:hAnsi="华文中宋" w:eastAsia="华文中宋" w:cs="华文中宋"/>
                <w:color w:val="auto"/>
                <w:kern w:val="0"/>
                <w:szCs w:val="21"/>
              </w:rPr>
            </w:pPr>
            <w:r>
              <w:rPr>
                <w:rFonts w:hint="eastAsia" w:ascii="华文中宋" w:hAnsi="华文中宋" w:eastAsia="华文中宋" w:cs="华文中宋"/>
                <w:snapToGrid w:val="0"/>
                <w:kern w:val="0"/>
                <w:sz w:val="21"/>
                <w:szCs w:val="21"/>
                <w:lang w:val="en-US" w:eastAsia="zh-CN"/>
              </w:rPr>
              <w:t>服务承诺全面完整，目标明确、全面合理、切实可行；优秀得7-8分、良好得4-6分、合格得1-3分；未提供不得分</w:t>
            </w:r>
          </w:p>
        </w:tc>
      </w:tr>
      <w:tr>
        <w:tblPrEx>
          <w:tblLayout w:type="fixed"/>
          <w:tblCellMar>
            <w:top w:w="0" w:type="dxa"/>
            <w:left w:w="108" w:type="dxa"/>
            <w:bottom w:w="0" w:type="dxa"/>
            <w:right w:w="108" w:type="dxa"/>
          </w:tblCellMar>
        </w:tblPrEx>
        <w:trPr>
          <w:trHeight w:val="1173" w:hRule="atLeast"/>
        </w:trPr>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华文中宋" w:hAnsi="华文中宋" w:eastAsia="华文中宋" w:cs="华文中宋"/>
                <w:color w:val="auto"/>
                <w:kern w:val="0"/>
                <w:szCs w:val="21"/>
              </w:rPr>
            </w:pPr>
          </w:p>
        </w:tc>
        <w:tc>
          <w:tcPr>
            <w:tcW w:w="1418" w:type="dxa"/>
            <w:tcBorders>
              <w:top w:val="nil"/>
              <w:left w:val="nil"/>
              <w:bottom w:val="single" w:color="auto" w:sz="4" w:space="0"/>
              <w:right w:val="single" w:color="auto" w:sz="4" w:space="0"/>
            </w:tcBorders>
            <w:vAlign w:val="center"/>
          </w:tcPr>
          <w:p>
            <w:pPr>
              <w:keepNext/>
              <w:kinsoku w:val="0"/>
              <w:overflowPunct w:val="0"/>
              <w:autoSpaceDE w:val="0"/>
              <w:autoSpaceDN w:val="0"/>
              <w:snapToGrid w:val="0"/>
              <w:spacing w:line="420" w:lineRule="exact"/>
              <w:rPr>
                <w:rFonts w:hint="eastAsia" w:ascii="华文中宋" w:hAnsi="华文中宋" w:eastAsia="华文中宋" w:cs="华文中宋"/>
                <w:snapToGrid w:val="0"/>
                <w:kern w:val="0"/>
                <w:sz w:val="21"/>
                <w:szCs w:val="21"/>
                <w:lang w:val="en-US" w:eastAsia="zh-CN"/>
              </w:rPr>
            </w:pPr>
            <w:r>
              <w:rPr>
                <w:rFonts w:hint="eastAsia" w:ascii="华文中宋" w:hAnsi="华文中宋" w:eastAsia="华文中宋" w:cs="华文中宋"/>
                <w:snapToGrid w:val="0"/>
                <w:kern w:val="0"/>
                <w:sz w:val="21"/>
                <w:szCs w:val="21"/>
                <w:lang w:val="en-US" w:eastAsia="zh-CN"/>
              </w:rPr>
              <w:t>售后服务保障（8分）</w:t>
            </w:r>
          </w:p>
          <w:p>
            <w:pPr>
              <w:widowControl/>
              <w:jc w:val="center"/>
              <w:rPr>
                <w:rFonts w:hint="eastAsia" w:ascii="华文中宋" w:hAnsi="华文中宋" w:eastAsia="华文中宋" w:cs="华文中宋"/>
                <w:color w:val="auto"/>
                <w:kern w:val="0"/>
                <w:szCs w:val="21"/>
              </w:rPr>
            </w:pPr>
          </w:p>
        </w:tc>
        <w:tc>
          <w:tcPr>
            <w:tcW w:w="6885" w:type="dxa"/>
            <w:tcBorders>
              <w:top w:val="nil"/>
              <w:left w:val="nil"/>
              <w:bottom w:val="single" w:color="auto" w:sz="4" w:space="0"/>
              <w:right w:val="single" w:color="auto" w:sz="4" w:space="0"/>
            </w:tcBorders>
            <w:vAlign w:val="center"/>
          </w:tcPr>
          <w:p>
            <w:pPr>
              <w:keepNext/>
              <w:kinsoku w:val="0"/>
              <w:overflowPunct w:val="0"/>
              <w:autoSpaceDE w:val="0"/>
              <w:autoSpaceDN w:val="0"/>
              <w:snapToGrid w:val="0"/>
              <w:spacing w:line="420" w:lineRule="exact"/>
              <w:rPr>
                <w:rFonts w:hint="eastAsia" w:ascii="华文中宋" w:hAnsi="华文中宋" w:eastAsia="华文中宋" w:cs="华文中宋"/>
                <w:snapToGrid w:val="0"/>
                <w:kern w:val="0"/>
                <w:sz w:val="21"/>
                <w:szCs w:val="21"/>
                <w:lang w:val="en-US" w:eastAsia="zh-CN"/>
              </w:rPr>
            </w:pPr>
            <w:r>
              <w:rPr>
                <w:rFonts w:hint="eastAsia" w:ascii="华文中宋" w:hAnsi="华文中宋" w:eastAsia="华文中宋" w:cs="华文中宋"/>
                <w:snapToGrid w:val="0"/>
                <w:kern w:val="0"/>
                <w:sz w:val="21"/>
                <w:szCs w:val="21"/>
                <w:lang w:val="en-US" w:eastAsia="zh-CN"/>
              </w:rPr>
              <w:t>A、有且准确提供本项目售后服务项目团队人员（或售后服务网点）的姓名、职务、详细的地址和联系方式的得3分；否则不得分；</w:t>
            </w:r>
          </w:p>
          <w:p>
            <w:pPr>
              <w:keepNext/>
              <w:kinsoku w:val="0"/>
              <w:overflowPunct w:val="0"/>
              <w:autoSpaceDE w:val="0"/>
              <w:autoSpaceDN w:val="0"/>
              <w:snapToGrid w:val="0"/>
              <w:spacing w:line="420" w:lineRule="exact"/>
              <w:rPr>
                <w:rFonts w:hint="eastAsia" w:ascii="华文中宋" w:hAnsi="华文中宋" w:eastAsia="华文中宋" w:cs="华文中宋"/>
                <w:snapToGrid w:val="0"/>
                <w:kern w:val="0"/>
                <w:sz w:val="21"/>
                <w:szCs w:val="21"/>
                <w:lang w:val="en-US" w:eastAsia="zh-CN"/>
              </w:rPr>
            </w:pPr>
            <w:r>
              <w:rPr>
                <w:rFonts w:hint="eastAsia" w:ascii="华文中宋" w:hAnsi="华文中宋" w:eastAsia="华文中宋" w:cs="华文中宋"/>
                <w:snapToGrid w:val="0"/>
                <w:kern w:val="0"/>
                <w:sz w:val="21"/>
                <w:szCs w:val="21"/>
                <w:lang w:val="en-US" w:eastAsia="zh-CN"/>
              </w:rPr>
              <w:t>B、售后</w:t>
            </w:r>
          </w:p>
          <w:p>
            <w:pPr>
              <w:keepNext/>
              <w:kinsoku w:val="0"/>
              <w:overflowPunct w:val="0"/>
              <w:autoSpaceDE w:val="0"/>
              <w:autoSpaceDN w:val="0"/>
              <w:snapToGrid w:val="0"/>
              <w:spacing w:line="420" w:lineRule="exact"/>
              <w:rPr>
                <w:rFonts w:hint="eastAsia" w:ascii="华文中宋" w:hAnsi="华文中宋" w:eastAsia="华文中宋" w:cs="华文中宋"/>
                <w:snapToGrid w:val="0"/>
                <w:kern w:val="0"/>
                <w:sz w:val="21"/>
                <w:szCs w:val="21"/>
                <w:lang w:val="en-US" w:eastAsia="zh-CN"/>
              </w:rPr>
            </w:pPr>
            <w:r>
              <w:rPr>
                <w:rFonts w:hint="eastAsia" w:ascii="华文中宋" w:hAnsi="华文中宋" w:eastAsia="华文中宋" w:cs="华文中宋"/>
                <w:snapToGrid w:val="0"/>
                <w:kern w:val="0"/>
                <w:sz w:val="21"/>
                <w:szCs w:val="21"/>
                <w:lang w:val="en-US" w:eastAsia="zh-CN"/>
              </w:rPr>
              <w:t>（1）投标人具有完善的售后服务体系和售后服务方案，好得2分，差得1分，未提供不得分；</w:t>
            </w:r>
          </w:p>
          <w:p>
            <w:pPr>
              <w:keepNext/>
              <w:kinsoku w:val="0"/>
              <w:overflowPunct w:val="0"/>
              <w:autoSpaceDE w:val="0"/>
              <w:autoSpaceDN w:val="0"/>
              <w:snapToGrid w:val="0"/>
              <w:spacing w:line="420" w:lineRule="exact"/>
              <w:rPr>
                <w:rFonts w:hint="eastAsia" w:ascii="华文中宋" w:hAnsi="华文中宋" w:eastAsia="华文中宋" w:cs="华文中宋"/>
                <w:snapToGrid w:val="0"/>
                <w:kern w:val="0"/>
                <w:sz w:val="21"/>
                <w:szCs w:val="21"/>
                <w:lang w:val="en-US" w:eastAsia="zh-CN"/>
              </w:rPr>
            </w:pPr>
            <w:r>
              <w:rPr>
                <w:rFonts w:hint="eastAsia" w:ascii="华文中宋" w:hAnsi="华文中宋" w:eastAsia="华文中宋" w:cs="华文中宋"/>
                <w:snapToGrid w:val="0"/>
                <w:kern w:val="0"/>
                <w:sz w:val="21"/>
                <w:szCs w:val="21"/>
                <w:lang w:val="en-US" w:eastAsia="zh-CN"/>
              </w:rPr>
              <w:t>（2）投标人具有完善的售后质量保证措施（包含相关质量承诺），好得2分，差得1分，未提供不得分；</w:t>
            </w:r>
          </w:p>
          <w:p>
            <w:pPr>
              <w:widowControl/>
              <w:jc w:val="left"/>
              <w:rPr>
                <w:rFonts w:hint="eastAsia" w:ascii="华文中宋" w:hAnsi="华文中宋" w:eastAsia="华文中宋" w:cs="华文中宋"/>
                <w:color w:val="auto"/>
                <w:kern w:val="0"/>
                <w:szCs w:val="21"/>
              </w:rPr>
            </w:pPr>
            <w:r>
              <w:rPr>
                <w:rFonts w:hint="eastAsia" w:ascii="华文中宋" w:hAnsi="华文中宋" w:eastAsia="华文中宋" w:cs="华文中宋"/>
                <w:snapToGrid w:val="0"/>
                <w:kern w:val="0"/>
                <w:sz w:val="21"/>
                <w:szCs w:val="21"/>
                <w:lang w:val="en-US" w:eastAsia="zh-CN"/>
              </w:rPr>
              <w:t>（3）投标人对投标产品应急处理方案、出现产品质量问题退换货承诺、售后服务等方面进行说明，好得1分，差不得分。</w:t>
            </w:r>
          </w:p>
        </w:tc>
      </w:tr>
    </w:tbl>
    <w:p>
      <w:pPr>
        <w:rPr>
          <w:rFonts w:hint="eastAsia"/>
        </w:rPr>
      </w:pPr>
    </w:p>
    <w:bookmarkEnd w:id="63"/>
    <w:bookmarkEnd w:id="64"/>
    <w:p>
      <w:pPr>
        <w:rPr>
          <w:rFonts w:hint="eastAsia" w:ascii="华文中宋" w:hAnsi="华文中宋" w:eastAsia="华文中宋" w:cs="华文中宋"/>
          <w:color w:val="auto"/>
          <w:sz w:val="21"/>
          <w:szCs w:val="21"/>
          <w:highlight w:val="none"/>
        </w:rPr>
      </w:pPr>
      <w:bookmarkStart w:id="77" w:name="_Toc4009"/>
      <w:bookmarkStart w:id="78" w:name="_Toc2031"/>
      <w:bookmarkStart w:id="79" w:name="_Toc14647_WPSOffice_Level1"/>
      <w:bookmarkStart w:id="80" w:name="_Toc78559531"/>
    </w:p>
    <w:p>
      <w:pPr>
        <w:rPr>
          <w:rFonts w:hint="eastAsia"/>
        </w:rPr>
      </w:pPr>
    </w:p>
    <w:p>
      <w:pPr>
        <w:pStyle w:val="3"/>
        <w:jc w:val="center"/>
        <w:rPr>
          <w:rFonts w:hint="eastAsia" w:ascii="华文中宋" w:hAnsi="华文中宋" w:eastAsia="华文中宋" w:cs="华文中宋"/>
          <w:color w:val="auto"/>
          <w:sz w:val="21"/>
          <w:szCs w:val="21"/>
          <w:highlight w:val="none"/>
        </w:rPr>
      </w:pPr>
    </w:p>
    <w:p>
      <w:pPr>
        <w:pStyle w:val="3"/>
        <w:jc w:val="center"/>
        <w:rPr>
          <w:rFonts w:hint="eastAsia" w:ascii="华文中宋" w:hAnsi="华文中宋" w:eastAsia="华文中宋" w:cs="华文中宋"/>
          <w:color w:val="auto"/>
          <w:sz w:val="21"/>
          <w:szCs w:val="21"/>
          <w:highlight w:val="none"/>
        </w:rPr>
      </w:pPr>
    </w:p>
    <w:p>
      <w:pPr>
        <w:pStyle w:val="3"/>
        <w:jc w:val="center"/>
        <w:rPr>
          <w:rFonts w:hint="eastAsia" w:ascii="华文中宋" w:hAnsi="华文中宋" w:eastAsia="华文中宋" w:cs="华文中宋"/>
          <w:color w:val="auto"/>
          <w:sz w:val="21"/>
          <w:szCs w:val="21"/>
          <w:highlight w:val="none"/>
        </w:rPr>
      </w:pPr>
    </w:p>
    <w:p>
      <w:pPr>
        <w:pStyle w:val="3"/>
        <w:jc w:val="center"/>
        <w:rPr>
          <w:rFonts w:hint="eastAsia" w:ascii="华文中宋" w:hAnsi="华文中宋" w:eastAsia="华文中宋" w:cs="华文中宋"/>
          <w:color w:val="auto"/>
          <w:sz w:val="21"/>
          <w:szCs w:val="21"/>
          <w:highlight w:val="none"/>
        </w:rPr>
      </w:pPr>
    </w:p>
    <w:p>
      <w:pPr>
        <w:pStyle w:val="3"/>
        <w:jc w:val="center"/>
        <w:rPr>
          <w:rFonts w:hint="eastAsia" w:ascii="华文中宋" w:hAnsi="华文中宋" w:eastAsia="华文中宋" w:cs="华文中宋"/>
          <w:color w:val="auto"/>
          <w:sz w:val="21"/>
          <w:szCs w:val="21"/>
          <w:highlight w:val="none"/>
        </w:rPr>
      </w:pPr>
    </w:p>
    <w:p>
      <w:pPr>
        <w:pStyle w:val="3"/>
        <w:jc w:val="center"/>
        <w:rPr>
          <w:rFonts w:hint="eastAsia" w:ascii="华文中宋" w:hAnsi="华文中宋" w:eastAsia="华文中宋" w:cs="华文中宋"/>
          <w:color w:val="auto"/>
          <w:sz w:val="21"/>
          <w:szCs w:val="21"/>
          <w:highlight w:val="none"/>
        </w:rPr>
      </w:pPr>
    </w:p>
    <w:p>
      <w:pPr>
        <w:pStyle w:val="3"/>
        <w:jc w:val="center"/>
        <w:rPr>
          <w:rFonts w:hint="eastAsia" w:ascii="华文中宋" w:hAnsi="华文中宋" w:eastAsia="华文中宋" w:cs="华文中宋"/>
          <w:color w:val="auto"/>
          <w:sz w:val="21"/>
          <w:szCs w:val="21"/>
          <w:highlight w:val="none"/>
        </w:rPr>
      </w:pPr>
    </w:p>
    <w:p>
      <w:pPr>
        <w:pStyle w:val="3"/>
        <w:jc w:val="center"/>
        <w:rPr>
          <w:rFonts w:hint="eastAsia" w:ascii="华文中宋" w:hAnsi="华文中宋" w:eastAsia="华文中宋" w:cs="华文中宋"/>
          <w:color w:val="auto"/>
          <w:sz w:val="21"/>
          <w:szCs w:val="21"/>
          <w:highlight w:val="none"/>
        </w:rPr>
      </w:pPr>
    </w:p>
    <w:p>
      <w:pPr>
        <w:pStyle w:val="3"/>
        <w:jc w:val="center"/>
        <w:rPr>
          <w:rFonts w:hint="eastAsia" w:ascii="华文中宋" w:hAnsi="华文中宋" w:eastAsia="华文中宋" w:cs="华文中宋"/>
          <w:color w:val="auto"/>
          <w:sz w:val="21"/>
          <w:szCs w:val="21"/>
          <w:highlight w:val="none"/>
        </w:rPr>
      </w:pPr>
    </w:p>
    <w:p>
      <w:pPr>
        <w:pStyle w:val="3"/>
        <w:jc w:val="center"/>
        <w:rPr>
          <w:rFonts w:hint="eastAsia" w:ascii="华文中宋" w:hAnsi="华文中宋" w:eastAsia="华文中宋" w:cs="华文中宋"/>
          <w:color w:val="auto"/>
          <w:sz w:val="21"/>
          <w:szCs w:val="21"/>
          <w:highlight w:val="none"/>
        </w:rPr>
      </w:pPr>
    </w:p>
    <w:p>
      <w:pPr>
        <w:pStyle w:val="3"/>
        <w:jc w:val="center"/>
        <w:rPr>
          <w:rFonts w:hint="eastAsia" w:ascii="华文中宋" w:hAnsi="华文中宋" w:eastAsia="华文中宋" w:cs="华文中宋"/>
          <w:color w:val="auto"/>
          <w:sz w:val="21"/>
          <w:szCs w:val="21"/>
          <w:highlight w:val="none"/>
        </w:rPr>
      </w:pPr>
    </w:p>
    <w:p>
      <w:pPr>
        <w:pStyle w:val="3"/>
        <w:jc w:val="center"/>
        <w:rPr>
          <w:rFonts w:hint="eastAsia" w:ascii="华文中宋" w:hAnsi="华文中宋" w:eastAsia="华文中宋" w:cs="华文中宋"/>
          <w:color w:val="auto"/>
          <w:sz w:val="21"/>
          <w:szCs w:val="21"/>
          <w:highlight w:val="none"/>
        </w:rPr>
      </w:pPr>
    </w:p>
    <w:p>
      <w:pPr>
        <w:pStyle w:val="3"/>
        <w:jc w:val="center"/>
        <w:rPr>
          <w:rFonts w:hint="eastAsia" w:ascii="华文中宋" w:hAnsi="华文中宋" w:eastAsia="华文中宋" w:cs="华文中宋"/>
          <w:color w:val="auto"/>
          <w:sz w:val="21"/>
          <w:szCs w:val="21"/>
          <w:highlight w:val="none"/>
        </w:rPr>
      </w:pPr>
    </w:p>
    <w:p>
      <w:pPr>
        <w:pStyle w:val="3"/>
        <w:jc w:val="center"/>
        <w:rPr>
          <w:rFonts w:hint="eastAsia" w:ascii="华文中宋" w:hAnsi="华文中宋" w:eastAsia="华文中宋" w:cs="华文中宋"/>
          <w:color w:val="auto"/>
          <w:sz w:val="21"/>
          <w:szCs w:val="21"/>
          <w:highlight w:val="none"/>
        </w:rPr>
      </w:pPr>
    </w:p>
    <w:p>
      <w:pPr>
        <w:pStyle w:val="3"/>
        <w:jc w:val="center"/>
        <w:rPr>
          <w:rFonts w:hint="eastAsia" w:ascii="华文中宋" w:hAnsi="华文中宋" w:eastAsia="华文中宋" w:cs="华文中宋"/>
          <w:color w:val="auto"/>
          <w:sz w:val="21"/>
          <w:szCs w:val="21"/>
          <w:highlight w:val="none"/>
        </w:rPr>
      </w:pPr>
    </w:p>
    <w:p>
      <w:pPr>
        <w:pStyle w:val="3"/>
        <w:jc w:val="center"/>
        <w:rPr>
          <w:rFonts w:hint="eastAsia" w:ascii="华文中宋" w:hAnsi="华文中宋" w:eastAsia="华文中宋" w:cs="华文中宋"/>
          <w:color w:val="auto"/>
          <w:sz w:val="21"/>
          <w:szCs w:val="21"/>
          <w:highlight w:val="none"/>
        </w:rPr>
      </w:pPr>
    </w:p>
    <w:p>
      <w:pPr>
        <w:pStyle w:val="3"/>
        <w:jc w:val="center"/>
        <w:rPr>
          <w:rFonts w:hint="eastAsia" w:ascii="华文中宋" w:hAnsi="华文中宋" w:eastAsia="华文中宋" w:cs="华文中宋"/>
          <w:color w:val="auto"/>
          <w:sz w:val="21"/>
          <w:szCs w:val="21"/>
          <w:highlight w:val="none"/>
        </w:rPr>
      </w:pPr>
    </w:p>
    <w:p>
      <w:pPr>
        <w:pStyle w:val="3"/>
        <w:jc w:val="center"/>
        <w:rPr>
          <w:rFonts w:hint="eastAsia" w:ascii="华文中宋" w:hAnsi="华文中宋" w:eastAsia="华文中宋" w:cs="华文中宋"/>
          <w:color w:val="auto"/>
          <w:sz w:val="21"/>
          <w:szCs w:val="21"/>
          <w:highlight w:val="none"/>
        </w:rPr>
      </w:pPr>
    </w:p>
    <w:p>
      <w:pPr>
        <w:pStyle w:val="3"/>
        <w:jc w:val="center"/>
        <w:rPr>
          <w:rFonts w:hint="eastAsia" w:ascii="华文中宋" w:hAnsi="华文中宋" w:eastAsia="华文中宋" w:cs="华文中宋"/>
          <w:color w:val="auto"/>
          <w:sz w:val="21"/>
          <w:szCs w:val="21"/>
          <w:highlight w:val="none"/>
        </w:rPr>
      </w:pPr>
    </w:p>
    <w:p>
      <w:pPr>
        <w:pStyle w:val="3"/>
        <w:jc w:val="center"/>
        <w:rPr>
          <w:rFonts w:hint="eastAsia" w:ascii="华文中宋" w:hAnsi="华文中宋" w:eastAsia="华文中宋" w:cs="华文中宋"/>
          <w:color w:val="auto"/>
          <w:sz w:val="21"/>
          <w:szCs w:val="21"/>
          <w:highlight w:val="none"/>
        </w:rPr>
      </w:pPr>
    </w:p>
    <w:p>
      <w:pPr>
        <w:pStyle w:val="3"/>
        <w:jc w:val="center"/>
        <w:rPr>
          <w:rFonts w:hint="eastAsia" w:ascii="华文中宋" w:hAnsi="华文中宋" w:eastAsia="华文中宋" w:cs="华文中宋"/>
          <w:color w:val="auto"/>
          <w:sz w:val="21"/>
          <w:szCs w:val="21"/>
          <w:highlight w:val="none"/>
        </w:rPr>
      </w:pPr>
    </w:p>
    <w:p>
      <w:pPr>
        <w:pStyle w:val="3"/>
        <w:jc w:val="center"/>
        <w:rPr>
          <w:rFonts w:hint="eastAsia" w:ascii="华文中宋" w:hAnsi="华文中宋" w:eastAsia="华文中宋" w:cs="华文中宋"/>
          <w:color w:val="auto"/>
          <w:sz w:val="21"/>
          <w:szCs w:val="21"/>
          <w:highlight w:val="none"/>
        </w:rPr>
      </w:pPr>
    </w:p>
    <w:p>
      <w:pPr>
        <w:pStyle w:val="3"/>
        <w:jc w:val="center"/>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br w:type="page"/>
      </w:r>
    </w:p>
    <w:p>
      <w:pPr>
        <w:pStyle w:val="3"/>
        <w:jc w:val="center"/>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第七部分  合同草案</w:t>
      </w:r>
      <w:bookmarkEnd w:id="77"/>
      <w:bookmarkEnd w:id="78"/>
      <w:bookmarkEnd w:id="79"/>
      <w:r>
        <w:rPr>
          <w:rFonts w:hint="eastAsia" w:ascii="华文中宋" w:hAnsi="华文中宋" w:eastAsia="华文中宋" w:cs="华文中宋"/>
          <w:color w:val="auto"/>
          <w:sz w:val="21"/>
          <w:szCs w:val="21"/>
          <w:highlight w:val="none"/>
        </w:rPr>
        <w:t>（仅供参考）</w:t>
      </w:r>
      <w:bookmarkEnd w:id="80"/>
    </w:p>
    <w:p>
      <w:pPr>
        <w:spacing w:line="480" w:lineRule="exact"/>
        <w:ind w:firstLine="426" w:firstLineChars="200"/>
        <w:rPr>
          <w:rFonts w:hint="eastAsia" w:ascii="华文中宋" w:hAnsi="华文中宋" w:cs="华文中宋"/>
          <w:szCs w:val="21"/>
        </w:rPr>
      </w:pPr>
    </w:p>
    <w:p>
      <w:pPr>
        <w:spacing w:line="48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szCs w:val="21"/>
        </w:rPr>
        <w:t>甲       方：</w:t>
      </w:r>
    </w:p>
    <w:p>
      <w:pPr>
        <w:spacing w:line="48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szCs w:val="21"/>
        </w:rPr>
        <w:t>乙       方：</w:t>
      </w:r>
    </w:p>
    <w:p>
      <w:pPr>
        <w:spacing w:line="480" w:lineRule="exact"/>
        <w:rPr>
          <w:rFonts w:hint="eastAsia" w:ascii="华文中宋" w:hAnsi="华文中宋" w:eastAsia="华文中宋" w:cs="华文中宋"/>
          <w:szCs w:val="21"/>
        </w:rPr>
      </w:pPr>
      <w:r>
        <w:rPr>
          <w:rFonts w:hint="eastAsia" w:ascii="华文中宋" w:hAnsi="华文中宋" w:eastAsia="华文中宋" w:cs="华文中宋"/>
          <w:szCs w:val="21"/>
        </w:rPr>
        <w:t xml:space="preserve">    乙方在*********（采购代理机构）组织的****项目竞争性磋商采购中确定为成交供应商，经双方协商一致，签订本合同。</w:t>
      </w:r>
    </w:p>
    <w:p>
      <w:pPr>
        <w:spacing w:line="480" w:lineRule="exact"/>
        <w:ind w:firstLine="426" w:firstLineChars="200"/>
        <w:rPr>
          <w:rFonts w:hint="eastAsia" w:ascii="华文中宋" w:hAnsi="华文中宋" w:eastAsia="华文中宋" w:cs="华文中宋"/>
          <w:b/>
          <w:szCs w:val="21"/>
        </w:rPr>
      </w:pPr>
      <w:r>
        <w:rPr>
          <w:rFonts w:hint="eastAsia" w:ascii="华文中宋" w:hAnsi="华文中宋" w:eastAsia="华文中宋" w:cs="华文中宋"/>
          <w:b/>
          <w:szCs w:val="21"/>
        </w:rPr>
        <w:t>一、服务条款</w:t>
      </w:r>
    </w:p>
    <w:p>
      <w:pPr>
        <w:spacing w:line="48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szCs w:val="21"/>
        </w:rPr>
        <w:t>乙方向甲方提供以下服务：</w:t>
      </w:r>
    </w:p>
    <w:p>
      <w:pPr>
        <w:spacing w:line="480" w:lineRule="exact"/>
        <w:ind w:firstLine="426" w:firstLineChars="200"/>
        <w:rPr>
          <w:rFonts w:hint="eastAsia" w:ascii="华文中宋" w:hAnsi="华文中宋" w:eastAsia="华文中宋" w:cs="华文中宋"/>
          <w:b/>
          <w:szCs w:val="21"/>
        </w:rPr>
      </w:pPr>
      <w:r>
        <w:rPr>
          <w:rFonts w:hint="eastAsia" w:ascii="华文中宋" w:hAnsi="华文中宋" w:eastAsia="华文中宋" w:cs="华文中宋"/>
          <w:b/>
          <w:szCs w:val="21"/>
        </w:rPr>
        <w:t>二、合同总金额：</w:t>
      </w:r>
    </w:p>
    <w:p>
      <w:pPr>
        <w:spacing w:line="48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b/>
          <w:bCs/>
          <w:szCs w:val="21"/>
        </w:rPr>
        <w:t>人民币</w:t>
      </w:r>
      <w:r>
        <w:rPr>
          <w:rFonts w:hint="eastAsia" w:ascii="华文中宋" w:hAnsi="华文中宋" w:eastAsia="华文中宋" w:cs="华文中宋"/>
          <w:szCs w:val="21"/>
        </w:rPr>
        <w:t>（大写）：</w:t>
      </w:r>
    </w:p>
    <w:p>
      <w:pPr>
        <w:spacing w:line="48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szCs w:val="21"/>
        </w:rPr>
        <w:t xml:space="preserve">    </w:t>
      </w:r>
      <w:r>
        <w:rPr>
          <w:rFonts w:hint="eastAsia" w:ascii="华文中宋" w:hAnsi="华文中宋" w:eastAsia="华文中宋" w:cs="华文中宋"/>
          <w:b/>
          <w:bCs/>
          <w:szCs w:val="21"/>
        </w:rPr>
        <w:t xml:space="preserve">  </w:t>
      </w:r>
      <w:r>
        <w:rPr>
          <w:rFonts w:hint="eastAsia" w:ascii="华文中宋" w:hAnsi="华文中宋" w:eastAsia="华文中宋" w:cs="华文中宋"/>
          <w:szCs w:val="21"/>
        </w:rPr>
        <w:t>（小写）：￥</w:t>
      </w:r>
    </w:p>
    <w:p>
      <w:pPr>
        <w:spacing w:line="480" w:lineRule="exact"/>
        <w:ind w:firstLine="426" w:firstLineChars="200"/>
        <w:rPr>
          <w:rFonts w:hint="eastAsia" w:ascii="华文中宋" w:hAnsi="华文中宋" w:eastAsia="华文中宋" w:cs="华文中宋"/>
          <w:b/>
          <w:bCs/>
          <w:szCs w:val="21"/>
        </w:rPr>
      </w:pPr>
      <w:r>
        <w:rPr>
          <w:rFonts w:hint="eastAsia" w:ascii="华文中宋" w:hAnsi="华文中宋" w:eastAsia="华文中宋" w:cs="华文中宋"/>
          <w:szCs w:val="21"/>
        </w:rPr>
        <w:t>此价格为合同执行不变价，不因国家政策变化而变化。</w:t>
      </w:r>
    </w:p>
    <w:p>
      <w:pPr>
        <w:spacing w:line="480" w:lineRule="exact"/>
        <w:ind w:firstLine="426" w:firstLineChars="200"/>
        <w:rPr>
          <w:rFonts w:hint="eastAsia" w:ascii="华文中宋" w:hAnsi="华文中宋" w:eastAsia="华文中宋" w:cs="华文中宋"/>
          <w:b/>
          <w:szCs w:val="21"/>
        </w:rPr>
      </w:pPr>
      <w:r>
        <w:rPr>
          <w:rFonts w:hint="eastAsia" w:ascii="华文中宋" w:hAnsi="华文中宋" w:eastAsia="华文中宋" w:cs="华文中宋"/>
          <w:b/>
          <w:szCs w:val="21"/>
        </w:rPr>
        <w:t>三、款项支付</w:t>
      </w:r>
    </w:p>
    <w:p>
      <w:pPr>
        <w:widowControl/>
        <w:spacing w:line="48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b/>
          <w:bCs/>
          <w:szCs w:val="21"/>
        </w:rPr>
        <w:sym w:font="Wingdings" w:char="00A8"/>
      </w:r>
      <w:r>
        <w:rPr>
          <w:rFonts w:hint="eastAsia" w:ascii="华文中宋" w:hAnsi="华文中宋" w:eastAsia="华文中宋" w:cs="华文中宋"/>
          <w:b/>
          <w:bCs/>
          <w:szCs w:val="21"/>
        </w:rPr>
        <w:t xml:space="preserve"> </w:t>
      </w:r>
      <w:r>
        <w:rPr>
          <w:rFonts w:hint="eastAsia" w:ascii="华文中宋" w:hAnsi="华文中宋" w:eastAsia="华文中宋" w:cs="华文中宋"/>
          <w:szCs w:val="21"/>
        </w:rPr>
        <w:t>预付款</w:t>
      </w:r>
    </w:p>
    <w:p>
      <w:pPr>
        <w:widowControl/>
        <w:spacing w:line="48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szCs w:val="21"/>
        </w:rPr>
        <w:t>合同签订生效并具备实施条后</w:t>
      </w:r>
      <w:r>
        <w:rPr>
          <w:rFonts w:hint="eastAsia" w:ascii="华文中宋" w:hAnsi="华文中宋" w:eastAsia="华文中宋" w:cs="华文中宋"/>
          <w:szCs w:val="21"/>
          <w:u w:val="single"/>
        </w:rPr>
        <w:t xml:space="preserve">     </w:t>
      </w:r>
      <w:r>
        <w:rPr>
          <w:rFonts w:hint="eastAsia" w:ascii="华文中宋" w:hAnsi="华文中宋" w:eastAsia="华文中宋" w:cs="华文中宋"/>
          <w:szCs w:val="21"/>
        </w:rPr>
        <w:t>个工作日内，甲方向乙方预付合同额的</w:t>
      </w:r>
      <w:r>
        <w:rPr>
          <w:rFonts w:hint="eastAsia" w:ascii="华文中宋" w:hAnsi="华文中宋" w:eastAsia="华文中宋" w:cs="华文中宋"/>
          <w:szCs w:val="21"/>
          <w:u w:val="single"/>
        </w:rPr>
        <w:t xml:space="preserve">     </w:t>
      </w:r>
      <w:r>
        <w:rPr>
          <w:rFonts w:hint="eastAsia" w:ascii="华文中宋" w:hAnsi="华文中宋" w:eastAsia="华文中宋" w:cs="华文中宋"/>
          <w:szCs w:val="21"/>
        </w:rPr>
        <w:t>％，即人民币</w:t>
      </w:r>
      <w:r>
        <w:rPr>
          <w:rFonts w:hint="eastAsia" w:ascii="华文中宋" w:hAnsi="华文中宋" w:eastAsia="华文中宋" w:cs="华文中宋"/>
          <w:szCs w:val="21"/>
          <w:u w:val="single"/>
        </w:rPr>
        <w:t xml:space="preserve">       </w:t>
      </w:r>
      <w:r>
        <w:rPr>
          <w:rFonts w:hint="eastAsia" w:ascii="华文中宋" w:hAnsi="华文中宋" w:eastAsia="华文中宋" w:cs="华文中宋"/>
          <w:szCs w:val="21"/>
        </w:rPr>
        <w:t xml:space="preserve">元，大写： </w:t>
      </w:r>
      <w:r>
        <w:rPr>
          <w:rFonts w:hint="eastAsia" w:ascii="华文中宋" w:hAnsi="华文中宋" w:eastAsia="华文中宋" w:cs="华文中宋"/>
          <w:szCs w:val="21"/>
          <w:u w:val="single"/>
        </w:rPr>
        <w:t xml:space="preserve">           </w:t>
      </w:r>
      <w:r>
        <w:rPr>
          <w:rFonts w:hint="eastAsia" w:ascii="华文中宋" w:hAnsi="华文中宋" w:eastAsia="华文中宋" w:cs="华文中宋"/>
          <w:szCs w:val="21"/>
        </w:rPr>
        <w:t>。乙方同时向甲方提供同等额度的保函，乙方提供预付款保函所需的有关费用均由乙方自行负担。预付款保函应在甲方预付款付款前出具，有效期为自保函出具之日不低于90个日历天，到期后自动失效。项目交付后经甲方验收合格之日起</w:t>
      </w:r>
      <w:r>
        <w:rPr>
          <w:rFonts w:hint="eastAsia" w:ascii="华文中宋" w:hAnsi="华文中宋" w:eastAsia="华文中宋" w:cs="华文中宋"/>
          <w:szCs w:val="21"/>
          <w:u w:val="single"/>
        </w:rPr>
        <w:t xml:space="preserve">     </w:t>
      </w:r>
      <w:r>
        <w:rPr>
          <w:rFonts w:hint="eastAsia" w:ascii="华文中宋" w:hAnsi="华文中宋" w:eastAsia="华文中宋" w:cs="华文中宋"/>
          <w:szCs w:val="21"/>
        </w:rPr>
        <w:t>个工作日内，甲方向乙方支付合同金额的</w:t>
      </w:r>
      <w:r>
        <w:rPr>
          <w:rFonts w:hint="eastAsia" w:ascii="华文中宋" w:hAnsi="华文中宋" w:eastAsia="华文中宋" w:cs="华文中宋"/>
          <w:szCs w:val="21"/>
          <w:u w:val="single"/>
        </w:rPr>
        <w:t xml:space="preserve">     </w:t>
      </w:r>
      <w:r>
        <w:rPr>
          <w:rFonts w:hint="eastAsia" w:ascii="华文中宋" w:hAnsi="华文中宋" w:eastAsia="华文中宋" w:cs="华文中宋"/>
          <w:szCs w:val="21"/>
        </w:rPr>
        <w:t>％，即人民币</w:t>
      </w:r>
      <w:r>
        <w:rPr>
          <w:rFonts w:hint="eastAsia" w:ascii="华文中宋" w:hAnsi="华文中宋" w:eastAsia="华文中宋" w:cs="华文中宋"/>
          <w:szCs w:val="21"/>
          <w:u w:val="single"/>
        </w:rPr>
        <w:t xml:space="preserve">        </w:t>
      </w:r>
      <w:r>
        <w:rPr>
          <w:rFonts w:hint="eastAsia" w:ascii="华文中宋" w:hAnsi="华文中宋" w:eastAsia="华文中宋" w:cs="华文中宋"/>
          <w:szCs w:val="21"/>
        </w:rPr>
        <w:t>元，大写：</w:t>
      </w:r>
      <w:r>
        <w:rPr>
          <w:rFonts w:hint="eastAsia" w:ascii="华文中宋" w:hAnsi="华文中宋" w:eastAsia="华文中宋" w:cs="华文中宋"/>
          <w:szCs w:val="21"/>
          <w:u w:val="single"/>
        </w:rPr>
        <w:t xml:space="preserve">             </w:t>
      </w:r>
      <w:r>
        <w:rPr>
          <w:rFonts w:hint="eastAsia" w:ascii="华文中宋" w:hAnsi="华文中宋" w:eastAsia="华文中宋" w:cs="华文中宋"/>
          <w:szCs w:val="21"/>
        </w:rPr>
        <w:t>。
</w:t>
      </w:r>
    </w:p>
    <w:p>
      <w:pPr>
        <w:widowControl/>
        <w:spacing w:line="48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b/>
          <w:bCs/>
          <w:szCs w:val="21"/>
        </w:rPr>
        <w:sym w:font="Wingdings" w:char="00A8"/>
      </w:r>
      <w:r>
        <w:rPr>
          <w:rFonts w:hint="eastAsia" w:ascii="华文中宋" w:hAnsi="华文中宋" w:eastAsia="华文中宋" w:cs="华文中宋"/>
          <w:b/>
          <w:bCs/>
          <w:szCs w:val="21"/>
        </w:rPr>
        <w:t xml:space="preserve"> </w:t>
      </w:r>
      <w:r>
        <w:rPr>
          <w:rFonts w:hint="eastAsia" w:ascii="华文中宋" w:hAnsi="华文中宋" w:eastAsia="华文中宋" w:cs="华文中宋"/>
          <w:szCs w:val="21"/>
        </w:rPr>
        <w:t>其他支付方式</w:t>
      </w:r>
    </w:p>
    <w:p>
      <w:pPr>
        <w:pStyle w:val="41"/>
        <w:spacing w:after="0" w:line="480" w:lineRule="exact"/>
        <w:ind w:left="0" w:leftChars="0"/>
        <w:rPr>
          <w:rFonts w:hint="eastAsia" w:ascii="华文中宋" w:hAnsi="华文中宋" w:eastAsia="华文中宋" w:cs="华文中宋"/>
          <w:sz w:val="21"/>
          <w:szCs w:val="21"/>
        </w:rPr>
      </w:pPr>
      <w:r>
        <w:rPr>
          <w:rFonts w:hint="eastAsia" w:ascii="华文中宋" w:hAnsi="华文中宋" w:eastAsia="华文中宋" w:cs="华文中宋"/>
          <w:sz w:val="21"/>
          <w:szCs w:val="21"/>
        </w:rPr>
        <w:t xml:space="preserve"> </w:t>
      </w:r>
      <w:r>
        <w:rPr>
          <w:rFonts w:hint="eastAsia" w:ascii="华文中宋" w:hAnsi="华文中宋" w:eastAsia="华文中宋" w:cs="华文中宋"/>
          <w:sz w:val="21"/>
          <w:szCs w:val="21"/>
          <w:u w:val="single"/>
        </w:rPr>
        <w:t xml:space="preserve">                     </w:t>
      </w:r>
    </w:p>
    <w:p>
      <w:pPr>
        <w:spacing w:line="48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szCs w:val="21"/>
        </w:rPr>
        <w:t>验收合格后由甲方负责办理货款支付手续。</w:t>
      </w:r>
    </w:p>
    <w:p>
      <w:pPr>
        <w:spacing w:line="480" w:lineRule="exact"/>
        <w:ind w:firstLine="426" w:firstLineChars="200"/>
        <w:rPr>
          <w:rFonts w:hint="eastAsia" w:ascii="华文中宋" w:hAnsi="华文中宋" w:eastAsia="华文中宋" w:cs="华文中宋"/>
          <w:b/>
          <w:szCs w:val="21"/>
          <w:lang w:val="zh-CN"/>
        </w:rPr>
      </w:pPr>
      <w:r>
        <w:rPr>
          <w:rFonts w:hint="eastAsia" w:ascii="华文中宋" w:hAnsi="华文中宋" w:eastAsia="华文中宋" w:cs="华文中宋"/>
          <w:b/>
          <w:szCs w:val="21"/>
          <w:lang w:val="zh-CN"/>
        </w:rPr>
        <w:t>四、履约保证金</w:t>
      </w:r>
    </w:p>
    <w:p>
      <w:pPr>
        <w:widowControl/>
        <w:spacing w:line="48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b/>
          <w:bCs/>
          <w:szCs w:val="21"/>
        </w:rPr>
        <w:sym w:font="Wingdings" w:char="00A8"/>
      </w:r>
      <w:r>
        <w:rPr>
          <w:rFonts w:hint="eastAsia" w:ascii="华文中宋" w:hAnsi="华文中宋" w:eastAsia="华文中宋" w:cs="华文中宋"/>
          <w:b/>
          <w:bCs/>
          <w:szCs w:val="21"/>
        </w:rPr>
        <w:t xml:space="preserve"> </w:t>
      </w:r>
      <w:r>
        <w:rPr>
          <w:rFonts w:hint="eastAsia" w:ascii="华文中宋" w:hAnsi="华文中宋" w:eastAsia="华文中宋" w:cs="华文中宋"/>
          <w:szCs w:val="21"/>
        </w:rPr>
        <w:t>无履约保证金</w:t>
      </w:r>
    </w:p>
    <w:p>
      <w:pPr>
        <w:widowControl/>
        <w:spacing w:line="480" w:lineRule="exact"/>
        <w:ind w:firstLine="426" w:firstLineChars="200"/>
        <w:rPr>
          <w:rFonts w:hint="eastAsia" w:ascii="华文中宋" w:hAnsi="华文中宋" w:eastAsia="华文中宋" w:cs="华文中宋"/>
          <w:szCs w:val="21"/>
          <w:lang w:val="zh-CN"/>
        </w:rPr>
      </w:pPr>
      <w:r>
        <w:rPr>
          <w:rFonts w:hint="eastAsia" w:ascii="华文中宋" w:hAnsi="华文中宋" w:eastAsia="华文中宋" w:cs="华文中宋"/>
          <w:b/>
          <w:bCs/>
          <w:szCs w:val="21"/>
        </w:rPr>
        <w:sym w:font="Wingdings" w:char="00A8"/>
      </w:r>
      <w:r>
        <w:rPr>
          <w:rFonts w:hint="eastAsia" w:ascii="华文中宋" w:hAnsi="华文中宋" w:eastAsia="华文中宋" w:cs="华文中宋"/>
          <w:b/>
          <w:bCs/>
          <w:szCs w:val="21"/>
        </w:rPr>
        <w:t xml:space="preserve"> </w:t>
      </w:r>
      <w:r>
        <w:rPr>
          <w:rFonts w:hint="eastAsia" w:ascii="华文中宋" w:hAnsi="华文中宋" w:eastAsia="华文中宋" w:cs="华文中宋"/>
          <w:szCs w:val="21"/>
        </w:rPr>
        <w:t>收取履约保证金</w:t>
      </w:r>
    </w:p>
    <w:p>
      <w:pPr>
        <w:widowControl/>
        <w:spacing w:line="48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szCs w:val="21"/>
        </w:rPr>
        <w:t>1、</w:t>
      </w:r>
      <w:r>
        <w:rPr>
          <w:rFonts w:hint="eastAsia" w:ascii="华文中宋" w:hAnsi="华文中宋" w:eastAsia="华文中宋" w:cs="华文中宋"/>
          <w:szCs w:val="21"/>
          <w:lang w:val="zh-CN"/>
        </w:rPr>
        <w:t xml:space="preserve">乙方须向甲方交纳人民币(大写) </w:t>
      </w:r>
      <w:r>
        <w:rPr>
          <w:rFonts w:hint="eastAsia" w:ascii="华文中宋" w:hAnsi="华文中宋" w:eastAsia="华文中宋" w:cs="华文中宋"/>
          <w:szCs w:val="21"/>
          <w:u w:val="single"/>
          <w:lang w:val="zh-CN"/>
        </w:rPr>
        <w:t xml:space="preserve">         </w:t>
      </w:r>
      <w:r>
        <w:rPr>
          <w:rFonts w:hint="eastAsia" w:ascii="华文中宋" w:hAnsi="华文中宋" w:eastAsia="华文中宋" w:cs="华文中宋"/>
          <w:szCs w:val="21"/>
          <w:lang w:val="zh-CN"/>
        </w:rPr>
        <w:t>（￥：</w:t>
      </w:r>
      <w:r>
        <w:rPr>
          <w:rFonts w:hint="eastAsia" w:ascii="华文中宋" w:hAnsi="华文中宋" w:eastAsia="华文中宋" w:cs="华文中宋"/>
          <w:szCs w:val="21"/>
          <w:u w:val="single"/>
          <w:lang w:val="zh-CN"/>
        </w:rPr>
        <w:t xml:space="preserve">        </w:t>
      </w:r>
      <w:r>
        <w:rPr>
          <w:rFonts w:hint="eastAsia" w:ascii="华文中宋" w:hAnsi="华文中宋" w:eastAsia="华文中宋" w:cs="华文中宋"/>
          <w:szCs w:val="21"/>
          <w:lang w:val="zh-CN"/>
        </w:rPr>
        <w:t>） 作为本合同的履约保证金。允许以银行、保险公司或担保机构出具的保函等非现金形式提交履约保证金。</w:t>
      </w:r>
    </w:p>
    <w:p>
      <w:pPr>
        <w:widowControl/>
        <w:spacing w:line="480" w:lineRule="exact"/>
        <w:ind w:firstLine="426" w:firstLineChars="200"/>
        <w:rPr>
          <w:rFonts w:hint="eastAsia" w:ascii="华文中宋" w:hAnsi="华文中宋" w:eastAsia="华文中宋" w:cs="华文中宋"/>
          <w:szCs w:val="21"/>
          <w:lang w:val="zh-CN"/>
        </w:rPr>
      </w:pPr>
      <w:r>
        <w:rPr>
          <w:rFonts w:hint="eastAsia" w:ascii="华文中宋" w:hAnsi="华文中宋" w:eastAsia="华文中宋" w:cs="华文中宋"/>
          <w:szCs w:val="21"/>
        </w:rPr>
        <w:t>2、</w:t>
      </w:r>
      <w:r>
        <w:rPr>
          <w:rFonts w:hint="eastAsia" w:ascii="华文中宋" w:hAnsi="华文中宋" w:eastAsia="华文中宋" w:cs="华文中宋"/>
          <w:szCs w:val="21"/>
          <w:lang w:val="zh-CN"/>
        </w:rPr>
        <w:t>履约保证金用于补偿甲方因乙方不能履行或不能完全履行合同义务而蒙受的损失。</w:t>
      </w:r>
    </w:p>
    <w:p>
      <w:pPr>
        <w:widowControl/>
        <w:spacing w:line="46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szCs w:val="21"/>
          <w:lang w:val="zh-CN"/>
        </w:rPr>
        <w:t>3、服务</w:t>
      </w:r>
      <w:r>
        <w:rPr>
          <w:rFonts w:hint="eastAsia" w:ascii="华文中宋" w:hAnsi="华文中宋" w:eastAsia="华文中宋" w:cs="华文中宋"/>
          <w:szCs w:val="21"/>
        </w:rPr>
        <w:t>交付验收合格，填写“合同履约情况验收报告”后，保函自动失效；其他形式的履约保证金达到退还条件的5个工作日内退还。</w:t>
      </w:r>
    </w:p>
    <w:p>
      <w:pPr>
        <w:pStyle w:val="16"/>
        <w:spacing w:line="460" w:lineRule="exact"/>
        <w:ind w:firstLine="426" w:firstLineChars="200"/>
        <w:rPr>
          <w:rFonts w:hint="eastAsia" w:ascii="华文中宋" w:hAnsi="华文中宋" w:eastAsia="华文中宋" w:cs="华文中宋"/>
          <w:sz w:val="21"/>
          <w:szCs w:val="21"/>
        </w:rPr>
      </w:pPr>
      <w:r>
        <w:rPr>
          <w:rFonts w:hint="eastAsia" w:ascii="华文中宋" w:hAnsi="华文中宋" w:eastAsia="华文中宋" w:cs="华文中宋"/>
          <w:sz w:val="21"/>
          <w:szCs w:val="21"/>
        </w:rPr>
        <w:t>......</w:t>
      </w:r>
    </w:p>
    <w:p>
      <w:pPr>
        <w:spacing w:line="460" w:lineRule="exact"/>
        <w:ind w:firstLine="426" w:firstLineChars="200"/>
        <w:rPr>
          <w:rFonts w:hint="eastAsia" w:ascii="华文中宋" w:hAnsi="华文中宋" w:eastAsia="华文中宋" w:cs="华文中宋"/>
          <w:b/>
          <w:szCs w:val="21"/>
        </w:rPr>
      </w:pPr>
      <w:r>
        <w:rPr>
          <w:rFonts w:hint="eastAsia" w:ascii="华文中宋" w:hAnsi="华文中宋" w:eastAsia="华文中宋" w:cs="华文中宋"/>
          <w:b/>
          <w:szCs w:val="21"/>
        </w:rPr>
        <w:t>五、售后服务及承诺</w:t>
      </w:r>
    </w:p>
    <w:p>
      <w:pPr>
        <w:spacing w:line="460" w:lineRule="exact"/>
        <w:ind w:firstLine="426" w:firstLineChars="200"/>
        <w:rPr>
          <w:rFonts w:hint="eastAsia" w:ascii="华文中宋" w:hAnsi="华文中宋" w:eastAsia="华文中宋" w:cs="华文中宋"/>
          <w:bCs/>
          <w:szCs w:val="21"/>
        </w:rPr>
      </w:pPr>
      <w:r>
        <w:rPr>
          <w:rFonts w:hint="eastAsia" w:ascii="华文中宋" w:hAnsi="华文中宋" w:eastAsia="华文中宋" w:cs="华文中宋"/>
          <w:bCs/>
          <w:szCs w:val="21"/>
        </w:rPr>
        <w:t>乙方向甲方承诺：</w:t>
      </w:r>
    </w:p>
    <w:p>
      <w:pPr>
        <w:spacing w:line="460" w:lineRule="exact"/>
        <w:ind w:firstLine="426" w:firstLineChars="200"/>
        <w:rPr>
          <w:rFonts w:hint="eastAsia" w:ascii="华文中宋" w:hAnsi="华文中宋" w:eastAsia="华文中宋" w:cs="华文中宋"/>
          <w:b/>
          <w:szCs w:val="21"/>
        </w:rPr>
      </w:pPr>
      <w:r>
        <w:rPr>
          <w:rFonts w:hint="eastAsia" w:ascii="华文中宋" w:hAnsi="华文中宋" w:eastAsia="华文中宋" w:cs="华文中宋"/>
          <w:b/>
          <w:szCs w:val="21"/>
        </w:rPr>
        <w:t>六、交付</w:t>
      </w:r>
    </w:p>
    <w:p>
      <w:pPr>
        <w:spacing w:line="46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szCs w:val="21"/>
        </w:rPr>
        <w:t>1、合同履行期限：</w:t>
      </w:r>
      <w:r>
        <w:rPr>
          <w:rFonts w:hint="eastAsia" w:ascii="华文中宋" w:hAnsi="华文中宋" w:eastAsia="华文中宋" w:cs="华文中宋"/>
          <w:szCs w:val="21"/>
          <w:u w:val="single"/>
        </w:rPr>
        <w:t xml:space="preserve">                  </w:t>
      </w:r>
      <w:r>
        <w:rPr>
          <w:rFonts w:hint="eastAsia" w:ascii="华文中宋" w:hAnsi="华文中宋" w:eastAsia="华文中宋" w:cs="华文中宋"/>
          <w:szCs w:val="21"/>
        </w:rPr>
        <w:t xml:space="preserve"> </w:t>
      </w:r>
    </w:p>
    <w:p>
      <w:pPr>
        <w:spacing w:line="46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szCs w:val="21"/>
        </w:rPr>
        <w:t>2、交付标准：</w:t>
      </w:r>
      <w:r>
        <w:rPr>
          <w:rFonts w:hint="eastAsia" w:ascii="华文中宋" w:hAnsi="华文中宋" w:eastAsia="华文中宋" w:cs="华文中宋"/>
          <w:szCs w:val="21"/>
          <w:u w:val="single"/>
        </w:rPr>
        <w:t xml:space="preserve">                  </w:t>
      </w:r>
      <w:r>
        <w:rPr>
          <w:rFonts w:hint="eastAsia" w:ascii="华文中宋" w:hAnsi="华文中宋" w:eastAsia="华文中宋" w:cs="华文中宋"/>
          <w:szCs w:val="21"/>
        </w:rPr>
        <w:t xml:space="preserve"> </w:t>
      </w:r>
    </w:p>
    <w:p>
      <w:pPr>
        <w:spacing w:line="460" w:lineRule="exact"/>
        <w:ind w:firstLine="426" w:firstLineChars="200"/>
        <w:rPr>
          <w:rFonts w:hint="eastAsia" w:ascii="华文中宋" w:hAnsi="华文中宋" w:eastAsia="华文中宋" w:cs="华文中宋"/>
          <w:b/>
          <w:szCs w:val="21"/>
        </w:rPr>
      </w:pPr>
      <w:r>
        <w:rPr>
          <w:rFonts w:hint="eastAsia" w:ascii="华文中宋" w:hAnsi="华文中宋" w:eastAsia="华文中宋" w:cs="华文中宋"/>
          <w:b/>
          <w:szCs w:val="21"/>
        </w:rPr>
        <w:t>七、交验</w:t>
      </w:r>
    </w:p>
    <w:p>
      <w:pPr>
        <w:autoSpaceDE w:val="0"/>
        <w:autoSpaceDN w:val="0"/>
        <w:adjustRightInd w:val="0"/>
        <w:spacing w:line="460" w:lineRule="exact"/>
        <w:ind w:firstLine="426" w:firstLineChars="200"/>
        <w:rPr>
          <w:rFonts w:hint="eastAsia" w:ascii="华文中宋" w:hAnsi="华文中宋" w:eastAsia="华文中宋" w:cs="华文中宋"/>
          <w:kern w:val="0"/>
          <w:szCs w:val="21"/>
          <w:lang w:val="zh-CN"/>
        </w:rPr>
      </w:pPr>
      <w:r>
        <w:rPr>
          <w:rFonts w:hint="eastAsia" w:ascii="华文中宋" w:hAnsi="华文中宋" w:eastAsia="华文中宋" w:cs="华文中宋"/>
          <w:kern w:val="0"/>
          <w:szCs w:val="21"/>
        </w:rPr>
        <w:t>1、乙方</w:t>
      </w:r>
      <w:r>
        <w:rPr>
          <w:rFonts w:hint="eastAsia" w:ascii="华文中宋" w:hAnsi="华文中宋" w:eastAsia="华文中宋" w:cs="华文中宋"/>
          <w:kern w:val="0"/>
          <w:szCs w:val="21"/>
          <w:lang w:val="zh-CN"/>
        </w:rPr>
        <w:t>将服务成果交付甲方，并且经</w:t>
      </w:r>
      <w:r>
        <w:rPr>
          <w:rFonts w:hint="eastAsia" w:ascii="华文中宋" w:hAnsi="华文中宋" w:eastAsia="华文中宋" w:cs="华文中宋"/>
          <w:bCs/>
          <w:szCs w:val="21"/>
        </w:rPr>
        <w:t>甲</w:t>
      </w:r>
      <w:r>
        <w:rPr>
          <w:rFonts w:hint="eastAsia" w:ascii="华文中宋" w:hAnsi="华文中宋" w:eastAsia="华文中宋" w:cs="华文中宋"/>
          <w:kern w:val="0"/>
          <w:szCs w:val="21"/>
          <w:lang w:val="zh-CN"/>
        </w:rPr>
        <w:t>、乙双方共同验收合格后所有权转移给甲方，在所有权转移之前，标的物损毁、灭失的风险归乙方，乙方保证所交付的服务成果的所有权完全属于乙方且无任何抵押、查封等产权瑕疵。</w:t>
      </w:r>
    </w:p>
    <w:p>
      <w:pPr>
        <w:autoSpaceDE w:val="0"/>
        <w:autoSpaceDN w:val="0"/>
        <w:adjustRightInd w:val="0"/>
        <w:spacing w:line="460" w:lineRule="exact"/>
        <w:ind w:firstLine="426" w:firstLineChars="200"/>
        <w:rPr>
          <w:rFonts w:hint="eastAsia" w:ascii="华文中宋" w:hAnsi="华文中宋" w:eastAsia="华文中宋" w:cs="华文中宋"/>
          <w:kern w:val="0"/>
          <w:szCs w:val="21"/>
        </w:rPr>
      </w:pPr>
      <w:r>
        <w:rPr>
          <w:rFonts w:hint="eastAsia" w:ascii="华文中宋" w:hAnsi="华文中宋" w:eastAsia="华文中宋" w:cs="华文中宋"/>
          <w:kern w:val="0"/>
          <w:szCs w:val="21"/>
        </w:rPr>
        <w:t>2、</w:t>
      </w:r>
      <w:r>
        <w:rPr>
          <w:rFonts w:hint="eastAsia" w:ascii="华文中宋" w:hAnsi="华文中宋" w:eastAsia="华文中宋" w:cs="华文中宋"/>
          <w:kern w:val="0"/>
          <w:szCs w:val="21"/>
          <w:lang w:val="zh-CN"/>
        </w:rPr>
        <w:t>如乙方交付的服务成果有产权瑕疵的，视为乙方违约，乙方须向甲方支付</w:t>
      </w:r>
      <w:r>
        <w:rPr>
          <w:rFonts w:hint="eastAsia" w:ascii="华文中宋" w:hAnsi="华文中宋" w:eastAsia="华文中宋" w:cs="华文中宋"/>
          <w:kern w:val="0"/>
          <w:szCs w:val="21"/>
          <w:u w:val="single"/>
        </w:rPr>
        <w:t xml:space="preserve">      </w:t>
      </w:r>
      <w:r>
        <w:rPr>
          <w:rFonts w:hint="eastAsia" w:ascii="华文中宋" w:hAnsi="华文中宋" w:eastAsia="华文中宋" w:cs="华文中宋"/>
          <w:kern w:val="0"/>
          <w:szCs w:val="21"/>
          <w:lang w:val="zh-CN"/>
        </w:rPr>
        <w:t>%的违约金；如果合同总金额价款已经支付完毕或者开始支付合同价款时才发现产权有瑕疵的，乙方仍须支付上述违约金并且赔偿甲方由此所遭受的一切损失。</w:t>
      </w:r>
    </w:p>
    <w:p>
      <w:pPr>
        <w:autoSpaceDE w:val="0"/>
        <w:autoSpaceDN w:val="0"/>
        <w:adjustRightInd w:val="0"/>
        <w:spacing w:line="46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szCs w:val="21"/>
        </w:rPr>
        <w:t>3、乙方</w:t>
      </w:r>
      <w:r>
        <w:rPr>
          <w:rFonts w:hint="eastAsia" w:ascii="华文中宋" w:hAnsi="华文中宋" w:eastAsia="华文中宋" w:cs="华文中宋"/>
          <w:szCs w:val="21"/>
          <w:lang w:val="zh-CN"/>
        </w:rPr>
        <w:t>保证，甲方在享受服务或者服务的任何一部分时，免受第三方提出的侵犯其专利权、商标权或其他知识产权的起诉。如发生此类纠纷，由乙方承担一切责任；如因此给甲方造成损失的，乙方负责全额赔偿。</w:t>
      </w:r>
    </w:p>
    <w:p>
      <w:pPr>
        <w:autoSpaceDE w:val="0"/>
        <w:autoSpaceDN w:val="0"/>
        <w:adjustRightInd w:val="0"/>
        <w:spacing w:line="460" w:lineRule="exact"/>
        <w:ind w:firstLine="426" w:firstLineChars="200"/>
        <w:rPr>
          <w:rFonts w:hint="eastAsia" w:ascii="华文中宋" w:hAnsi="华文中宋" w:eastAsia="华文中宋" w:cs="华文中宋"/>
          <w:szCs w:val="21"/>
          <w:lang w:val="zh-CN"/>
        </w:rPr>
      </w:pPr>
      <w:r>
        <w:rPr>
          <w:rFonts w:hint="eastAsia" w:ascii="华文中宋" w:hAnsi="华文中宋" w:eastAsia="华文中宋" w:cs="华文中宋"/>
          <w:szCs w:val="21"/>
        </w:rPr>
        <w:t>4</w:t>
      </w:r>
      <w:r>
        <w:rPr>
          <w:rFonts w:hint="eastAsia" w:ascii="华文中宋" w:hAnsi="华文中宋" w:eastAsia="华文中宋" w:cs="华文中宋"/>
          <w:szCs w:val="21"/>
          <w:lang w:val="zh-CN"/>
        </w:rPr>
        <w:t>、乙方为执行本合同而提供的技术资料或者其他相关资料、软件等由甲方永久免费使用。</w:t>
      </w:r>
    </w:p>
    <w:p>
      <w:pPr>
        <w:autoSpaceDE w:val="0"/>
        <w:autoSpaceDN w:val="0"/>
        <w:adjustRightInd w:val="0"/>
        <w:spacing w:line="46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szCs w:val="21"/>
        </w:rPr>
        <w:t>5、甲方要按照磋商文件中的验收标准来进行验收，按照与履约验收挂钩的资金支付条件及时间执行。</w:t>
      </w:r>
    </w:p>
    <w:p>
      <w:pPr>
        <w:spacing w:line="460" w:lineRule="exact"/>
        <w:ind w:firstLine="426" w:firstLineChars="200"/>
        <w:rPr>
          <w:rFonts w:hint="eastAsia" w:ascii="华文中宋" w:hAnsi="华文中宋" w:eastAsia="华文中宋" w:cs="华文中宋"/>
          <w:b/>
          <w:szCs w:val="21"/>
        </w:rPr>
      </w:pPr>
      <w:r>
        <w:rPr>
          <w:rFonts w:hint="eastAsia" w:ascii="华文中宋" w:hAnsi="华文中宋" w:eastAsia="华文中宋" w:cs="华文中宋"/>
          <w:b/>
          <w:szCs w:val="21"/>
        </w:rPr>
        <w:t>八、甲方责任</w:t>
      </w:r>
    </w:p>
    <w:p>
      <w:pPr>
        <w:spacing w:line="46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szCs w:val="21"/>
        </w:rPr>
        <w:t>1、及时办理付款手续。</w:t>
      </w:r>
    </w:p>
    <w:p>
      <w:pPr>
        <w:spacing w:line="46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szCs w:val="21"/>
        </w:rPr>
        <w:t>2、负责提供相关场地，协助乙方办理有关事宜。</w:t>
      </w:r>
    </w:p>
    <w:p>
      <w:pPr>
        <w:spacing w:line="46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szCs w:val="21"/>
        </w:rPr>
        <w:t>3、对合同条款及价格负有保密义务。</w:t>
      </w:r>
    </w:p>
    <w:p>
      <w:pPr>
        <w:pStyle w:val="16"/>
        <w:spacing w:line="460" w:lineRule="exact"/>
        <w:ind w:firstLine="426" w:firstLineChars="200"/>
        <w:rPr>
          <w:rFonts w:hint="eastAsia" w:ascii="华文中宋" w:hAnsi="华文中宋" w:eastAsia="华文中宋" w:cs="华文中宋"/>
          <w:sz w:val="21"/>
          <w:szCs w:val="21"/>
        </w:rPr>
      </w:pPr>
      <w:r>
        <w:rPr>
          <w:rFonts w:hint="eastAsia" w:ascii="华文中宋" w:hAnsi="华文中宋" w:eastAsia="华文中宋" w:cs="华文中宋"/>
          <w:sz w:val="21"/>
          <w:szCs w:val="21"/>
        </w:rPr>
        <w:t>......</w:t>
      </w:r>
    </w:p>
    <w:p>
      <w:pPr>
        <w:spacing w:line="460" w:lineRule="exact"/>
        <w:ind w:firstLine="426" w:firstLineChars="200"/>
        <w:rPr>
          <w:rFonts w:hint="eastAsia" w:ascii="华文中宋" w:hAnsi="华文中宋" w:eastAsia="华文中宋" w:cs="华文中宋"/>
          <w:b/>
          <w:szCs w:val="21"/>
        </w:rPr>
      </w:pPr>
      <w:r>
        <w:rPr>
          <w:rFonts w:hint="eastAsia" w:ascii="华文中宋" w:hAnsi="华文中宋" w:eastAsia="华文中宋" w:cs="华文中宋"/>
          <w:b/>
          <w:szCs w:val="21"/>
        </w:rPr>
        <w:t>九、乙方责任</w:t>
      </w:r>
    </w:p>
    <w:p>
      <w:pPr>
        <w:spacing w:line="460" w:lineRule="exact"/>
        <w:ind w:firstLine="426" w:firstLineChars="200"/>
        <w:rPr>
          <w:rFonts w:hint="eastAsia" w:ascii="华文中宋" w:hAnsi="华文中宋" w:eastAsia="华文中宋" w:cs="华文中宋"/>
          <w:szCs w:val="21"/>
          <w:lang w:val="zh-CN"/>
        </w:rPr>
      </w:pPr>
      <w:r>
        <w:rPr>
          <w:rFonts w:hint="eastAsia" w:ascii="华文中宋" w:hAnsi="华文中宋" w:eastAsia="华文中宋" w:cs="华文中宋"/>
          <w:szCs w:val="21"/>
          <w:lang w:val="zh-CN"/>
        </w:rPr>
        <w:t>1、保证所提供服务为响应文件承诺服务，符合相关法律法规规定并且满足甲方的需求，保证其配套项目部件为全新的未使用的且符合相关的质量要求。</w:t>
      </w:r>
    </w:p>
    <w:p>
      <w:pPr>
        <w:spacing w:line="460" w:lineRule="exact"/>
        <w:ind w:firstLine="426" w:firstLineChars="200"/>
        <w:rPr>
          <w:rFonts w:hint="eastAsia" w:ascii="华文中宋" w:hAnsi="华文中宋" w:eastAsia="华文中宋" w:cs="华文中宋"/>
          <w:szCs w:val="21"/>
          <w:lang w:val="zh-CN"/>
        </w:rPr>
      </w:pPr>
      <w:r>
        <w:rPr>
          <w:rFonts w:hint="eastAsia" w:ascii="华文中宋" w:hAnsi="华文中宋" w:eastAsia="华文中宋" w:cs="华文中宋"/>
          <w:szCs w:val="21"/>
          <w:lang w:val="zh-CN"/>
        </w:rPr>
        <w:t>2、保证所提供服务的售后服务，严格依据响应文件及相关承诺，对服务以及与之配套的项目进行保修、维护等服务。</w:t>
      </w:r>
    </w:p>
    <w:p>
      <w:pPr>
        <w:spacing w:line="480" w:lineRule="exact"/>
        <w:ind w:firstLine="426" w:firstLineChars="200"/>
        <w:rPr>
          <w:rFonts w:hint="eastAsia" w:ascii="华文中宋" w:hAnsi="华文中宋" w:eastAsia="华文中宋" w:cs="华文中宋"/>
          <w:szCs w:val="21"/>
          <w:lang w:val="zh-CN"/>
        </w:rPr>
      </w:pPr>
      <w:r>
        <w:rPr>
          <w:rFonts w:hint="eastAsia" w:ascii="华文中宋" w:hAnsi="华文中宋" w:eastAsia="华文中宋" w:cs="华文中宋"/>
          <w:szCs w:val="21"/>
          <w:lang w:val="zh-CN"/>
        </w:rPr>
        <w:t>3、保证其所供服务不存在侵犯第三方知识产权的行为，否则由此产生的损失由乙方承担。</w:t>
      </w:r>
    </w:p>
    <w:p>
      <w:pPr>
        <w:pStyle w:val="16"/>
        <w:ind w:firstLine="426" w:firstLineChars="200"/>
        <w:rPr>
          <w:rFonts w:hint="eastAsia" w:ascii="华文中宋" w:hAnsi="华文中宋" w:eastAsia="华文中宋" w:cs="华文中宋"/>
          <w:b/>
          <w:sz w:val="21"/>
          <w:szCs w:val="21"/>
        </w:rPr>
      </w:pPr>
      <w:r>
        <w:rPr>
          <w:rFonts w:hint="eastAsia" w:ascii="华文中宋" w:hAnsi="华文中宋" w:eastAsia="华文中宋" w:cs="华文中宋"/>
          <w:sz w:val="21"/>
          <w:szCs w:val="21"/>
        </w:rPr>
        <w:t>......</w:t>
      </w:r>
    </w:p>
    <w:p>
      <w:pPr>
        <w:spacing w:line="480" w:lineRule="exact"/>
        <w:ind w:firstLine="426" w:firstLineChars="200"/>
        <w:rPr>
          <w:rFonts w:hint="eastAsia" w:ascii="华文中宋" w:hAnsi="华文中宋" w:eastAsia="华文中宋" w:cs="华文中宋"/>
          <w:b/>
          <w:szCs w:val="21"/>
        </w:rPr>
      </w:pPr>
      <w:r>
        <w:rPr>
          <w:rFonts w:hint="eastAsia" w:ascii="华文中宋" w:hAnsi="华文中宋" w:eastAsia="华文中宋" w:cs="华文中宋"/>
          <w:b/>
          <w:szCs w:val="21"/>
        </w:rPr>
        <w:t>十、违约责任</w:t>
      </w:r>
    </w:p>
    <w:p>
      <w:pPr>
        <w:spacing w:line="480" w:lineRule="exact"/>
        <w:ind w:firstLine="426" w:firstLineChars="200"/>
        <w:rPr>
          <w:rFonts w:hint="eastAsia" w:ascii="华文中宋" w:hAnsi="华文中宋" w:eastAsia="华文中宋" w:cs="华文中宋"/>
          <w:szCs w:val="21"/>
          <w:lang w:val="zh-CN"/>
        </w:rPr>
      </w:pPr>
      <w:r>
        <w:rPr>
          <w:rFonts w:hint="eastAsia" w:ascii="华文中宋" w:hAnsi="华文中宋" w:eastAsia="华文中宋" w:cs="华文中宋"/>
          <w:szCs w:val="21"/>
        </w:rPr>
        <w:t>1</w:t>
      </w:r>
      <w:r>
        <w:rPr>
          <w:rFonts w:hint="eastAsia" w:ascii="华文中宋" w:hAnsi="华文中宋" w:eastAsia="华文中宋" w:cs="华文中宋"/>
          <w:szCs w:val="21"/>
          <w:lang w:val="zh-CN"/>
        </w:rPr>
        <w:t>、乙方所供服务成果及与之配套项目等不符合合同约定标准，甲方有权拒收。同时，乙方向甲方支付合同总金额</w:t>
      </w:r>
      <w:r>
        <w:rPr>
          <w:rFonts w:hint="eastAsia" w:ascii="华文中宋" w:hAnsi="华文中宋" w:eastAsia="华文中宋" w:cs="华文中宋"/>
          <w:szCs w:val="21"/>
          <w:u w:val="single"/>
        </w:rPr>
        <w:t xml:space="preserve">       </w:t>
      </w:r>
      <w:r>
        <w:rPr>
          <w:rFonts w:hint="eastAsia" w:ascii="华文中宋" w:hAnsi="华文中宋" w:eastAsia="华文中宋" w:cs="华文中宋"/>
          <w:szCs w:val="21"/>
          <w:lang w:val="zh-CN"/>
        </w:rPr>
        <w:t>%的违约金。</w:t>
      </w:r>
    </w:p>
    <w:p>
      <w:pPr>
        <w:spacing w:line="480" w:lineRule="exact"/>
        <w:ind w:firstLine="426" w:firstLineChars="200"/>
        <w:rPr>
          <w:rFonts w:hint="eastAsia" w:ascii="华文中宋" w:hAnsi="华文中宋" w:eastAsia="华文中宋" w:cs="华文中宋"/>
          <w:szCs w:val="21"/>
          <w:lang w:val="zh-CN"/>
        </w:rPr>
      </w:pPr>
      <w:r>
        <w:rPr>
          <w:rFonts w:hint="eastAsia" w:ascii="华文中宋" w:hAnsi="华文中宋" w:eastAsia="华文中宋" w:cs="华文中宋"/>
          <w:szCs w:val="21"/>
        </w:rPr>
        <w:t>2</w:t>
      </w:r>
      <w:r>
        <w:rPr>
          <w:rFonts w:hint="eastAsia" w:ascii="华文中宋" w:hAnsi="华文中宋" w:eastAsia="华文中宋" w:cs="华文中宋"/>
          <w:szCs w:val="21"/>
          <w:lang w:val="zh-CN"/>
        </w:rPr>
        <w:t>、乙方不能交付服务成果时，乙方向甲方支付合同总金额</w:t>
      </w:r>
      <w:r>
        <w:rPr>
          <w:rFonts w:hint="eastAsia" w:ascii="华文中宋" w:hAnsi="华文中宋" w:eastAsia="华文中宋" w:cs="华文中宋"/>
          <w:szCs w:val="21"/>
          <w:u w:val="single"/>
        </w:rPr>
        <w:t xml:space="preserve">       </w:t>
      </w:r>
      <w:r>
        <w:rPr>
          <w:rFonts w:hint="eastAsia" w:ascii="华文中宋" w:hAnsi="华文中宋" w:eastAsia="华文中宋" w:cs="华文中宋"/>
          <w:szCs w:val="21"/>
        </w:rPr>
        <w:t>%</w:t>
      </w:r>
      <w:r>
        <w:rPr>
          <w:rFonts w:hint="eastAsia" w:ascii="华文中宋" w:hAnsi="华文中宋" w:eastAsia="华文中宋" w:cs="华文中宋"/>
          <w:szCs w:val="21"/>
          <w:lang w:val="zh-CN"/>
        </w:rPr>
        <w:t>的违约金。</w:t>
      </w:r>
    </w:p>
    <w:p>
      <w:pPr>
        <w:spacing w:line="48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szCs w:val="21"/>
        </w:rPr>
        <w:t>3</w:t>
      </w:r>
      <w:r>
        <w:rPr>
          <w:rFonts w:hint="eastAsia" w:ascii="华文中宋" w:hAnsi="华文中宋" w:eastAsia="华文中宋" w:cs="华文中宋"/>
          <w:szCs w:val="21"/>
          <w:lang w:val="zh-CN"/>
        </w:rPr>
        <w:t>、乙方逾期交付服务成果时，每逾期1日乙方向甲方支付合同总金额</w:t>
      </w:r>
      <w:r>
        <w:rPr>
          <w:rFonts w:hint="eastAsia" w:ascii="华文中宋" w:hAnsi="华文中宋" w:eastAsia="华文中宋" w:cs="华文中宋"/>
          <w:szCs w:val="21"/>
          <w:u w:val="single"/>
        </w:rPr>
        <w:t xml:space="preserve">       </w:t>
      </w:r>
      <w:r>
        <w:rPr>
          <w:rFonts w:hint="eastAsia" w:ascii="华文中宋" w:hAnsi="华文中宋" w:eastAsia="华文中宋" w:cs="华文中宋"/>
          <w:szCs w:val="21"/>
        </w:rPr>
        <w:t>%</w:t>
      </w:r>
      <w:r>
        <w:rPr>
          <w:rFonts w:hint="eastAsia" w:ascii="华文中宋" w:hAnsi="华文中宋" w:eastAsia="华文中宋" w:cs="华文中宋"/>
          <w:szCs w:val="21"/>
          <w:lang w:val="zh-CN"/>
        </w:rPr>
        <w:t>的滞纳金。逾期交付超过30日，甲方有权决定是否继续履行合同，如甲方决定终止履行合同的，乙方向甲方支付合同总金额</w:t>
      </w:r>
      <w:r>
        <w:rPr>
          <w:rFonts w:hint="eastAsia" w:ascii="华文中宋" w:hAnsi="华文中宋" w:eastAsia="华文中宋" w:cs="华文中宋"/>
          <w:szCs w:val="21"/>
          <w:u w:val="single"/>
        </w:rPr>
        <w:t xml:space="preserve">      </w:t>
      </w:r>
      <w:r>
        <w:rPr>
          <w:rFonts w:hint="eastAsia" w:ascii="华文中宋" w:hAnsi="华文中宋" w:eastAsia="华文中宋" w:cs="华文中宋"/>
          <w:szCs w:val="21"/>
          <w:lang w:val="zh-CN"/>
        </w:rPr>
        <w:t>%的违约金，并且赔偿甲方因此所遭受的损失。</w:t>
      </w:r>
    </w:p>
    <w:p>
      <w:pPr>
        <w:spacing w:line="48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szCs w:val="21"/>
        </w:rPr>
        <w:t>4、甲方无正当理由拒付合同款的，乙方可以要求甲方赔偿合同总额</w:t>
      </w:r>
      <w:r>
        <w:rPr>
          <w:rFonts w:hint="eastAsia" w:ascii="华文中宋" w:hAnsi="华文中宋" w:eastAsia="华文中宋" w:cs="华文中宋"/>
          <w:szCs w:val="21"/>
          <w:u w:val="single"/>
        </w:rPr>
        <w:t xml:space="preserve">       </w:t>
      </w:r>
      <w:r>
        <w:rPr>
          <w:rFonts w:hint="eastAsia" w:ascii="华文中宋" w:hAnsi="华文中宋" w:eastAsia="华文中宋" w:cs="华文中宋"/>
          <w:szCs w:val="21"/>
        </w:rPr>
        <w:t>%的违约金，或按照法律程序追究采购人的违约责任。</w:t>
      </w:r>
    </w:p>
    <w:p>
      <w:pPr>
        <w:spacing w:line="48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szCs w:val="21"/>
        </w:rPr>
        <w:t xml:space="preserve">5、甲方未能按时组织验收的，由财政部门责令限期改正，给予警告，对直接负责的主管人员和其他直接责任人员，由其行政主管部门给予处分，并予通报。 </w:t>
      </w:r>
    </w:p>
    <w:p>
      <w:pPr>
        <w:spacing w:line="48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szCs w:val="21"/>
        </w:rPr>
        <w:t xml:space="preserve">6、验收合格后，甲方未能按时付款的，由财政部门责令限期改正，给予警告。 </w:t>
      </w:r>
    </w:p>
    <w:p>
      <w:pPr>
        <w:spacing w:line="48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szCs w:val="21"/>
        </w:rPr>
        <w:t>7、</w:t>
      </w:r>
      <w:r>
        <w:rPr>
          <w:rFonts w:hint="eastAsia" w:ascii="华文中宋" w:hAnsi="华文中宋" w:eastAsia="华文中宋" w:cs="华文中宋"/>
          <w:szCs w:val="21"/>
          <w:lang w:val="zh-CN"/>
        </w:rPr>
        <w:t>甲方无正当理由逾期退还履约保证金的，甲方向乙方</w:t>
      </w:r>
      <w:r>
        <w:rPr>
          <w:rFonts w:hint="eastAsia" w:ascii="华文中宋" w:hAnsi="华文中宋" w:eastAsia="华文中宋" w:cs="华文中宋"/>
          <w:szCs w:val="21"/>
        </w:rPr>
        <w:t>赔偿合同总额</w:t>
      </w:r>
      <w:r>
        <w:rPr>
          <w:rFonts w:hint="eastAsia" w:ascii="华文中宋" w:hAnsi="华文中宋" w:eastAsia="华文中宋" w:cs="华文中宋"/>
          <w:szCs w:val="21"/>
          <w:u w:val="single"/>
        </w:rPr>
        <w:t xml:space="preserve">       </w:t>
      </w:r>
      <w:r>
        <w:rPr>
          <w:rFonts w:hint="eastAsia" w:ascii="华文中宋" w:hAnsi="华文中宋" w:eastAsia="华文中宋" w:cs="华文中宋"/>
          <w:szCs w:val="21"/>
        </w:rPr>
        <w:t>%的违约金。</w:t>
      </w:r>
    </w:p>
    <w:p>
      <w:pPr>
        <w:spacing w:line="48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szCs w:val="21"/>
        </w:rPr>
        <w:t>8、验收不合格的甲方可以不予退还履约保证金。</w:t>
      </w:r>
    </w:p>
    <w:p>
      <w:pPr>
        <w:spacing w:line="480" w:lineRule="exact"/>
        <w:ind w:firstLine="426" w:firstLineChars="200"/>
        <w:rPr>
          <w:rFonts w:hint="eastAsia" w:ascii="华文中宋" w:hAnsi="华文中宋" w:eastAsia="华文中宋" w:cs="华文中宋"/>
          <w:szCs w:val="21"/>
          <w:lang w:val="zh-CN"/>
        </w:rPr>
      </w:pPr>
      <w:r>
        <w:rPr>
          <w:rFonts w:hint="eastAsia" w:ascii="华文中宋" w:hAnsi="华文中宋" w:eastAsia="华文中宋" w:cs="华文中宋"/>
          <w:szCs w:val="21"/>
        </w:rPr>
        <w:t>9</w:t>
      </w:r>
      <w:r>
        <w:rPr>
          <w:rFonts w:hint="eastAsia" w:ascii="华文中宋" w:hAnsi="华文中宋" w:eastAsia="华文中宋" w:cs="华文中宋"/>
          <w:szCs w:val="21"/>
          <w:lang w:val="zh-CN"/>
        </w:rPr>
        <w:t>、因甲方原因导致变更、中止或者终止政府采购合同的，甲方对乙方受到的损失予以赔偿，按</w:t>
      </w:r>
      <w:r>
        <w:rPr>
          <w:rFonts w:hint="eastAsia" w:ascii="华文中宋" w:hAnsi="华文中宋" w:eastAsia="华文中宋" w:cs="华文中宋"/>
          <w:szCs w:val="21"/>
        </w:rPr>
        <w:t>合同总额的</w:t>
      </w:r>
      <w:r>
        <w:rPr>
          <w:rFonts w:hint="eastAsia" w:ascii="华文中宋" w:hAnsi="华文中宋" w:eastAsia="华文中宋" w:cs="华文中宋"/>
          <w:szCs w:val="21"/>
          <w:u w:val="single"/>
        </w:rPr>
        <w:t xml:space="preserve">       </w:t>
      </w:r>
      <w:r>
        <w:rPr>
          <w:rFonts w:hint="eastAsia" w:ascii="华文中宋" w:hAnsi="华文中宋" w:eastAsia="华文中宋" w:cs="华文中宋"/>
          <w:szCs w:val="21"/>
        </w:rPr>
        <w:t>%支付违约金</w:t>
      </w:r>
      <w:r>
        <w:rPr>
          <w:rFonts w:hint="eastAsia" w:ascii="华文中宋" w:hAnsi="华文中宋" w:eastAsia="华文中宋" w:cs="华文中宋"/>
          <w:szCs w:val="21"/>
          <w:lang w:val="zh-CN"/>
        </w:rPr>
        <w:t>。</w:t>
      </w:r>
    </w:p>
    <w:p>
      <w:pPr>
        <w:autoSpaceDE w:val="0"/>
        <w:autoSpaceDN w:val="0"/>
        <w:adjustRightInd w:val="0"/>
        <w:spacing w:line="48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szCs w:val="21"/>
          <w:lang w:val="zh-CN"/>
        </w:rPr>
        <w:t>……</w:t>
      </w:r>
    </w:p>
    <w:p>
      <w:pPr>
        <w:spacing w:line="480" w:lineRule="exact"/>
        <w:ind w:firstLine="426" w:firstLineChars="200"/>
        <w:rPr>
          <w:rFonts w:hint="eastAsia" w:ascii="华文中宋" w:hAnsi="华文中宋" w:eastAsia="华文中宋" w:cs="华文中宋"/>
          <w:b/>
          <w:szCs w:val="21"/>
        </w:rPr>
      </w:pPr>
      <w:r>
        <w:rPr>
          <w:rFonts w:hint="eastAsia" w:ascii="华文中宋" w:hAnsi="华文中宋" w:eastAsia="华文中宋" w:cs="华文中宋"/>
          <w:b/>
          <w:szCs w:val="21"/>
        </w:rPr>
        <w:t>十一、不可抗力</w:t>
      </w:r>
    </w:p>
    <w:p>
      <w:pPr>
        <w:spacing w:line="48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szCs w:val="21"/>
        </w:rPr>
        <w:t>甲乙双方的任何一方由于不可抗力的原因不能履行合同时，应及时向对方通报不能履行或不能完全履行理由；在取得有关主管机关证明以后，允许延期履行、部分履行或者不履行合同，并根据情况可部分或全部免予承担违约责任。</w:t>
      </w:r>
    </w:p>
    <w:p>
      <w:pPr>
        <w:spacing w:line="480" w:lineRule="exact"/>
        <w:ind w:firstLine="426" w:firstLineChars="200"/>
        <w:rPr>
          <w:rFonts w:hint="eastAsia" w:ascii="华文中宋" w:hAnsi="华文中宋" w:eastAsia="华文中宋" w:cs="华文中宋"/>
          <w:b/>
          <w:szCs w:val="21"/>
        </w:rPr>
      </w:pPr>
      <w:r>
        <w:rPr>
          <w:rFonts w:hint="eastAsia" w:ascii="华文中宋" w:hAnsi="华文中宋" w:eastAsia="华文中宋" w:cs="华文中宋"/>
          <w:b/>
          <w:szCs w:val="21"/>
        </w:rPr>
        <w:t>十二、争议解决</w:t>
      </w:r>
    </w:p>
    <w:p>
      <w:pPr>
        <w:spacing w:line="48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szCs w:val="21"/>
        </w:rPr>
        <w:t>甲乙双方在执行合同中发生争议，应通过协商解决。如协商不成，可以向合同签署所在地法院提出诉讼。</w:t>
      </w:r>
    </w:p>
    <w:p>
      <w:pPr>
        <w:spacing w:line="480" w:lineRule="exact"/>
        <w:ind w:firstLine="426" w:firstLineChars="200"/>
        <w:rPr>
          <w:rFonts w:hint="eastAsia" w:ascii="华文中宋" w:hAnsi="华文中宋" w:eastAsia="华文中宋" w:cs="华文中宋"/>
          <w:b/>
          <w:szCs w:val="21"/>
        </w:rPr>
      </w:pPr>
      <w:r>
        <w:rPr>
          <w:rFonts w:hint="eastAsia" w:ascii="华文中宋" w:hAnsi="华文中宋" w:eastAsia="华文中宋" w:cs="华文中宋"/>
          <w:b/>
          <w:szCs w:val="21"/>
        </w:rPr>
        <w:t>十三、合同生效及其他</w:t>
      </w:r>
    </w:p>
    <w:p>
      <w:pPr>
        <w:spacing w:line="48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szCs w:val="21"/>
        </w:rPr>
        <w:t>1、合同由甲、乙双方代表签章确认后，即行生效。</w:t>
      </w:r>
    </w:p>
    <w:p>
      <w:pPr>
        <w:spacing w:line="48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szCs w:val="21"/>
        </w:rPr>
        <w:t>2、本合同一式五份，甲方三份，其中两份分别到财政部门和有关部门备案，乙方两份，其中一份到采购代理机构存档。</w:t>
      </w:r>
    </w:p>
    <w:p>
      <w:pPr>
        <w:spacing w:line="48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szCs w:val="21"/>
        </w:rPr>
        <w:t>3、合同执行过程中出现的未尽事宜，双方在不违背合同和磋商文件的前提下协商解决。协商结果以“纪要”形式作为合同附件，与合同具有同等效力。</w:t>
      </w:r>
    </w:p>
    <w:p>
      <w:pPr>
        <w:spacing w:line="48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szCs w:val="21"/>
        </w:rPr>
        <w:t>4、如供应商有融资意向，银行可依据供应商与采购单位依法签订的政府采购合同，对经考察达成贷款合作意向，供应商应与采购单位签订补充合同，在补充合同中约定供应商本次采购的唯一收款账户。采购单位在合同签订后2个工作日内在山西政府采购网公示。在融资期限内，采购单位和供应商未获得融资银行同意，不得变更融资银行指定的唯一收款账户信息。</w:t>
      </w:r>
    </w:p>
    <w:p>
      <w:pPr>
        <w:spacing w:line="480" w:lineRule="exact"/>
        <w:ind w:firstLine="426" w:firstLineChars="200"/>
        <w:rPr>
          <w:rFonts w:hint="eastAsia" w:ascii="华文中宋" w:hAnsi="华文中宋" w:eastAsia="华文中宋" w:cs="华文中宋"/>
          <w:b/>
          <w:szCs w:val="21"/>
        </w:rPr>
      </w:pPr>
      <w:r>
        <w:rPr>
          <w:rFonts w:hint="eastAsia" w:ascii="华文中宋" w:hAnsi="华文中宋" w:eastAsia="华文中宋" w:cs="华文中宋"/>
          <w:b/>
          <w:szCs w:val="21"/>
        </w:rPr>
        <w:t>十四、下列文件为本合同不可分割部分</w:t>
      </w:r>
    </w:p>
    <w:p>
      <w:pPr>
        <w:spacing w:line="48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szCs w:val="21"/>
        </w:rPr>
        <w:t>1、磋商文件</w:t>
      </w:r>
    </w:p>
    <w:p>
      <w:pPr>
        <w:spacing w:line="48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szCs w:val="21"/>
        </w:rPr>
        <w:t>2、响应文件</w:t>
      </w:r>
    </w:p>
    <w:p>
      <w:pPr>
        <w:spacing w:line="48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szCs w:val="21"/>
        </w:rPr>
        <w:t>3、磋商供应商所做的其他承诺</w:t>
      </w:r>
    </w:p>
    <w:p>
      <w:pPr>
        <w:spacing w:line="48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szCs w:val="21"/>
        </w:rPr>
        <w:t>4、成交通知书</w:t>
      </w:r>
    </w:p>
    <w:p>
      <w:pPr>
        <w:spacing w:line="48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szCs w:val="21"/>
        </w:rPr>
        <w:t>5、合同履约情况验收报告</w:t>
      </w:r>
    </w:p>
    <w:p>
      <w:pPr>
        <w:spacing w:line="480" w:lineRule="exact"/>
        <w:ind w:firstLine="426" w:firstLineChars="200"/>
        <w:rPr>
          <w:rFonts w:hint="eastAsia" w:ascii="华文中宋" w:hAnsi="华文中宋" w:eastAsia="华文中宋" w:cs="华文中宋"/>
          <w:b/>
          <w:bCs/>
          <w:szCs w:val="21"/>
        </w:rPr>
      </w:pPr>
    </w:p>
    <w:p>
      <w:pPr>
        <w:spacing w:line="480" w:lineRule="exact"/>
        <w:ind w:firstLine="426" w:firstLineChars="200"/>
        <w:rPr>
          <w:rFonts w:hint="eastAsia" w:ascii="华文中宋" w:hAnsi="华文中宋" w:eastAsia="华文中宋" w:cs="华文中宋"/>
          <w:b/>
          <w:bCs/>
          <w:szCs w:val="21"/>
        </w:rPr>
      </w:pPr>
      <w:r>
        <w:rPr>
          <w:rFonts w:hint="eastAsia" w:ascii="华文中宋" w:hAnsi="华文中宋" w:eastAsia="华文中宋" w:cs="华文中宋"/>
          <w:b/>
          <w:bCs/>
          <w:szCs w:val="21"/>
        </w:rPr>
        <w:t xml:space="preserve">甲方（章）：                            乙方（章）：            </w:t>
      </w:r>
    </w:p>
    <w:p>
      <w:pPr>
        <w:spacing w:line="480" w:lineRule="exact"/>
        <w:ind w:firstLine="426" w:firstLineChars="200"/>
        <w:rPr>
          <w:rFonts w:hint="eastAsia" w:ascii="华文中宋" w:hAnsi="华文中宋" w:eastAsia="华文中宋" w:cs="华文中宋"/>
          <w:szCs w:val="21"/>
        </w:rPr>
      </w:pPr>
    </w:p>
    <w:p>
      <w:pPr>
        <w:spacing w:line="48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szCs w:val="21"/>
        </w:rPr>
        <w:t xml:space="preserve">法定代表人：                            法定代表人：                </w:t>
      </w:r>
    </w:p>
    <w:p>
      <w:pPr>
        <w:spacing w:line="48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szCs w:val="21"/>
        </w:rPr>
        <w:t xml:space="preserve">委托代理人：                            委托代理人：               </w:t>
      </w:r>
    </w:p>
    <w:p>
      <w:pPr>
        <w:spacing w:line="48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szCs w:val="21"/>
        </w:rPr>
        <w:t xml:space="preserve">地 址：                                 地 址：                   </w:t>
      </w:r>
    </w:p>
    <w:p>
      <w:pPr>
        <w:spacing w:line="48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szCs w:val="21"/>
        </w:rPr>
        <w:t xml:space="preserve">电 话：                                 电 话：                    </w:t>
      </w:r>
    </w:p>
    <w:p>
      <w:pPr>
        <w:spacing w:line="48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szCs w:val="21"/>
        </w:rPr>
        <w:t xml:space="preserve">开户银行：                              开户银行：                </w:t>
      </w:r>
    </w:p>
    <w:p>
      <w:pPr>
        <w:spacing w:line="48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szCs w:val="21"/>
        </w:rPr>
        <w:t xml:space="preserve">账 号：                                 账 号                      </w:t>
      </w:r>
    </w:p>
    <w:p>
      <w:pPr>
        <w:spacing w:line="48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szCs w:val="21"/>
        </w:rPr>
        <w:t xml:space="preserve">本合同的签署地：                        本合同的签署地：             </w:t>
      </w:r>
    </w:p>
    <w:p>
      <w:pPr>
        <w:adjustRightInd w:val="0"/>
        <w:snapToGrid w:val="0"/>
        <w:spacing w:line="312" w:lineRule="auto"/>
        <w:ind w:firstLine="426" w:firstLineChars="200"/>
        <w:rPr>
          <w:rFonts w:hint="eastAsia" w:ascii="华文中宋" w:hAnsi="华文中宋" w:eastAsia="华文中宋" w:cs="华文中宋"/>
          <w:b/>
          <w:bCs/>
          <w:szCs w:val="21"/>
        </w:rPr>
      </w:pPr>
      <w:r>
        <w:rPr>
          <w:rFonts w:hint="eastAsia" w:ascii="华文中宋" w:hAnsi="华文中宋" w:eastAsia="华文中宋" w:cs="华文中宋"/>
          <w:szCs w:val="21"/>
        </w:rPr>
        <w:t>日 期：    年    月    日               日 期：    年    月    日</w:t>
      </w:r>
    </w:p>
    <w:p>
      <w:pPr>
        <w:adjustRightInd w:val="0"/>
        <w:snapToGrid w:val="0"/>
        <w:spacing w:line="312" w:lineRule="auto"/>
        <w:ind w:firstLine="426" w:firstLineChars="200"/>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szCs w:val="21"/>
        </w:rPr>
        <w:t>说明：本合同文本作为合同的基本格式，不作为最终合同，采购人有权在签订合同时对合同的相关条款及内容作进一步的细化和修改。</w:t>
      </w:r>
    </w:p>
    <w:p>
      <w:pPr>
        <w:widowControl/>
        <w:spacing w:line="360" w:lineRule="auto"/>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br w:type="page"/>
      </w:r>
    </w:p>
    <w:p>
      <w:pPr>
        <w:pStyle w:val="3"/>
        <w:rPr>
          <w:rFonts w:hint="eastAsia" w:ascii="华文中宋" w:hAnsi="华文中宋" w:eastAsia="华文中宋" w:cs="华文中宋"/>
          <w:color w:val="auto"/>
          <w:sz w:val="21"/>
          <w:szCs w:val="21"/>
          <w:highlight w:val="none"/>
        </w:rPr>
      </w:pPr>
      <w:bookmarkStart w:id="81" w:name="_Toc78559532"/>
      <w:bookmarkStart w:id="82" w:name="_Toc489536690"/>
      <w:bookmarkStart w:id="83" w:name="_Toc18889"/>
      <w:bookmarkStart w:id="84" w:name="_Toc4424_WPSOffice_Level1"/>
      <w:bookmarkStart w:id="85" w:name="_Toc20145"/>
      <w:r>
        <w:rPr>
          <w:rFonts w:hint="eastAsia" w:ascii="华文中宋" w:hAnsi="华文中宋" w:eastAsia="华文中宋" w:cs="华文中宋"/>
          <w:color w:val="auto"/>
          <w:sz w:val="21"/>
          <w:szCs w:val="21"/>
          <w:highlight w:val="none"/>
        </w:rPr>
        <w:t>第八部分  响应文件内容要求及格式</w:t>
      </w:r>
      <w:bookmarkEnd w:id="81"/>
      <w:bookmarkEnd w:id="82"/>
      <w:bookmarkEnd w:id="83"/>
      <w:bookmarkEnd w:id="84"/>
      <w:bookmarkEnd w:id="85"/>
    </w:p>
    <w:p>
      <w:pPr>
        <w:spacing w:line="360" w:lineRule="auto"/>
        <w:rPr>
          <w:rFonts w:hint="eastAsia" w:ascii="华文中宋" w:hAnsi="华文中宋" w:eastAsia="华文中宋" w:cs="华文中宋"/>
          <w:color w:val="auto"/>
          <w:sz w:val="21"/>
          <w:szCs w:val="21"/>
          <w:highlight w:val="none"/>
        </w:rPr>
      </w:pPr>
      <w:bookmarkStart w:id="86" w:name="_Toc13107"/>
      <w:bookmarkStart w:id="87" w:name="_Toc16278_WPSOffice_Level1"/>
      <w:r>
        <w:rPr>
          <w:rFonts w:hint="eastAsia" w:ascii="华文中宋" w:hAnsi="华文中宋" w:eastAsia="华文中宋" w:cs="华文中宋"/>
          <w:color w:val="auto"/>
          <w:sz w:val="21"/>
          <w:szCs w:val="21"/>
          <w:highlight w:val="none"/>
        </w:rPr>
        <w:t>磋商供应商提交响应文件须知</w:t>
      </w:r>
      <w:bookmarkEnd w:id="86"/>
      <w:bookmarkEnd w:id="87"/>
    </w:p>
    <w:p>
      <w:pPr>
        <w:spacing w:line="360" w:lineRule="auto"/>
        <w:ind w:firstLine="434"/>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1、磋商供应商按照本部分的顺序编排响应文件，编排中涉及格式资料的，应按照本部分提供的内容和格式（所有表格的格式可扩展）填写提交。</w:t>
      </w:r>
    </w:p>
    <w:p>
      <w:pPr>
        <w:spacing w:line="360" w:lineRule="auto"/>
        <w:ind w:firstLine="434"/>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2、全部声明和问题的回答及所附材料必须是真实的、准确的和完整的。</w:t>
      </w:r>
    </w:p>
    <w:p>
      <w:pPr>
        <w:pStyle w:val="539"/>
        <w:snapToGrid w:val="0"/>
        <w:spacing w:line="360" w:lineRule="auto"/>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3、按磋商文件要求“格式”提供的材料，如有调整，内容及签署必须完整、有效，且没有本文件不可接受的条件。</w:t>
      </w:r>
    </w:p>
    <w:p>
      <w:pPr>
        <w:spacing w:line="360" w:lineRule="auto"/>
        <w:rPr>
          <w:rFonts w:hint="eastAsia" w:ascii="华文中宋" w:hAnsi="华文中宋" w:eastAsia="华文中宋" w:cs="华文中宋"/>
          <w:color w:val="auto"/>
          <w:sz w:val="21"/>
          <w:szCs w:val="21"/>
          <w:highlight w:val="none"/>
        </w:rPr>
      </w:pPr>
    </w:p>
    <w:p>
      <w:pPr>
        <w:pStyle w:val="4"/>
        <w:jc w:val="center"/>
        <w:rPr>
          <w:rFonts w:hint="eastAsia" w:ascii="华文中宋" w:hAnsi="华文中宋" w:cs="华文中宋"/>
        </w:rPr>
      </w:pPr>
      <w:r>
        <w:rPr>
          <w:rFonts w:hint="eastAsia" w:ascii="华文中宋" w:hAnsi="华文中宋" w:eastAsia="华文中宋" w:cs="华文中宋"/>
          <w:color w:val="auto"/>
          <w:sz w:val="21"/>
          <w:szCs w:val="21"/>
          <w:highlight w:val="none"/>
        </w:rPr>
        <w:br w:type="page"/>
      </w:r>
      <w:bookmarkStart w:id="88" w:name="_Toc24336"/>
      <w:bookmarkStart w:id="89" w:name="_Toc7481_WPSOffice_Level1"/>
      <w:bookmarkStart w:id="90" w:name="_Toc3740_WPSOffice_Level1"/>
      <w:r>
        <w:rPr>
          <w:rFonts w:hint="eastAsia" w:ascii="华文中宋" w:hAnsi="华文中宋" w:cs="华文中宋"/>
        </w:rPr>
        <w:t>响应文件内容及格式</w:t>
      </w:r>
      <w:bookmarkEnd w:id="88"/>
      <w:bookmarkEnd w:id="89"/>
      <w:bookmarkEnd w:id="90"/>
    </w:p>
    <w:p>
      <w:pPr>
        <w:rPr>
          <w:rFonts w:hint="eastAsia"/>
        </w:rPr>
      </w:pPr>
    </w:p>
    <w:p>
      <w:pPr>
        <w:pStyle w:val="4"/>
        <w:rPr>
          <w:rFonts w:hint="eastAsia" w:ascii="华文中宋" w:hAnsi="华文中宋" w:cs="华文中宋"/>
        </w:rPr>
      </w:pPr>
      <w:r>
        <w:rPr>
          <w:rFonts w:hint="eastAsia" w:ascii="华文中宋" w:hAnsi="华文中宋" w:cs="华文中宋"/>
        </w:rPr>
        <w:t>响应文件封面及目录格式</w:t>
      </w:r>
    </w:p>
    <w:p>
      <w:pPr>
        <w:pStyle w:val="32"/>
        <w:snapToGrid w:val="0"/>
        <w:spacing w:line="276" w:lineRule="auto"/>
        <w:ind w:firstLine="607" w:firstLineChars="250"/>
        <w:rPr>
          <w:rFonts w:hint="eastAsia" w:ascii="华文中宋" w:hAnsi="华文中宋" w:cs="华文中宋"/>
          <w:kern w:val="0"/>
        </w:rPr>
      </w:pPr>
    </w:p>
    <w:p>
      <w:pPr>
        <w:pStyle w:val="32"/>
        <w:snapToGrid w:val="0"/>
        <w:spacing w:line="276" w:lineRule="auto"/>
        <w:ind w:firstLine="907" w:firstLineChars="250"/>
        <w:jc w:val="right"/>
        <w:rPr>
          <w:rFonts w:hint="eastAsia" w:ascii="华文中宋" w:hAnsi="华文中宋" w:cs="华文中宋"/>
          <w:b/>
          <w:spacing w:val="20"/>
          <w:sz w:val="32"/>
          <w:szCs w:val="32"/>
        </w:rPr>
      </w:pPr>
    </w:p>
    <w:p>
      <w:pPr>
        <w:jc w:val="center"/>
        <w:rPr>
          <w:rFonts w:hint="eastAsia" w:ascii="华文中宋" w:hAnsi="华文中宋" w:cs="华文中宋"/>
          <w:szCs w:val="21"/>
        </w:rPr>
      </w:pPr>
    </w:p>
    <w:p>
      <w:pPr>
        <w:jc w:val="center"/>
        <w:rPr>
          <w:rFonts w:hint="eastAsia" w:ascii="华文中宋" w:hAnsi="华文中宋" w:cs="华文中宋"/>
          <w:b/>
          <w:spacing w:val="60"/>
          <w:sz w:val="84"/>
          <w:szCs w:val="84"/>
        </w:rPr>
      </w:pPr>
      <w:r>
        <w:rPr>
          <w:rFonts w:hint="eastAsia" w:ascii="华文中宋" w:hAnsi="华文中宋" w:cs="华文中宋"/>
          <w:b/>
          <w:spacing w:val="60"/>
          <w:sz w:val="84"/>
          <w:szCs w:val="84"/>
        </w:rPr>
        <w:t>响 应 文 件</w:t>
      </w:r>
    </w:p>
    <w:p>
      <w:pPr>
        <w:ind w:firstLine="544" w:firstLineChars="150"/>
        <w:rPr>
          <w:rFonts w:hint="eastAsia" w:ascii="华文中宋" w:hAnsi="华文中宋" w:cs="华文中宋"/>
          <w:b/>
          <w:spacing w:val="20"/>
          <w:sz w:val="32"/>
          <w:szCs w:val="32"/>
        </w:rPr>
      </w:pPr>
    </w:p>
    <w:p>
      <w:pPr>
        <w:ind w:firstLine="544" w:firstLineChars="150"/>
        <w:rPr>
          <w:rFonts w:hint="eastAsia" w:ascii="华文中宋" w:hAnsi="华文中宋" w:cs="华文中宋"/>
          <w:b/>
          <w:spacing w:val="20"/>
          <w:sz w:val="32"/>
          <w:szCs w:val="32"/>
        </w:rPr>
      </w:pPr>
    </w:p>
    <w:p>
      <w:pPr>
        <w:ind w:firstLine="544" w:firstLineChars="150"/>
        <w:rPr>
          <w:rFonts w:hint="eastAsia" w:ascii="华文中宋" w:hAnsi="华文中宋" w:cs="华文中宋"/>
          <w:b/>
          <w:spacing w:val="20"/>
          <w:sz w:val="32"/>
          <w:szCs w:val="32"/>
        </w:rPr>
      </w:pPr>
      <w:r>
        <w:rPr>
          <w:rFonts w:hint="eastAsia" w:ascii="华文中宋" w:hAnsi="华文中宋" w:cs="华文中宋"/>
          <w:b/>
          <w:spacing w:val="20"/>
          <w:sz w:val="32"/>
          <w:szCs w:val="32"/>
        </w:rPr>
        <w:t>项目名称：</w:t>
      </w:r>
    </w:p>
    <w:p>
      <w:pPr>
        <w:ind w:firstLine="544" w:firstLineChars="150"/>
        <w:rPr>
          <w:rFonts w:hint="eastAsia" w:ascii="华文中宋" w:hAnsi="华文中宋" w:cs="华文中宋"/>
          <w:b/>
          <w:spacing w:val="20"/>
          <w:sz w:val="32"/>
          <w:szCs w:val="32"/>
        </w:rPr>
      </w:pPr>
      <w:r>
        <w:rPr>
          <w:rFonts w:hint="eastAsia" w:ascii="华文中宋" w:hAnsi="华文中宋" w:cs="华文中宋"/>
          <w:b/>
          <w:spacing w:val="20"/>
          <w:sz w:val="32"/>
          <w:szCs w:val="32"/>
        </w:rPr>
        <w:t>项目编号：</w:t>
      </w:r>
    </w:p>
    <w:p>
      <w:pPr>
        <w:pStyle w:val="16"/>
        <w:ind w:firstLine="726" w:firstLineChars="200"/>
        <w:rPr>
          <w:rFonts w:hint="eastAsia" w:ascii="华文中宋" w:hAnsi="华文中宋" w:cs="华文中宋"/>
        </w:rPr>
      </w:pPr>
      <w:r>
        <w:rPr>
          <w:rFonts w:hint="eastAsia" w:ascii="华文中宋" w:hAnsi="华文中宋" w:cs="华文中宋"/>
          <w:b/>
          <w:spacing w:val="20"/>
          <w:sz w:val="32"/>
          <w:szCs w:val="32"/>
        </w:rPr>
        <w:t>包号：</w:t>
      </w:r>
    </w:p>
    <w:p>
      <w:pPr>
        <w:jc w:val="center"/>
        <w:rPr>
          <w:rFonts w:hint="eastAsia" w:ascii="华文中宋" w:hAnsi="华文中宋" w:cs="华文中宋"/>
          <w:b/>
          <w:sz w:val="32"/>
          <w:szCs w:val="32"/>
        </w:rPr>
      </w:pPr>
    </w:p>
    <w:p>
      <w:pPr>
        <w:jc w:val="center"/>
        <w:rPr>
          <w:rFonts w:hint="eastAsia" w:ascii="华文中宋" w:hAnsi="华文中宋" w:cs="华文中宋"/>
          <w:b/>
          <w:sz w:val="32"/>
          <w:szCs w:val="32"/>
        </w:rPr>
      </w:pPr>
    </w:p>
    <w:p>
      <w:pPr>
        <w:jc w:val="center"/>
        <w:rPr>
          <w:rFonts w:hint="eastAsia" w:ascii="华文中宋" w:hAnsi="华文中宋" w:cs="华文中宋"/>
          <w:b/>
          <w:sz w:val="32"/>
          <w:szCs w:val="32"/>
        </w:rPr>
      </w:pPr>
    </w:p>
    <w:p>
      <w:pPr>
        <w:jc w:val="center"/>
        <w:rPr>
          <w:rFonts w:hint="eastAsia" w:ascii="华文中宋" w:hAnsi="华文中宋" w:cs="华文中宋"/>
          <w:b/>
          <w:sz w:val="32"/>
          <w:szCs w:val="32"/>
        </w:rPr>
      </w:pPr>
    </w:p>
    <w:p>
      <w:pPr>
        <w:jc w:val="center"/>
        <w:rPr>
          <w:rFonts w:hint="eastAsia" w:ascii="华文中宋" w:hAnsi="华文中宋" w:cs="华文中宋"/>
          <w:b/>
          <w:spacing w:val="20"/>
          <w:sz w:val="32"/>
          <w:szCs w:val="32"/>
        </w:rPr>
      </w:pPr>
      <w:r>
        <w:rPr>
          <w:rFonts w:hint="eastAsia" w:ascii="华文中宋" w:hAnsi="华文中宋" w:cs="华文中宋"/>
          <w:b/>
          <w:spacing w:val="20"/>
          <w:sz w:val="32"/>
          <w:szCs w:val="32"/>
        </w:rPr>
        <w:t>供应商名称：（加盖法人电子签章）</w:t>
      </w:r>
    </w:p>
    <w:p>
      <w:pPr>
        <w:spacing w:line="480" w:lineRule="auto"/>
        <w:jc w:val="center"/>
        <w:rPr>
          <w:rFonts w:hint="eastAsia" w:ascii="华文中宋" w:hAnsi="华文中宋" w:cs="华文中宋"/>
          <w:b/>
          <w:sz w:val="32"/>
          <w:szCs w:val="32"/>
        </w:rPr>
      </w:pPr>
      <w:r>
        <w:rPr>
          <w:rFonts w:hint="eastAsia" w:ascii="华文中宋" w:hAnsi="华文中宋" w:cs="华文中宋"/>
          <w:b/>
          <w:sz w:val="32"/>
          <w:szCs w:val="32"/>
        </w:rPr>
        <w:t>日期：    年  月  日</w:t>
      </w:r>
    </w:p>
    <w:p>
      <w:pPr>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cs="华文中宋"/>
          <w:b/>
          <w:spacing w:val="20"/>
          <w:sz w:val="32"/>
          <w:szCs w:val="32"/>
        </w:rPr>
        <w:br w:type="page"/>
      </w:r>
      <w:r>
        <w:rPr>
          <w:rFonts w:hint="eastAsia" w:ascii="华文中宋" w:hAnsi="华文中宋" w:eastAsia="华文中宋" w:cs="华文中宋"/>
          <w:b/>
          <w:color w:val="auto"/>
          <w:sz w:val="21"/>
          <w:szCs w:val="21"/>
          <w:highlight w:val="none"/>
        </w:rPr>
        <w:t>目    录</w:t>
      </w:r>
    </w:p>
    <w:p>
      <w:pPr>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资格响应文件</w:t>
      </w:r>
    </w:p>
    <w:p>
      <w:pPr>
        <w:spacing w:line="360" w:lineRule="auto"/>
        <w:rPr>
          <w:rFonts w:hint="eastAsia" w:ascii="华文中宋" w:hAnsi="华文中宋" w:eastAsia="华文中宋" w:cs="华文中宋"/>
          <w:color w:val="auto"/>
          <w:sz w:val="21"/>
          <w:szCs w:val="21"/>
          <w:highlight w:val="none"/>
        </w:rPr>
      </w:pPr>
      <w:bookmarkStart w:id="91" w:name="_Toc5594_WPSOffice_Level2"/>
      <w:bookmarkStart w:id="92" w:name="_Toc15960"/>
      <w:r>
        <w:rPr>
          <w:rFonts w:hint="eastAsia" w:ascii="华文中宋" w:hAnsi="华文中宋" w:eastAsia="华文中宋" w:cs="华文中宋"/>
          <w:color w:val="auto"/>
          <w:sz w:val="21"/>
          <w:szCs w:val="21"/>
          <w:highlight w:val="none"/>
        </w:rPr>
        <w:t>1、磋商供应商代表的证明…………………………………………………………页码</w:t>
      </w:r>
      <w:bookmarkEnd w:id="91"/>
      <w:bookmarkEnd w:id="92"/>
    </w:p>
    <w:p>
      <w:pPr>
        <w:spacing w:line="360" w:lineRule="auto"/>
        <w:rPr>
          <w:rFonts w:hint="eastAsia" w:ascii="华文中宋" w:hAnsi="华文中宋" w:eastAsia="华文中宋" w:cs="华文中宋"/>
          <w:color w:val="auto"/>
          <w:sz w:val="21"/>
          <w:szCs w:val="21"/>
          <w:highlight w:val="none"/>
        </w:rPr>
      </w:pPr>
      <w:bookmarkStart w:id="93" w:name="_Toc9807"/>
      <w:bookmarkStart w:id="94" w:name="_Toc5696_WPSOffice_Level2"/>
      <w:r>
        <w:rPr>
          <w:rFonts w:hint="eastAsia" w:ascii="华文中宋" w:hAnsi="华文中宋" w:eastAsia="华文中宋" w:cs="华文中宋"/>
          <w:color w:val="auto"/>
          <w:sz w:val="21"/>
          <w:szCs w:val="21"/>
          <w:highlight w:val="none"/>
        </w:rPr>
        <w:t>2、响应函……………………………………………………………………………</w:t>
      </w:r>
      <w:bookmarkEnd w:id="93"/>
      <w:bookmarkEnd w:id="94"/>
    </w:p>
    <w:p>
      <w:pPr>
        <w:spacing w:line="360" w:lineRule="auto"/>
        <w:rPr>
          <w:rFonts w:hint="eastAsia" w:ascii="华文中宋" w:hAnsi="华文中宋" w:eastAsia="华文中宋" w:cs="华文中宋"/>
          <w:color w:val="auto"/>
          <w:sz w:val="21"/>
          <w:szCs w:val="21"/>
          <w:highlight w:val="none"/>
        </w:rPr>
      </w:pPr>
      <w:bookmarkStart w:id="95" w:name="_Toc6567_WPSOffice_Level2"/>
      <w:bookmarkStart w:id="96" w:name="_Toc18489"/>
      <w:r>
        <w:rPr>
          <w:rFonts w:hint="eastAsia" w:ascii="华文中宋" w:hAnsi="华文中宋" w:eastAsia="华文中宋" w:cs="华文中宋"/>
          <w:color w:val="auto"/>
          <w:sz w:val="21"/>
          <w:szCs w:val="21"/>
          <w:highlight w:val="none"/>
        </w:rPr>
        <w:t>3、磋商供应商承诺函…………………………………………………</w:t>
      </w:r>
      <w:bookmarkEnd w:id="95"/>
      <w:bookmarkEnd w:id="96"/>
      <w:r>
        <w:rPr>
          <w:rFonts w:hint="eastAsia" w:ascii="华文中宋" w:hAnsi="华文中宋" w:eastAsia="华文中宋" w:cs="华文中宋"/>
          <w:color w:val="auto"/>
          <w:sz w:val="21"/>
          <w:szCs w:val="21"/>
          <w:highlight w:val="none"/>
        </w:rPr>
        <w:t>……………</w:t>
      </w:r>
    </w:p>
    <w:p>
      <w:pPr>
        <w:spacing w:line="360" w:lineRule="auto"/>
        <w:rPr>
          <w:rFonts w:hint="eastAsia" w:ascii="华文中宋" w:hAnsi="华文中宋" w:eastAsia="华文中宋" w:cs="华文中宋"/>
          <w:color w:val="auto"/>
          <w:sz w:val="21"/>
          <w:szCs w:val="21"/>
          <w:highlight w:val="none"/>
        </w:rPr>
      </w:pPr>
      <w:bookmarkStart w:id="97" w:name="_Toc19055_WPSOffice_Level2"/>
      <w:bookmarkStart w:id="98" w:name="_Toc14769"/>
      <w:r>
        <w:rPr>
          <w:rFonts w:hint="eastAsia" w:ascii="华文中宋" w:hAnsi="华文中宋" w:eastAsia="华文中宋" w:cs="华文中宋"/>
          <w:color w:val="auto"/>
          <w:sz w:val="21"/>
          <w:szCs w:val="21"/>
          <w:highlight w:val="none"/>
        </w:rPr>
        <w:t>4、本项目其他特定资格条件………………………………………………………</w:t>
      </w:r>
      <w:bookmarkEnd w:id="97"/>
      <w:bookmarkEnd w:id="98"/>
    </w:p>
    <w:p>
      <w:pPr>
        <w:spacing w:line="360" w:lineRule="auto"/>
        <w:rPr>
          <w:rFonts w:hint="eastAsia" w:ascii="华文中宋" w:hAnsi="华文中宋" w:eastAsia="华文中宋" w:cs="华文中宋"/>
          <w:color w:val="auto"/>
          <w:sz w:val="21"/>
          <w:szCs w:val="21"/>
          <w:highlight w:val="none"/>
        </w:rPr>
      </w:pPr>
      <w:bookmarkStart w:id="99" w:name="_Toc12470_WPSOffice_Level2"/>
      <w:bookmarkStart w:id="100" w:name="_Toc24965"/>
      <w:r>
        <w:rPr>
          <w:rFonts w:hint="eastAsia" w:ascii="华文中宋" w:hAnsi="华文中宋" w:eastAsia="华文中宋" w:cs="华文中宋"/>
          <w:color w:val="auto"/>
          <w:sz w:val="21"/>
          <w:szCs w:val="21"/>
          <w:highlight w:val="none"/>
        </w:rPr>
        <w:t>5、基本存款账户开户许可证影印件……………………………………………</w:t>
      </w:r>
      <w:bookmarkEnd w:id="99"/>
      <w:bookmarkEnd w:id="100"/>
      <w:r>
        <w:rPr>
          <w:rFonts w:hint="eastAsia" w:ascii="华文中宋" w:hAnsi="华文中宋" w:eastAsia="华文中宋" w:cs="华文中宋"/>
          <w:color w:val="auto"/>
          <w:sz w:val="21"/>
          <w:szCs w:val="21"/>
          <w:highlight w:val="none"/>
        </w:rPr>
        <w:t>…</w:t>
      </w:r>
    </w:p>
    <w:p>
      <w:pPr>
        <w:spacing w:line="360" w:lineRule="auto"/>
        <w:rPr>
          <w:rFonts w:hint="eastAsia" w:ascii="华文中宋" w:hAnsi="华文中宋" w:eastAsia="华文中宋" w:cs="华文中宋"/>
          <w:color w:val="auto"/>
          <w:sz w:val="21"/>
          <w:szCs w:val="21"/>
          <w:highlight w:val="none"/>
        </w:rPr>
      </w:pPr>
      <w:bookmarkStart w:id="101" w:name="_Toc12339_WPSOffice_Level2"/>
      <w:bookmarkStart w:id="102" w:name="_Toc32590"/>
      <w:r>
        <w:rPr>
          <w:rFonts w:hint="eastAsia" w:ascii="华文中宋" w:hAnsi="华文中宋" w:eastAsia="华文中宋" w:cs="华文中宋"/>
          <w:color w:val="auto"/>
          <w:sz w:val="21"/>
          <w:szCs w:val="21"/>
          <w:highlight w:val="none"/>
        </w:rPr>
        <w:t>6、联合体磋商协议（若有）……………………………………………………</w:t>
      </w:r>
      <w:bookmarkEnd w:id="101"/>
      <w:bookmarkEnd w:id="102"/>
      <w:r>
        <w:rPr>
          <w:rFonts w:hint="eastAsia" w:ascii="华文中宋" w:hAnsi="华文中宋" w:eastAsia="华文中宋" w:cs="华文中宋"/>
          <w:color w:val="auto"/>
          <w:sz w:val="21"/>
          <w:szCs w:val="21"/>
          <w:highlight w:val="none"/>
        </w:rPr>
        <w:t>…</w:t>
      </w:r>
    </w:p>
    <w:p>
      <w:pPr>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7、磋商主体…………………………………………………………………………</w:t>
      </w:r>
    </w:p>
    <w:p>
      <w:pPr>
        <w:pStyle w:val="32"/>
        <w:snapToGrid w:val="0"/>
        <w:spacing w:before="158" w:after="158" w:line="360" w:lineRule="auto"/>
        <w:rPr>
          <w:rFonts w:hint="eastAsia" w:ascii="华文中宋" w:hAnsi="华文中宋" w:eastAsia="华文中宋" w:cs="华文中宋"/>
          <w:b/>
          <w:bCs/>
          <w:color w:val="auto"/>
          <w:kern w:val="0"/>
          <w:sz w:val="21"/>
          <w:szCs w:val="21"/>
          <w:highlight w:val="none"/>
        </w:rPr>
      </w:pPr>
      <w:r>
        <w:rPr>
          <w:rFonts w:hint="eastAsia" w:ascii="华文中宋" w:hAnsi="华文中宋" w:eastAsia="华文中宋" w:cs="华文中宋"/>
          <w:b/>
          <w:bCs/>
          <w:color w:val="auto"/>
          <w:kern w:val="0"/>
          <w:sz w:val="21"/>
          <w:szCs w:val="21"/>
          <w:highlight w:val="none"/>
        </w:rPr>
        <w:t>说明：目录内容和排序按磋商供应商须知前附表中响应文件（资格响应文件）应提交的资格证明文件内容及顺序排列。</w:t>
      </w:r>
    </w:p>
    <w:p>
      <w:pPr>
        <w:spacing w:line="360" w:lineRule="auto"/>
        <w:jc w:val="center"/>
        <w:rPr>
          <w:rFonts w:hint="eastAsia" w:ascii="华文中宋" w:hAnsi="华文中宋" w:eastAsia="华文中宋" w:cs="华文中宋"/>
          <w:b/>
          <w:color w:val="auto"/>
          <w:sz w:val="21"/>
          <w:szCs w:val="21"/>
          <w:highlight w:val="none"/>
        </w:rPr>
      </w:pPr>
      <w:bookmarkStart w:id="103" w:name="_Toc21785"/>
      <w:bookmarkStart w:id="104" w:name="_Toc9539_WPSOffice_Level1"/>
      <w:bookmarkStart w:id="105" w:name="_Toc13213_WPSOffice_Level1"/>
      <w:r>
        <w:rPr>
          <w:rFonts w:hint="eastAsia" w:ascii="华文中宋" w:hAnsi="华文中宋" w:eastAsia="华文中宋" w:cs="华文中宋"/>
          <w:b/>
          <w:color w:val="auto"/>
          <w:sz w:val="21"/>
          <w:szCs w:val="21"/>
          <w:highlight w:val="none"/>
        </w:rPr>
        <w:t>报价要求响应文件</w:t>
      </w:r>
    </w:p>
    <w:bookmarkEnd w:id="103"/>
    <w:bookmarkEnd w:id="104"/>
    <w:bookmarkEnd w:id="105"/>
    <w:p>
      <w:pPr>
        <w:spacing w:line="360" w:lineRule="auto"/>
        <w:rPr>
          <w:rFonts w:hint="eastAsia" w:ascii="华文中宋" w:hAnsi="华文中宋" w:eastAsia="华文中宋" w:cs="华文中宋"/>
          <w:color w:val="auto"/>
          <w:sz w:val="21"/>
          <w:szCs w:val="21"/>
          <w:highlight w:val="none"/>
        </w:rPr>
      </w:pPr>
      <w:bookmarkStart w:id="106" w:name="_Toc19696"/>
      <w:bookmarkStart w:id="107" w:name="_Toc5661_WPSOffice_Level2"/>
      <w:r>
        <w:rPr>
          <w:rFonts w:hint="eastAsia" w:ascii="华文中宋" w:hAnsi="华文中宋" w:eastAsia="华文中宋" w:cs="华文中宋"/>
          <w:color w:val="auto"/>
          <w:sz w:val="21"/>
          <w:szCs w:val="21"/>
          <w:highlight w:val="none"/>
        </w:rPr>
        <w:t>1、报价一览表…………………………………………………………………………页码</w:t>
      </w:r>
      <w:bookmarkEnd w:id="106"/>
      <w:bookmarkEnd w:id="107"/>
    </w:p>
    <w:p>
      <w:pPr>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报价明细表…………………………………………………………………………</w:t>
      </w:r>
    </w:p>
    <w:p>
      <w:pPr>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小型、微企业/残疾人福利性单位提供货物/服务明细表（若有的话）……………</w:t>
      </w:r>
    </w:p>
    <w:p>
      <w:pPr>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中小企业声明函（若有的话）……………………………………………………</w:t>
      </w:r>
    </w:p>
    <w:p>
      <w:pPr>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残疾人福利性单位声明函（若有的话）…………………………………………</w:t>
      </w:r>
    </w:p>
    <w:p>
      <w:pPr>
        <w:spacing w:line="360" w:lineRule="auto"/>
        <w:rPr>
          <w:rFonts w:hint="eastAsia" w:ascii="华文中宋" w:hAnsi="华文中宋" w:eastAsia="华文中宋" w:cs="华文中宋"/>
          <w:b/>
          <w:bCs/>
          <w:color w:val="auto"/>
          <w:kern w:val="0"/>
          <w:sz w:val="21"/>
          <w:szCs w:val="21"/>
          <w:highlight w:val="none"/>
        </w:rPr>
      </w:pPr>
      <w:r>
        <w:rPr>
          <w:rFonts w:hint="eastAsia" w:ascii="华文中宋" w:hAnsi="华文中宋" w:eastAsia="华文中宋" w:cs="华文中宋"/>
          <w:b/>
          <w:bCs/>
          <w:color w:val="auto"/>
          <w:kern w:val="0"/>
          <w:sz w:val="21"/>
          <w:szCs w:val="21"/>
          <w:highlight w:val="none"/>
        </w:rPr>
        <w:t>说明：目录内容和排序按磋商供应商须知前附表中响应文件（</w:t>
      </w:r>
      <w:r>
        <w:rPr>
          <w:rFonts w:hint="eastAsia" w:ascii="华文中宋" w:hAnsi="华文中宋" w:eastAsia="华文中宋" w:cs="华文中宋"/>
          <w:b/>
          <w:bCs/>
          <w:color w:val="auto"/>
          <w:sz w:val="21"/>
          <w:szCs w:val="21"/>
          <w:highlight w:val="none"/>
        </w:rPr>
        <w:t>报价要求响应文件</w:t>
      </w:r>
      <w:r>
        <w:rPr>
          <w:rFonts w:hint="eastAsia" w:ascii="华文中宋" w:hAnsi="华文中宋" w:eastAsia="华文中宋" w:cs="华文中宋"/>
          <w:b/>
          <w:bCs/>
          <w:color w:val="auto"/>
          <w:kern w:val="0"/>
          <w:sz w:val="21"/>
          <w:szCs w:val="21"/>
          <w:highlight w:val="none"/>
        </w:rPr>
        <w:t>）应提交的报价证明文件内容及顺序排列。</w:t>
      </w:r>
    </w:p>
    <w:p>
      <w:pPr>
        <w:pStyle w:val="16"/>
        <w:spacing w:line="360" w:lineRule="auto"/>
        <w:rPr>
          <w:rFonts w:hint="eastAsia" w:ascii="华文中宋" w:hAnsi="华文中宋" w:eastAsia="华文中宋" w:cs="华文中宋"/>
          <w:color w:val="auto"/>
          <w:sz w:val="21"/>
          <w:szCs w:val="21"/>
          <w:highlight w:val="none"/>
        </w:rPr>
      </w:pPr>
    </w:p>
    <w:p>
      <w:pPr>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商务技术响应文件</w:t>
      </w:r>
    </w:p>
    <w:p>
      <w:pPr>
        <w:pStyle w:val="16"/>
        <w:spacing w:line="360" w:lineRule="auto"/>
        <w:rPr>
          <w:rFonts w:hint="eastAsia" w:ascii="华文中宋" w:hAnsi="华文中宋" w:eastAsia="华文中宋" w:cs="华文中宋"/>
          <w:color w:val="auto"/>
          <w:sz w:val="21"/>
          <w:szCs w:val="21"/>
          <w:highlight w:val="none"/>
        </w:rPr>
      </w:pPr>
    </w:p>
    <w:p>
      <w:pPr>
        <w:spacing w:line="360" w:lineRule="auto"/>
        <w:rPr>
          <w:rFonts w:hint="eastAsia" w:ascii="华文中宋" w:hAnsi="华文中宋" w:eastAsia="华文中宋" w:cs="华文中宋"/>
          <w:color w:val="auto"/>
          <w:sz w:val="21"/>
          <w:szCs w:val="21"/>
          <w:highlight w:val="none"/>
        </w:rPr>
      </w:pPr>
      <w:bookmarkStart w:id="108" w:name="_Toc5182_WPSOffice_Level2"/>
      <w:bookmarkStart w:id="109" w:name="_Toc5101"/>
      <w:r>
        <w:rPr>
          <w:rFonts w:hint="eastAsia" w:ascii="华文中宋" w:hAnsi="华文中宋" w:eastAsia="华文中宋" w:cs="华文中宋"/>
          <w:color w:val="auto"/>
          <w:sz w:val="21"/>
          <w:szCs w:val="21"/>
          <w:highlight w:val="none"/>
        </w:rPr>
        <w:t>1、对商务要求的响应内容…………………………………………………………</w:t>
      </w:r>
      <w:bookmarkEnd w:id="108"/>
      <w:bookmarkEnd w:id="109"/>
      <w:r>
        <w:rPr>
          <w:rFonts w:hint="eastAsia" w:ascii="华文中宋" w:hAnsi="华文中宋" w:eastAsia="华文中宋" w:cs="华文中宋"/>
          <w:color w:val="auto"/>
          <w:sz w:val="21"/>
          <w:szCs w:val="21"/>
          <w:highlight w:val="none"/>
        </w:rPr>
        <w:t>页码</w:t>
      </w:r>
    </w:p>
    <w:p>
      <w:pPr>
        <w:spacing w:line="360" w:lineRule="auto"/>
        <w:rPr>
          <w:rFonts w:hint="eastAsia" w:ascii="华文中宋" w:hAnsi="华文中宋" w:eastAsia="华文中宋" w:cs="华文中宋"/>
          <w:color w:val="auto"/>
          <w:sz w:val="21"/>
          <w:szCs w:val="21"/>
          <w:highlight w:val="none"/>
        </w:rPr>
      </w:pPr>
      <w:bookmarkStart w:id="110" w:name="_Toc7198"/>
      <w:bookmarkStart w:id="111" w:name="_Toc27902_WPSOffice_Level2"/>
      <w:r>
        <w:rPr>
          <w:rFonts w:hint="eastAsia" w:ascii="华文中宋" w:hAnsi="华文中宋" w:eastAsia="华文中宋" w:cs="华文中宋"/>
          <w:color w:val="auto"/>
          <w:sz w:val="21"/>
          <w:szCs w:val="21"/>
          <w:highlight w:val="none"/>
        </w:rPr>
        <w:t>2、对实质性要求的响应内容………………………………………………………</w:t>
      </w:r>
      <w:bookmarkEnd w:id="110"/>
      <w:bookmarkEnd w:id="111"/>
    </w:p>
    <w:p>
      <w:pPr>
        <w:spacing w:line="360" w:lineRule="auto"/>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涉及政府采购政策要求内容（若有的话）</w:t>
      </w:r>
    </w:p>
    <w:p>
      <w:pPr>
        <w:spacing w:line="360" w:lineRule="auto"/>
        <w:rPr>
          <w:rFonts w:hint="eastAsia" w:ascii="华文中宋" w:hAnsi="华文中宋" w:eastAsia="华文中宋" w:cs="华文中宋"/>
          <w:color w:val="auto"/>
          <w:sz w:val="21"/>
          <w:szCs w:val="21"/>
          <w:highlight w:val="none"/>
        </w:rPr>
      </w:pPr>
      <w:bookmarkStart w:id="112" w:name="_Toc22984_WPSOffice_Level2"/>
      <w:bookmarkStart w:id="113" w:name="_Toc29185"/>
      <w:r>
        <w:rPr>
          <w:rFonts w:hint="eastAsia" w:ascii="华文中宋" w:hAnsi="华文中宋" w:eastAsia="华文中宋" w:cs="华文中宋"/>
          <w:color w:val="auto"/>
          <w:sz w:val="21"/>
          <w:szCs w:val="21"/>
          <w:highlight w:val="none"/>
        </w:rPr>
        <w:t>3、对非实质性要求的响应内容……………………………………………………</w:t>
      </w:r>
      <w:bookmarkEnd w:id="112"/>
      <w:bookmarkEnd w:id="113"/>
    </w:p>
    <w:p>
      <w:pPr>
        <w:spacing w:line="360" w:lineRule="auto"/>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涉及政府采购政策要求内容（若有的话）</w:t>
      </w:r>
    </w:p>
    <w:p>
      <w:pPr>
        <w:spacing w:line="360" w:lineRule="auto"/>
        <w:rPr>
          <w:rFonts w:hint="eastAsia" w:ascii="华文中宋" w:hAnsi="华文中宋" w:eastAsia="华文中宋" w:cs="华文中宋"/>
          <w:color w:val="auto"/>
          <w:sz w:val="21"/>
          <w:szCs w:val="21"/>
          <w:highlight w:val="none"/>
        </w:rPr>
      </w:pPr>
      <w:bookmarkStart w:id="114" w:name="_Toc21285"/>
      <w:bookmarkStart w:id="115" w:name="_Toc7414_WPSOffice_Level2"/>
      <w:r>
        <w:rPr>
          <w:rFonts w:hint="eastAsia" w:ascii="华文中宋" w:hAnsi="华文中宋" w:eastAsia="华文中宋" w:cs="华文中宋"/>
          <w:color w:val="auto"/>
          <w:sz w:val="21"/>
          <w:szCs w:val="21"/>
          <w:highlight w:val="none"/>
        </w:rPr>
        <w:t>4、对服务要求的响应内容…………………………………………………………</w:t>
      </w:r>
      <w:bookmarkEnd w:id="114"/>
      <w:bookmarkEnd w:id="115"/>
    </w:p>
    <w:p>
      <w:pPr>
        <w:spacing w:line="360" w:lineRule="auto"/>
        <w:rPr>
          <w:rFonts w:hint="eastAsia" w:ascii="华文中宋" w:hAnsi="华文中宋" w:eastAsia="华文中宋" w:cs="华文中宋"/>
          <w:color w:val="auto"/>
          <w:sz w:val="21"/>
          <w:szCs w:val="21"/>
          <w:highlight w:val="none"/>
        </w:rPr>
      </w:pPr>
      <w:bookmarkStart w:id="116" w:name="_Toc15551"/>
      <w:bookmarkStart w:id="117" w:name="_Toc10936_WPSOffice_Level2"/>
      <w:r>
        <w:rPr>
          <w:rFonts w:hint="eastAsia" w:ascii="华文中宋" w:hAnsi="华文中宋" w:eastAsia="华文中宋" w:cs="华文中宋"/>
          <w:color w:val="auto"/>
          <w:sz w:val="21"/>
          <w:szCs w:val="21"/>
          <w:highlight w:val="none"/>
        </w:rPr>
        <w:t>5、对技术要求的响应内容…………………………………………………………</w:t>
      </w:r>
      <w:bookmarkEnd w:id="116"/>
      <w:bookmarkEnd w:id="117"/>
    </w:p>
    <w:p>
      <w:pPr>
        <w:pStyle w:val="2"/>
        <w:spacing w:line="360" w:lineRule="auto"/>
        <w:ind w:left="0" w:leftChars="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6、类似合同案例及相关证明资料…………………………………………………</w:t>
      </w:r>
    </w:p>
    <w:p>
      <w:pPr>
        <w:spacing w:line="360" w:lineRule="auto"/>
        <w:rPr>
          <w:rFonts w:hint="eastAsia" w:ascii="华文中宋" w:hAnsi="华文中宋" w:eastAsia="华文中宋" w:cs="华文中宋"/>
          <w:color w:val="auto"/>
          <w:sz w:val="21"/>
          <w:szCs w:val="21"/>
          <w:highlight w:val="none"/>
        </w:rPr>
      </w:pPr>
      <w:bookmarkStart w:id="118" w:name="_Toc24513_WPSOffice_Level2"/>
      <w:bookmarkStart w:id="119" w:name="_Toc30867"/>
      <w:r>
        <w:rPr>
          <w:rFonts w:hint="eastAsia" w:ascii="华文中宋" w:hAnsi="华文中宋" w:eastAsia="华文中宋" w:cs="华文中宋"/>
          <w:color w:val="auto"/>
          <w:sz w:val="21"/>
          <w:szCs w:val="21"/>
          <w:highlight w:val="none"/>
        </w:rPr>
        <w:t>7、磋商文件要求或磋商供应商认为需要提供的其他商务技术材料/文件……</w:t>
      </w:r>
      <w:bookmarkEnd w:id="118"/>
      <w:bookmarkEnd w:id="119"/>
    </w:p>
    <w:p>
      <w:pPr>
        <w:spacing w:line="360" w:lineRule="auto"/>
        <w:rPr>
          <w:rFonts w:hint="eastAsia" w:ascii="华文中宋" w:hAnsi="华文中宋" w:eastAsia="华文中宋" w:cs="华文中宋"/>
          <w:b/>
          <w:color w:val="auto"/>
          <w:sz w:val="21"/>
          <w:szCs w:val="21"/>
          <w:highlight w:val="none"/>
        </w:rPr>
      </w:pPr>
    </w:p>
    <w:p>
      <w:pPr>
        <w:pStyle w:val="32"/>
        <w:snapToGrid w:val="0"/>
        <w:spacing w:before="158" w:after="158" w:line="360" w:lineRule="auto"/>
        <w:ind w:firstLine="532" w:firstLineChars="250"/>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b/>
          <w:bCs/>
          <w:color w:val="auto"/>
          <w:kern w:val="0"/>
          <w:sz w:val="21"/>
          <w:szCs w:val="21"/>
          <w:highlight w:val="none"/>
        </w:rPr>
        <w:t>说明：目录内容和排序须按磋商供应商须知前附表中响应文件（商务技术文件）应提交的商务、技术文件内容及顺序排列。</w:t>
      </w:r>
    </w:p>
    <w:p>
      <w:pPr>
        <w:pStyle w:val="32"/>
        <w:snapToGrid w:val="0"/>
        <w:spacing w:before="158" w:after="158" w:line="360" w:lineRule="auto"/>
        <w:ind w:firstLine="532" w:firstLineChars="250"/>
        <w:rPr>
          <w:rFonts w:hint="eastAsia" w:ascii="华文中宋" w:hAnsi="华文中宋" w:eastAsia="华文中宋" w:cs="华文中宋"/>
          <w:color w:val="auto"/>
          <w:kern w:val="0"/>
          <w:sz w:val="21"/>
          <w:szCs w:val="21"/>
          <w:highlight w:val="none"/>
        </w:rPr>
      </w:pPr>
    </w:p>
    <w:p>
      <w:pPr>
        <w:spacing w:line="360" w:lineRule="auto"/>
        <w:ind w:left="316" w:hanging="319" w:hangingChars="150"/>
        <w:jc w:val="left"/>
        <w:rPr>
          <w:rFonts w:hint="eastAsia" w:ascii="华文中宋" w:hAnsi="华文中宋" w:eastAsia="华文中宋" w:cs="华文中宋"/>
          <w:b/>
          <w:color w:val="auto"/>
          <w:sz w:val="21"/>
          <w:szCs w:val="21"/>
          <w:highlight w:val="none"/>
        </w:rPr>
      </w:pPr>
    </w:p>
    <w:p>
      <w:pPr>
        <w:spacing w:line="360" w:lineRule="auto"/>
        <w:ind w:left="316" w:hanging="319" w:hangingChars="150"/>
        <w:jc w:val="left"/>
        <w:rPr>
          <w:rFonts w:hint="eastAsia" w:ascii="华文中宋" w:hAnsi="华文中宋" w:eastAsia="华文中宋" w:cs="华文中宋"/>
          <w:b/>
          <w:color w:val="auto"/>
          <w:sz w:val="21"/>
          <w:szCs w:val="21"/>
          <w:highlight w:val="none"/>
        </w:rPr>
      </w:pPr>
    </w:p>
    <w:p>
      <w:pPr>
        <w:spacing w:line="360" w:lineRule="auto"/>
        <w:ind w:left="316" w:hanging="319" w:hangingChars="150"/>
        <w:jc w:val="left"/>
        <w:rPr>
          <w:rFonts w:hint="eastAsia" w:ascii="华文中宋" w:hAnsi="华文中宋" w:eastAsia="华文中宋" w:cs="华文中宋"/>
          <w:b/>
          <w:color w:val="auto"/>
          <w:sz w:val="21"/>
          <w:szCs w:val="21"/>
          <w:highlight w:val="none"/>
        </w:rPr>
      </w:pPr>
    </w:p>
    <w:p>
      <w:pPr>
        <w:spacing w:line="360" w:lineRule="auto"/>
        <w:jc w:val="center"/>
        <w:rPr>
          <w:rFonts w:hint="eastAsia" w:ascii="华文中宋" w:hAnsi="华文中宋" w:eastAsia="华文中宋" w:cs="华文中宋"/>
          <w:b/>
          <w:color w:val="auto"/>
          <w:sz w:val="21"/>
          <w:szCs w:val="21"/>
          <w:highlight w:val="none"/>
        </w:rPr>
      </w:pPr>
      <w:bookmarkStart w:id="120" w:name="_Toc3537"/>
      <w:bookmarkStart w:id="121" w:name="_Toc23407_WPSOffice_Level1"/>
      <w:r>
        <w:rPr>
          <w:rFonts w:hint="eastAsia" w:ascii="华文中宋" w:hAnsi="华文中宋" w:eastAsia="华文中宋" w:cs="华文中宋"/>
          <w:color w:val="auto"/>
          <w:sz w:val="21"/>
          <w:szCs w:val="21"/>
          <w:highlight w:val="none"/>
        </w:rPr>
        <w:br w:type="page"/>
      </w:r>
      <w:r>
        <w:rPr>
          <w:rFonts w:hint="eastAsia" w:ascii="华文中宋" w:hAnsi="华文中宋" w:eastAsia="华文中宋" w:cs="华文中宋"/>
          <w:b/>
          <w:color w:val="auto"/>
          <w:sz w:val="21"/>
          <w:szCs w:val="21"/>
          <w:highlight w:val="none"/>
        </w:rPr>
        <w:t>资格响应文件</w:t>
      </w:r>
    </w:p>
    <w:p>
      <w:pPr>
        <w:pStyle w:val="4"/>
        <w:numPr>
          <w:ilvl w:val="0"/>
          <w:numId w:val="24"/>
        </w:numPr>
        <w:spacing w:before="0" w:after="0" w:line="360" w:lineRule="auto"/>
        <w:ind w:firstLine="0"/>
        <w:jc w:val="left"/>
        <w:rPr>
          <w:rFonts w:hint="eastAsia" w:ascii="华文中宋" w:hAnsi="华文中宋" w:eastAsia="华文中宋" w:cs="华文中宋"/>
          <w:color w:val="auto"/>
          <w:sz w:val="21"/>
          <w:szCs w:val="21"/>
          <w:highlight w:val="none"/>
        </w:rPr>
      </w:pPr>
      <w:bookmarkStart w:id="122" w:name="_Toc78559533"/>
      <w:r>
        <w:rPr>
          <w:rFonts w:hint="eastAsia" w:ascii="华文中宋" w:hAnsi="华文中宋" w:eastAsia="华文中宋" w:cs="华文中宋"/>
          <w:color w:val="auto"/>
          <w:sz w:val="21"/>
          <w:szCs w:val="21"/>
          <w:highlight w:val="none"/>
        </w:rPr>
        <w:t>磋商供应商代表证明</w:t>
      </w:r>
      <w:bookmarkEnd w:id="120"/>
      <w:bookmarkEnd w:id="121"/>
      <w:r>
        <w:rPr>
          <w:rFonts w:hint="eastAsia" w:ascii="华文中宋" w:hAnsi="华文中宋" w:eastAsia="华文中宋" w:cs="华文中宋"/>
          <w:color w:val="auto"/>
          <w:sz w:val="21"/>
          <w:szCs w:val="21"/>
          <w:highlight w:val="none"/>
        </w:rPr>
        <w:t>格式</w:t>
      </w:r>
      <w:bookmarkEnd w:id="122"/>
    </w:p>
    <w:p>
      <w:pPr>
        <w:spacing w:line="360" w:lineRule="auto"/>
        <w:ind w:left="319" w:leftChars="15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b/>
          <w:color w:val="auto"/>
          <w:sz w:val="21"/>
          <w:szCs w:val="21"/>
          <w:highlight w:val="none"/>
        </w:rPr>
        <w:t xml:space="preserve">                      </w:t>
      </w:r>
    </w:p>
    <w:p>
      <w:pPr>
        <w:snapToGrid w:val="0"/>
        <w:spacing w:line="360" w:lineRule="auto"/>
        <w:ind w:left="482" w:hanging="426" w:hangingChars="200"/>
        <w:rPr>
          <w:rFonts w:hint="eastAsia" w:ascii="华文中宋" w:hAnsi="华文中宋" w:eastAsia="华文中宋" w:cs="华文中宋"/>
          <w:bCs/>
          <w:color w:val="auto"/>
          <w:spacing w:val="6"/>
          <w:sz w:val="21"/>
          <w:szCs w:val="21"/>
          <w:highlight w:val="none"/>
        </w:rPr>
      </w:pPr>
      <w:r>
        <w:rPr>
          <w:rFonts w:hint="eastAsia" w:ascii="华文中宋" w:hAnsi="华文中宋" w:eastAsia="华文中宋" w:cs="华文中宋"/>
          <w:b/>
          <w:color w:val="auto"/>
          <w:sz w:val="21"/>
          <w:szCs w:val="21"/>
          <w:highlight w:val="none"/>
        </w:rPr>
        <w:t>法定代表人（负责人）身份证明书格式</w:t>
      </w:r>
    </w:p>
    <w:p>
      <w:pPr>
        <w:snapToGrid w:val="0"/>
        <w:spacing w:line="360" w:lineRule="auto"/>
        <w:ind w:left="482" w:hanging="426" w:hangingChars="200"/>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 xml:space="preserve">                        </w:t>
      </w:r>
    </w:p>
    <w:p>
      <w:pPr>
        <w:snapToGrid w:val="0"/>
        <w:spacing w:line="360" w:lineRule="auto"/>
        <w:ind w:left="562" w:hanging="506" w:hangingChars="200"/>
        <w:jc w:val="center"/>
        <w:rPr>
          <w:rFonts w:hint="eastAsia" w:ascii="华文中宋" w:hAnsi="华文中宋" w:eastAsia="华文中宋" w:cs="华文中宋"/>
          <w:b/>
          <w:bCs/>
          <w:color w:val="auto"/>
          <w:spacing w:val="20"/>
          <w:sz w:val="21"/>
          <w:szCs w:val="21"/>
          <w:highlight w:val="none"/>
        </w:rPr>
      </w:pPr>
    </w:p>
    <w:p>
      <w:pPr>
        <w:snapToGrid w:val="0"/>
        <w:spacing w:line="360" w:lineRule="auto"/>
        <w:ind w:left="562" w:hanging="506" w:hangingChars="200"/>
        <w:jc w:val="center"/>
        <w:rPr>
          <w:rFonts w:hint="eastAsia" w:ascii="华文中宋" w:hAnsi="华文中宋" w:eastAsia="华文中宋" w:cs="华文中宋"/>
          <w:bCs/>
          <w:color w:val="auto"/>
          <w:spacing w:val="6"/>
          <w:sz w:val="21"/>
          <w:szCs w:val="21"/>
          <w:highlight w:val="none"/>
        </w:rPr>
      </w:pPr>
      <w:r>
        <w:rPr>
          <w:rFonts w:hint="eastAsia" w:ascii="华文中宋" w:hAnsi="华文中宋" w:eastAsia="华文中宋" w:cs="华文中宋"/>
          <w:b/>
          <w:bCs/>
          <w:color w:val="auto"/>
          <w:spacing w:val="20"/>
          <w:sz w:val="21"/>
          <w:szCs w:val="21"/>
          <w:highlight w:val="none"/>
        </w:rPr>
        <w:t>法定代表人（负责人）身份证明书</w:t>
      </w:r>
    </w:p>
    <w:p>
      <w:pPr>
        <w:spacing w:line="360" w:lineRule="auto"/>
        <w:ind w:firstLine="570"/>
        <w:jc w:val="center"/>
        <w:rPr>
          <w:rFonts w:hint="eastAsia" w:ascii="华文中宋" w:hAnsi="华文中宋" w:eastAsia="华文中宋" w:cs="华文中宋"/>
          <w:color w:val="auto"/>
          <w:spacing w:val="6"/>
          <w:sz w:val="21"/>
          <w:szCs w:val="21"/>
          <w:highlight w:val="none"/>
        </w:rPr>
      </w:pPr>
    </w:p>
    <w:p>
      <w:pPr>
        <w:spacing w:line="360" w:lineRule="auto"/>
        <w:rPr>
          <w:rFonts w:hint="eastAsia" w:ascii="华文中宋" w:hAnsi="华文中宋" w:eastAsia="华文中宋" w:cs="华文中宋"/>
          <w:color w:val="auto"/>
          <w:spacing w:val="6"/>
          <w:sz w:val="21"/>
          <w:szCs w:val="21"/>
          <w:highlight w:val="none"/>
          <w:u w:val="single"/>
        </w:rPr>
      </w:pPr>
      <w:r>
        <w:rPr>
          <w:rFonts w:hint="eastAsia" w:ascii="华文中宋" w:hAnsi="华文中宋" w:eastAsia="华文中宋" w:cs="华文中宋"/>
          <w:color w:val="auto"/>
          <w:spacing w:val="6"/>
          <w:sz w:val="21"/>
          <w:szCs w:val="21"/>
          <w:highlight w:val="none"/>
        </w:rPr>
        <w:t>单位名称：</w:t>
      </w:r>
      <w:r>
        <w:rPr>
          <w:rFonts w:hint="eastAsia" w:ascii="华文中宋" w:hAnsi="华文中宋" w:eastAsia="华文中宋" w:cs="华文中宋"/>
          <w:color w:val="auto"/>
          <w:spacing w:val="6"/>
          <w:sz w:val="21"/>
          <w:szCs w:val="21"/>
          <w:highlight w:val="none"/>
          <w:u w:val="single"/>
        </w:rPr>
        <w:t xml:space="preserve">                                       </w:t>
      </w:r>
    </w:p>
    <w:p>
      <w:pPr>
        <w:spacing w:line="360" w:lineRule="auto"/>
        <w:rPr>
          <w:rFonts w:hint="eastAsia" w:ascii="华文中宋" w:hAnsi="华文中宋" w:eastAsia="华文中宋" w:cs="华文中宋"/>
          <w:color w:val="auto"/>
          <w:spacing w:val="6"/>
          <w:sz w:val="21"/>
          <w:szCs w:val="21"/>
          <w:highlight w:val="none"/>
          <w:u w:val="single"/>
        </w:rPr>
      </w:pPr>
      <w:r>
        <w:rPr>
          <w:rFonts w:hint="eastAsia" w:ascii="华文中宋" w:hAnsi="华文中宋" w:eastAsia="华文中宋" w:cs="华文中宋"/>
          <w:color w:val="auto"/>
          <w:spacing w:val="6"/>
          <w:sz w:val="21"/>
          <w:szCs w:val="21"/>
          <w:highlight w:val="none"/>
        </w:rPr>
        <w:t>单位性质：</w:t>
      </w:r>
      <w:r>
        <w:rPr>
          <w:rFonts w:hint="eastAsia" w:ascii="华文中宋" w:hAnsi="华文中宋" w:eastAsia="华文中宋" w:cs="华文中宋"/>
          <w:color w:val="auto"/>
          <w:spacing w:val="6"/>
          <w:sz w:val="21"/>
          <w:szCs w:val="21"/>
          <w:highlight w:val="none"/>
          <w:u w:val="single"/>
        </w:rPr>
        <w:t xml:space="preserve">                                       </w:t>
      </w:r>
    </w:p>
    <w:p>
      <w:pPr>
        <w:spacing w:line="360" w:lineRule="auto"/>
        <w:rPr>
          <w:rFonts w:hint="eastAsia" w:ascii="华文中宋" w:hAnsi="华文中宋" w:eastAsia="华文中宋" w:cs="华文中宋"/>
          <w:color w:val="auto"/>
          <w:spacing w:val="6"/>
          <w:sz w:val="21"/>
          <w:szCs w:val="21"/>
          <w:highlight w:val="none"/>
        </w:rPr>
      </w:pPr>
      <w:r>
        <w:rPr>
          <w:rFonts w:hint="eastAsia" w:ascii="华文中宋" w:hAnsi="华文中宋" w:eastAsia="华文中宋" w:cs="华文中宋"/>
          <w:color w:val="auto"/>
          <w:spacing w:val="6"/>
          <w:sz w:val="21"/>
          <w:szCs w:val="21"/>
          <w:highlight w:val="none"/>
        </w:rPr>
        <w:t>地    址：</w:t>
      </w:r>
      <w:r>
        <w:rPr>
          <w:rFonts w:hint="eastAsia" w:ascii="华文中宋" w:hAnsi="华文中宋" w:eastAsia="华文中宋" w:cs="华文中宋"/>
          <w:color w:val="auto"/>
          <w:spacing w:val="6"/>
          <w:sz w:val="21"/>
          <w:szCs w:val="21"/>
          <w:highlight w:val="none"/>
          <w:u w:val="single"/>
        </w:rPr>
        <w:t xml:space="preserve">                                       </w:t>
      </w:r>
      <w:r>
        <w:rPr>
          <w:rFonts w:hint="eastAsia" w:ascii="华文中宋" w:hAnsi="华文中宋" w:eastAsia="华文中宋" w:cs="华文中宋"/>
          <w:color w:val="auto"/>
          <w:spacing w:val="6"/>
          <w:sz w:val="21"/>
          <w:szCs w:val="21"/>
          <w:highlight w:val="none"/>
        </w:rPr>
        <w:t xml:space="preserve">  </w:t>
      </w:r>
    </w:p>
    <w:p>
      <w:pPr>
        <w:spacing w:line="360" w:lineRule="auto"/>
        <w:rPr>
          <w:rFonts w:hint="eastAsia" w:ascii="华文中宋" w:hAnsi="华文中宋" w:eastAsia="华文中宋" w:cs="华文中宋"/>
          <w:color w:val="auto"/>
          <w:spacing w:val="6"/>
          <w:sz w:val="21"/>
          <w:szCs w:val="21"/>
          <w:highlight w:val="none"/>
        </w:rPr>
      </w:pPr>
      <w:r>
        <w:rPr>
          <w:rFonts w:hint="eastAsia" w:ascii="华文中宋" w:hAnsi="华文中宋" w:eastAsia="华文中宋" w:cs="华文中宋"/>
          <w:color w:val="auto"/>
          <w:spacing w:val="6"/>
          <w:sz w:val="21"/>
          <w:szCs w:val="21"/>
          <w:highlight w:val="none"/>
        </w:rPr>
        <w:t>成立时间：</w:t>
      </w:r>
      <w:r>
        <w:rPr>
          <w:rFonts w:hint="eastAsia" w:ascii="华文中宋" w:hAnsi="华文中宋" w:eastAsia="华文中宋" w:cs="华文中宋"/>
          <w:color w:val="auto"/>
          <w:spacing w:val="6"/>
          <w:sz w:val="21"/>
          <w:szCs w:val="21"/>
          <w:highlight w:val="none"/>
          <w:u w:val="single"/>
        </w:rPr>
        <w:t xml:space="preserve">    年    月    日</w:t>
      </w:r>
    </w:p>
    <w:p>
      <w:pPr>
        <w:spacing w:line="360" w:lineRule="auto"/>
        <w:rPr>
          <w:rFonts w:hint="eastAsia" w:ascii="华文中宋" w:hAnsi="华文中宋" w:eastAsia="华文中宋" w:cs="华文中宋"/>
          <w:color w:val="auto"/>
          <w:spacing w:val="6"/>
          <w:sz w:val="21"/>
          <w:szCs w:val="21"/>
          <w:highlight w:val="none"/>
        </w:rPr>
      </w:pPr>
      <w:r>
        <w:rPr>
          <w:rFonts w:hint="eastAsia" w:ascii="华文中宋" w:hAnsi="华文中宋" w:eastAsia="华文中宋" w:cs="华文中宋"/>
          <w:color w:val="auto"/>
          <w:spacing w:val="6"/>
          <w:sz w:val="21"/>
          <w:szCs w:val="21"/>
          <w:highlight w:val="none"/>
        </w:rPr>
        <w:t>经营期限：</w:t>
      </w:r>
      <w:r>
        <w:rPr>
          <w:rFonts w:hint="eastAsia" w:ascii="华文中宋" w:hAnsi="华文中宋" w:eastAsia="华文中宋" w:cs="华文中宋"/>
          <w:color w:val="auto"/>
          <w:spacing w:val="6"/>
          <w:sz w:val="21"/>
          <w:szCs w:val="21"/>
          <w:highlight w:val="none"/>
          <w:u w:val="single"/>
        </w:rPr>
        <w:t xml:space="preserve"> 自    年    月    日至       年    月    日或（长期）</w:t>
      </w:r>
    </w:p>
    <w:p>
      <w:pPr>
        <w:spacing w:line="360" w:lineRule="auto"/>
        <w:rPr>
          <w:rFonts w:hint="eastAsia" w:ascii="华文中宋" w:hAnsi="华文中宋" w:eastAsia="华文中宋" w:cs="华文中宋"/>
          <w:color w:val="auto"/>
          <w:spacing w:val="6"/>
          <w:sz w:val="21"/>
          <w:szCs w:val="21"/>
          <w:highlight w:val="none"/>
        </w:rPr>
      </w:pPr>
      <w:r>
        <w:rPr>
          <w:rFonts w:hint="eastAsia" w:ascii="华文中宋" w:hAnsi="华文中宋" w:eastAsia="华文中宋" w:cs="华文中宋"/>
          <w:color w:val="auto"/>
          <w:spacing w:val="6"/>
          <w:sz w:val="21"/>
          <w:szCs w:val="21"/>
          <w:highlight w:val="none"/>
        </w:rPr>
        <w:t>姓    名：</w:t>
      </w:r>
      <w:r>
        <w:rPr>
          <w:rFonts w:hint="eastAsia" w:ascii="华文中宋" w:hAnsi="华文中宋" w:eastAsia="华文中宋" w:cs="华文中宋"/>
          <w:color w:val="auto"/>
          <w:spacing w:val="6"/>
          <w:sz w:val="21"/>
          <w:szCs w:val="21"/>
          <w:highlight w:val="none"/>
          <w:u w:val="single"/>
        </w:rPr>
        <w:t xml:space="preserve">          </w:t>
      </w:r>
      <w:r>
        <w:rPr>
          <w:rFonts w:hint="eastAsia" w:ascii="华文中宋" w:hAnsi="华文中宋" w:eastAsia="华文中宋" w:cs="华文中宋"/>
          <w:color w:val="auto"/>
          <w:spacing w:val="6"/>
          <w:sz w:val="21"/>
          <w:szCs w:val="21"/>
          <w:highlight w:val="none"/>
        </w:rPr>
        <w:t xml:space="preserve">                 性  别： </w:t>
      </w:r>
      <w:r>
        <w:rPr>
          <w:rFonts w:hint="eastAsia" w:ascii="华文中宋" w:hAnsi="华文中宋" w:eastAsia="华文中宋" w:cs="华文中宋"/>
          <w:color w:val="auto"/>
          <w:spacing w:val="6"/>
          <w:sz w:val="21"/>
          <w:szCs w:val="21"/>
          <w:highlight w:val="none"/>
          <w:u w:val="single"/>
        </w:rPr>
        <w:t xml:space="preserve">          </w:t>
      </w:r>
      <w:r>
        <w:rPr>
          <w:rFonts w:hint="eastAsia" w:ascii="华文中宋" w:hAnsi="华文中宋" w:eastAsia="华文中宋" w:cs="华文中宋"/>
          <w:color w:val="auto"/>
          <w:spacing w:val="6"/>
          <w:sz w:val="21"/>
          <w:szCs w:val="21"/>
          <w:highlight w:val="none"/>
        </w:rPr>
        <w:t xml:space="preserve">        </w:t>
      </w:r>
    </w:p>
    <w:p>
      <w:pPr>
        <w:spacing w:line="360" w:lineRule="auto"/>
        <w:rPr>
          <w:rFonts w:hint="eastAsia" w:ascii="华文中宋" w:hAnsi="华文中宋" w:eastAsia="华文中宋" w:cs="华文中宋"/>
          <w:color w:val="auto"/>
          <w:spacing w:val="6"/>
          <w:sz w:val="21"/>
          <w:szCs w:val="21"/>
          <w:highlight w:val="none"/>
        </w:rPr>
      </w:pPr>
      <w:r>
        <w:rPr>
          <w:rFonts w:hint="eastAsia" w:ascii="华文中宋" w:hAnsi="华文中宋" w:eastAsia="华文中宋" w:cs="华文中宋"/>
          <w:color w:val="auto"/>
          <w:spacing w:val="6"/>
          <w:sz w:val="21"/>
          <w:szCs w:val="21"/>
          <w:highlight w:val="none"/>
        </w:rPr>
        <w:t>身份证号：</w:t>
      </w:r>
      <w:r>
        <w:rPr>
          <w:rFonts w:hint="eastAsia" w:ascii="华文中宋" w:hAnsi="华文中宋" w:eastAsia="华文中宋" w:cs="华文中宋"/>
          <w:color w:val="auto"/>
          <w:spacing w:val="6"/>
          <w:sz w:val="21"/>
          <w:szCs w:val="21"/>
          <w:highlight w:val="none"/>
          <w:u w:val="single"/>
        </w:rPr>
        <w:t xml:space="preserve">          </w:t>
      </w:r>
      <w:r>
        <w:rPr>
          <w:rFonts w:hint="eastAsia" w:ascii="华文中宋" w:hAnsi="华文中宋" w:eastAsia="华文中宋" w:cs="华文中宋"/>
          <w:color w:val="auto"/>
          <w:spacing w:val="6"/>
          <w:sz w:val="21"/>
          <w:szCs w:val="21"/>
          <w:highlight w:val="none"/>
        </w:rPr>
        <w:t xml:space="preserve">                 职  务：</w:t>
      </w:r>
      <w:r>
        <w:rPr>
          <w:rFonts w:hint="eastAsia" w:ascii="华文中宋" w:hAnsi="华文中宋" w:eastAsia="华文中宋" w:cs="华文中宋"/>
          <w:color w:val="auto"/>
          <w:spacing w:val="6"/>
          <w:sz w:val="21"/>
          <w:szCs w:val="21"/>
          <w:highlight w:val="none"/>
          <w:u w:val="single"/>
        </w:rPr>
        <w:t xml:space="preserve">          </w:t>
      </w:r>
      <w:r>
        <w:rPr>
          <w:rFonts w:hint="eastAsia" w:ascii="华文中宋" w:hAnsi="华文中宋" w:eastAsia="华文中宋" w:cs="华文中宋"/>
          <w:color w:val="auto"/>
          <w:spacing w:val="6"/>
          <w:sz w:val="21"/>
          <w:szCs w:val="21"/>
          <w:highlight w:val="none"/>
        </w:rPr>
        <w:t xml:space="preserve"> </w:t>
      </w:r>
    </w:p>
    <w:p>
      <w:pPr>
        <w:spacing w:line="360" w:lineRule="auto"/>
        <w:rPr>
          <w:rFonts w:hint="eastAsia" w:ascii="华文中宋" w:hAnsi="华文中宋" w:eastAsia="华文中宋" w:cs="华文中宋"/>
          <w:color w:val="auto"/>
          <w:spacing w:val="6"/>
          <w:sz w:val="21"/>
          <w:szCs w:val="21"/>
          <w:highlight w:val="none"/>
        </w:rPr>
      </w:pPr>
      <w:r>
        <w:rPr>
          <w:rFonts w:hint="eastAsia" w:ascii="华文中宋" w:hAnsi="华文中宋" w:eastAsia="华文中宋" w:cs="华文中宋"/>
          <w:color w:val="auto"/>
          <w:spacing w:val="6"/>
          <w:sz w:val="21"/>
          <w:szCs w:val="21"/>
          <w:highlight w:val="none"/>
        </w:rPr>
        <w:t xml:space="preserve">系 </w:t>
      </w:r>
      <w:r>
        <w:rPr>
          <w:rFonts w:hint="eastAsia" w:ascii="华文中宋" w:hAnsi="华文中宋" w:eastAsia="华文中宋" w:cs="华文中宋"/>
          <w:color w:val="auto"/>
          <w:spacing w:val="6"/>
          <w:sz w:val="21"/>
          <w:szCs w:val="21"/>
          <w:highlight w:val="none"/>
          <w:u w:val="single"/>
        </w:rPr>
        <w:t xml:space="preserve">      （磋商供应商名称）          </w:t>
      </w:r>
      <w:r>
        <w:rPr>
          <w:rFonts w:hint="eastAsia" w:ascii="华文中宋" w:hAnsi="华文中宋" w:eastAsia="华文中宋" w:cs="华文中宋"/>
          <w:color w:val="auto"/>
          <w:spacing w:val="6"/>
          <w:sz w:val="21"/>
          <w:szCs w:val="21"/>
          <w:highlight w:val="none"/>
        </w:rPr>
        <w:t>的法定代表人（负责人）。</w:t>
      </w:r>
    </w:p>
    <w:p>
      <w:pPr>
        <w:spacing w:line="360" w:lineRule="auto"/>
        <w:rPr>
          <w:rFonts w:hint="eastAsia" w:ascii="华文中宋" w:hAnsi="华文中宋" w:eastAsia="华文中宋" w:cs="华文中宋"/>
          <w:color w:val="auto"/>
          <w:spacing w:val="6"/>
          <w:sz w:val="21"/>
          <w:szCs w:val="21"/>
          <w:highlight w:val="none"/>
        </w:rPr>
      </w:pPr>
      <w:r>
        <w:rPr>
          <w:rFonts w:hint="eastAsia" w:ascii="华文中宋" w:hAnsi="华文中宋" w:eastAsia="华文中宋" w:cs="华文中宋"/>
          <w:color w:val="auto"/>
          <w:spacing w:val="6"/>
          <w:sz w:val="21"/>
          <w:szCs w:val="21"/>
          <w:highlight w:val="none"/>
        </w:rPr>
        <w:t xml:space="preserve"> </w:t>
      </w:r>
    </w:p>
    <w:p>
      <w:pPr>
        <w:spacing w:line="360" w:lineRule="auto"/>
        <w:ind w:firstLine="450" w:firstLineChars="200"/>
        <w:rPr>
          <w:rFonts w:hint="eastAsia" w:ascii="华文中宋" w:hAnsi="华文中宋" w:eastAsia="华文中宋" w:cs="华文中宋"/>
          <w:color w:val="auto"/>
          <w:spacing w:val="6"/>
          <w:sz w:val="21"/>
          <w:szCs w:val="21"/>
          <w:highlight w:val="none"/>
        </w:rPr>
      </w:pPr>
      <w:r>
        <w:rPr>
          <w:rFonts w:hint="eastAsia" w:ascii="华文中宋" w:hAnsi="华文中宋" w:eastAsia="华文中宋" w:cs="华文中宋"/>
          <w:color w:val="auto"/>
          <w:spacing w:val="6"/>
          <w:sz w:val="21"/>
          <w:szCs w:val="21"/>
          <w:highlight w:val="none"/>
        </w:rPr>
        <w:t>特此证明。</w:t>
      </w:r>
    </w:p>
    <w:p>
      <w:pPr>
        <w:tabs>
          <w:tab w:val="left" w:pos="3160"/>
        </w:tabs>
        <w:snapToGrid w:val="0"/>
        <w:spacing w:line="360" w:lineRule="auto"/>
        <w:rPr>
          <w:rFonts w:hint="eastAsia" w:ascii="华文中宋" w:hAnsi="华文中宋" w:eastAsia="华文中宋" w:cs="华文中宋"/>
          <w:color w:val="auto"/>
          <w:spacing w:val="20"/>
          <w:sz w:val="21"/>
          <w:szCs w:val="21"/>
          <w:highlight w:val="none"/>
        </w:rPr>
      </w:pPr>
      <w:r>
        <w:rPr>
          <w:rFonts w:hint="eastAsia" w:ascii="华文中宋" w:hAnsi="华文中宋" w:eastAsia="华文中宋" w:cs="华文中宋"/>
          <w:color w:val="auto"/>
          <w:spacing w:val="20"/>
          <w:sz w:val="21"/>
          <w:szCs w:val="21"/>
          <w:highlight w:val="none"/>
        </w:rPr>
        <w:tab/>
      </w:r>
      <w:r>
        <w:rPr>
          <w:rFonts w:hint="eastAsia" w:ascii="华文中宋" w:hAnsi="华文中宋" w:eastAsia="华文中宋" w:cs="华文中宋"/>
          <w:color w:val="auto"/>
          <w:sz w:val="21"/>
          <w:szCs w:val="21"/>
          <w:highlight w:val="none"/>
        </w:rPr>
        <w:t>磋商供应商：</w:t>
      </w:r>
      <w:r>
        <w:rPr>
          <w:rFonts w:hint="eastAsia" w:ascii="华文中宋" w:hAnsi="华文中宋" w:eastAsia="华文中宋" w:cs="华文中宋"/>
          <w:color w:val="auto"/>
          <w:sz w:val="21"/>
          <w:szCs w:val="21"/>
          <w:highlight w:val="none"/>
          <w:u w:val="single"/>
        </w:rPr>
        <w:t xml:space="preserve">              </w:t>
      </w:r>
      <w:r>
        <w:rPr>
          <w:rFonts w:hint="eastAsia" w:ascii="华文中宋" w:hAnsi="华文中宋" w:eastAsia="华文中宋" w:cs="华文中宋"/>
          <w:color w:val="auto"/>
          <w:sz w:val="21"/>
          <w:szCs w:val="21"/>
          <w:highlight w:val="none"/>
        </w:rPr>
        <w:t>(加盖法人电子章)</w:t>
      </w:r>
    </w:p>
    <w:p>
      <w:pPr>
        <w:tabs>
          <w:tab w:val="left" w:pos="3160"/>
        </w:tabs>
        <w:snapToGrid w:val="0"/>
        <w:spacing w:line="360" w:lineRule="auto"/>
        <w:rPr>
          <w:rFonts w:hint="eastAsia" w:ascii="华文中宋" w:hAnsi="华文中宋" w:eastAsia="华文中宋" w:cs="华文中宋"/>
          <w:color w:val="auto"/>
          <w:spacing w:val="20"/>
          <w:sz w:val="21"/>
          <w:szCs w:val="21"/>
          <w:highlight w:val="none"/>
        </w:rPr>
      </w:pPr>
      <w:r>
        <w:rPr>
          <w:rFonts w:hint="eastAsia" w:ascii="华文中宋" w:hAnsi="华文中宋" w:eastAsia="华文中宋" w:cs="华文中宋"/>
          <w:color w:val="auto"/>
          <w:spacing w:val="20"/>
          <w:sz w:val="21"/>
          <w:szCs w:val="21"/>
          <w:highlight w:val="none"/>
        </w:rPr>
        <w:tab/>
      </w:r>
      <w:r>
        <w:rPr>
          <w:rFonts w:hint="eastAsia" w:ascii="华文中宋" w:hAnsi="华文中宋" w:eastAsia="华文中宋" w:cs="华文中宋"/>
          <w:color w:val="auto"/>
          <w:spacing w:val="20"/>
          <w:sz w:val="21"/>
          <w:szCs w:val="21"/>
          <w:highlight w:val="none"/>
        </w:rPr>
        <w:t>日期：   年   月   日</w:t>
      </w:r>
    </w:p>
    <w:p>
      <w:pPr>
        <w:spacing w:line="360" w:lineRule="auto"/>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附法定代表人有效的身份证正反两面影印件</w:t>
      </w:r>
    </w:p>
    <w:tbl>
      <w:tblPr>
        <w:tblStyle w:val="63"/>
        <w:tblW w:w="92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4" w:hRule="atLeast"/>
          <w:jc w:val="center"/>
        </w:trPr>
        <w:tc>
          <w:tcPr>
            <w:tcW w:w="4615" w:type="dxa"/>
          </w:tcPr>
          <w:p>
            <w:pPr>
              <w:spacing w:line="360" w:lineRule="auto"/>
              <w:rPr>
                <w:rFonts w:hint="eastAsia" w:ascii="华文中宋" w:hAnsi="华文中宋" w:eastAsia="华文中宋" w:cs="华文中宋"/>
                <w:b/>
                <w:color w:val="auto"/>
                <w:sz w:val="21"/>
                <w:szCs w:val="21"/>
                <w:highlight w:val="none"/>
              </w:rPr>
            </w:pPr>
          </w:p>
        </w:tc>
        <w:tc>
          <w:tcPr>
            <w:tcW w:w="4615" w:type="dxa"/>
          </w:tcPr>
          <w:p>
            <w:pPr>
              <w:spacing w:line="360" w:lineRule="auto"/>
              <w:rPr>
                <w:rFonts w:hint="eastAsia" w:ascii="华文中宋" w:hAnsi="华文中宋" w:eastAsia="华文中宋" w:cs="华文中宋"/>
                <w:b/>
                <w:color w:val="auto"/>
                <w:sz w:val="21"/>
                <w:szCs w:val="21"/>
                <w:highlight w:val="none"/>
              </w:rPr>
            </w:pPr>
          </w:p>
        </w:tc>
      </w:tr>
    </w:tbl>
    <w:p>
      <w:pPr>
        <w:snapToGrid w:val="0"/>
        <w:spacing w:before="100" w:beforeAutospacing="1" w:after="100" w:afterAutospacing="1" w:line="360" w:lineRule="auto"/>
        <w:rPr>
          <w:rFonts w:hint="eastAsia" w:ascii="华文中宋" w:hAnsi="华文中宋" w:eastAsia="华文中宋" w:cs="华文中宋"/>
          <w:b/>
          <w:bCs/>
          <w:color w:val="auto"/>
          <w:sz w:val="21"/>
          <w:szCs w:val="21"/>
          <w:highlight w:val="none"/>
        </w:rPr>
      </w:pPr>
      <w:r>
        <w:rPr>
          <w:rFonts w:hint="eastAsia" w:ascii="华文中宋" w:hAnsi="华文中宋" w:eastAsia="华文中宋" w:cs="华文中宋"/>
          <w:color w:val="auto"/>
          <w:kern w:val="0"/>
          <w:sz w:val="21"/>
          <w:szCs w:val="21"/>
          <w:highlight w:val="none"/>
        </w:rPr>
        <w:br w:type="page"/>
      </w:r>
      <w:r>
        <w:rPr>
          <w:rFonts w:hint="eastAsia" w:ascii="华文中宋" w:hAnsi="华文中宋" w:eastAsia="华文中宋" w:cs="华文中宋"/>
          <w:b/>
          <w:bCs/>
          <w:color w:val="auto"/>
          <w:sz w:val="21"/>
          <w:szCs w:val="21"/>
          <w:highlight w:val="none"/>
        </w:rPr>
        <w:t>法定代表人（负责人）授权委托书</w:t>
      </w:r>
      <w:r>
        <w:rPr>
          <w:rFonts w:hint="eastAsia" w:ascii="华文中宋" w:hAnsi="华文中宋" w:eastAsia="华文中宋" w:cs="华文中宋"/>
          <w:b/>
          <w:color w:val="auto"/>
          <w:sz w:val="21"/>
          <w:szCs w:val="21"/>
          <w:highlight w:val="none"/>
        </w:rPr>
        <w:t>格式</w:t>
      </w:r>
    </w:p>
    <w:p>
      <w:pPr>
        <w:snapToGrid w:val="0"/>
        <w:spacing w:line="360" w:lineRule="auto"/>
        <w:ind w:left="482" w:hanging="426" w:hangingChars="200"/>
        <w:jc w:val="center"/>
        <w:rPr>
          <w:rFonts w:hint="eastAsia" w:ascii="华文中宋" w:hAnsi="华文中宋" w:eastAsia="华文中宋" w:cs="华文中宋"/>
          <w:b/>
          <w:bCs/>
          <w:color w:val="auto"/>
          <w:sz w:val="21"/>
          <w:szCs w:val="21"/>
          <w:highlight w:val="none"/>
        </w:rPr>
      </w:pPr>
      <w:r>
        <w:rPr>
          <w:rFonts w:hint="eastAsia" w:ascii="华文中宋" w:hAnsi="华文中宋" w:eastAsia="华文中宋" w:cs="华文中宋"/>
          <w:b/>
          <w:bCs/>
          <w:color w:val="auto"/>
          <w:sz w:val="21"/>
          <w:szCs w:val="21"/>
          <w:highlight w:val="none"/>
        </w:rPr>
        <w:t xml:space="preserve"> 法定代表人（负责人）授权委托书   </w:t>
      </w:r>
    </w:p>
    <w:p>
      <w:pPr>
        <w:snapToGrid w:val="0"/>
        <w:spacing w:line="360" w:lineRule="auto"/>
        <w:ind w:left="482" w:hanging="426" w:hangingChars="200"/>
        <w:jc w:val="center"/>
        <w:rPr>
          <w:rFonts w:hint="eastAsia" w:ascii="华文中宋" w:hAnsi="华文中宋" w:eastAsia="华文中宋" w:cs="华文中宋"/>
          <w:b/>
          <w:bCs/>
          <w:color w:val="auto"/>
          <w:sz w:val="21"/>
          <w:szCs w:val="21"/>
          <w:highlight w:val="none"/>
        </w:rPr>
      </w:pPr>
    </w:p>
    <w:p>
      <w:pPr>
        <w:snapToGrid w:val="0"/>
        <w:spacing w:line="360" w:lineRule="auto"/>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color w:val="auto"/>
          <w:sz w:val="21"/>
          <w:szCs w:val="21"/>
          <w:highlight w:val="none"/>
        </w:rPr>
        <w:t>山西</w:t>
      </w:r>
      <w:r>
        <w:rPr>
          <w:rFonts w:hint="eastAsia" w:ascii="华文中宋" w:hAnsi="华文中宋" w:eastAsia="华文中宋" w:cs="华文中宋"/>
          <w:color w:val="auto"/>
          <w:sz w:val="21"/>
          <w:szCs w:val="21"/>
          <w:highlight w:val="none"/>
          <w:lang w:eastAsia="zh-CN"/>
        </w:rPr>
        <w:t>东鑫工程</w:t>
      </w:r>
      <w:r>
        <w:rPr>
          <w:rFonts w:hint="eastAsia" w:ascii="华文中宋" w:hAnsi="华文中宋" w:eastAsia="华文中宋" w:cs="华文中宋"/>
          <w:color w:val="auto"/>
          <w:sz w:val="21"/>
          <w:szCs w:val="21"/>
          <w:highlight w:val="none"/>
        </w:rPr>
        <w:t>项目管理有限公司</w:t>
      </w:r>
      <w:r>
        <w:rPr>
          <w:rFonts w:hint="eastAsia" w:ascii="华文中宋" w:hAnsi="华文中宋" w:eastAsia="华文中宋" w:cs="华文中宋"/>
          <w:b/>
          <w:color w:val="auto"/>
          <w:sz w:val="21"/>
          <w:szCs w:val="21"/>
          <w:highlight w:val="none"/>
        </w:rPr>
        <w:t>：</w:t>
      </w:r>
    </w:p>
    <w:p>
      <w:pPr>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 xml:space="preserve">    本授权委托书声明：注册于</w:t>
      </w:r>
      <w:r>
        <w:rPr>
          <w:rFonts w:hint="eastAsia" w:ascii="华文中宋" w:hAnsi="华文中宋" w:eastAsia="华文中宋" w:cs="华文中宋"/>
          <w:color w:val="auto"/>
          <w:sz w:val="21"/>
          <w:szCs w:val="21"/>
          <w:highlight w:val="none"/>
          <w:u w:val="single"/>
        </w:rPr>
        <w:t xml:space="preserve">               </w:t>
      </w:r>
      <w:r>
        <w:rPr>
          <w:rFonts w:hint="eastAsia" w:ascii="华文中宋" w:hAnsi="华文中宋" w:eastAsia="华文中宋" w:cs="华文中宋"/>
          <w:color w:val="auto"/>
          <w:sz w:val="21"/>
          <w:szCs w:val="21"/>
          <w:highlight w:val="none"/>
        </w:rPr>
        <w:t>（磋商供应商住址）的</w:t>
      </w:r>
      <w:r>
        <w:rPr>
          <w:rFonts w:hint="eastAsia" w:ascii="华文中宋" w:hAnsi="华文中宋" w:eastAsia="华文中宋" w:cs="华文中宋"/>
          <w:color w:val="auto"/>
          <w:sz w:val="21"/>
          <w:szCs w:val="21"/>
          <w:highlight w:val="none"/>
          <w:u w:val="single"/>
        </w:rPr>
        <w:t xml:space="preserve">                 </w:t>
      </w:r>
      <w:r>
        <w:rPr>
          <w:rFonts w:hint="eastAsia" w:ascii="华文中宋" w:hAnsi="华文中宋" w:eastAsia="华文中宋" w:cs="华文中宋"/>
          <w:color w:val="auto"/>
          <w:sz w:val="21"/>
          <w:szCs w:val="21"/>
          <w:highlight w:val="none"/>
        </w:rPr>
        <w:t>（磋商供应商名称）法定代表人</w:t>
      </w:r>
      <w:r>
        <w:rPr>
          <w:rFonts w:hint="eastAsia" w:ascii="华文中宋" w:hAnsi="华文中宋" w:eastAsia="华文中宋" w:cs="华文中宋"/>
          <w:color w:val="auto"/>
          <w:sz w:val="21"/>
          <w:szCs w:val="21"/>
          <w:highlight w:val="none"/>
          <w:u w:val="single"/>
        </w:rPr>
        <w:t xml:space="preserve">               </w:t>
      </w:r>
      <w:r>
        <w:rPr>
          <w:rFonts w:hint="eastAsia" w:ascii="华文中宋" w:hAnsi="华文中宋" w:eastAsia="华文中宋" w:cs="华文中宋"/>
          <w:color w:val="auto"/>
          <w:sz w:val="21"/>
          <w:szCs w:val="21"/>
          <w:highlight w:val="none"/>
        </w:rPr>
        <w:t>（法定代表人姓名、职务、身份证号）代表本公司授权</w:t>
      </w:r>
      <w:r>
        <w:rPr>
          <w:rFonts w:hint="eastAsia" w:ascii="华文中宋" w:hAnsi="华文中宋" w:eastAsia="华文中宋" w:cs="华文中宋"/>
          <w:color w:val="auto"/>
          <w:sz w:val="21"/>
          <w:szCs w:val="21"/>
          <w:highlight w:val="none"/>
          <w:u w:val="single"/>
        </w:rPr>
        <w:t xml:space="preserve">             </w:t>
      </w:r>
      <w:r>
        <w:rPr>
          <w:rFonts w:hint="eastAsia" w:ascii="华文中宋" w:hAnsi="华文中宋" w:eastAsia="华文中宋" w:cs="华文中宋"/>
          <w:color w:val="auto"/>
          <w:sz w:val="21"/>
          <w:szCs w:val="21"/>
          <w:highlight w:val="none"/>
        </w:rPr>
        <w:t>（磋商供应商代表姓名、职务、身份证号）为本公司的合法代理人，就贵方组织的</w:t>
      </w:r>
      <w:r>
        <w:rPr>
          <w:rFonts w:hint="eastAsia" w:ascii="华文中宋" w:hAnsi="华文中宋" w:eastAsia="华文中宋" w:cs="华文中宋"/>
          <w:b/>
          <w:color w:val="auto"/>
          <w:sz w:val="21"/>
          <w:szCs w:val="21"/>
          <w:highlight w:val="none"/>
          <w:u w:val="single"/>
        </w:rPr>
        <w:t xml:space="preserve">              </w:t>
      </w:r>
      <w:r>
        <w:rPr>
          <w:rFonts w:hint="eastAsia" w:ascii="华文中宋" w:hAnsi="华文中宋" w:eastAsia="华文中宋" w:cs="华文中宋"/>
          <w:b/>
          <w:color w:val="auto"/>
          <w:sz w:val="21"/>
          <w:szCs w:val="21"/>
          <w:highlight w:val="none"/>
        </w:rPr>
        <w:t xml:space="preserve"> </w:t>
      </w:r>
      <w:r>
        <w:rPr>
          <w:rFonts w:hint="eastAsia" w:ascii="华文中宋" w:hAnsi="华文中宋" w:eastAsia="华文中宋" w:cs="华文中宋"/>
          <w:color w:val="auto"/>
          <w:sz w:val="21"/>
          <w:szCs w:val="21"/>
          <w:highlight w:val="none"/>
        </w:rPr>
        <w:t>项目，项目编号：</w:t>
      </w:r>
      <w:r>
        <w:rPr>
          <w:rFonts w:hint="eastAsia" w:ascii="华文中宋" w:hAnsi="华文中宋" w:eastAsia="华文中宋" w:cs="华文中宋"/>
          <w:b/>
          <w:color w:val="auto"/>
          <w:sz w:val="21"/>
          <w:szCs w:val="21"/>
          <w:highlight w:val="none"/>
          <w:u w:val="single"/>
        </w:rPr>
        <w:t xml:space="preserve">        </w:t>
      </w:r>
      <w:r>
        <w:rPr>
          <w:rFonts w:hint="eastAsia" w:ascii="华文中宋" w:hAnsi="华文中宋" w:eastAsia="华文中宋" w:cs="华文中宋"/>
          <w:color w:val="auto"/>
          <w:sz w:val="21"/>
          <w:szCs w:val="21"/>
          <w:highlight w:val="none"/>
        </w:rPr>
        <w:t>，以本公司名义处理一切与之有关的事务。</w:t>
      </w:r>
    </w:p>
    <w:p>
      <w:pPr>
        <w:snapToGrid w:val="0"/>
        <w:spacing w:line="360" w:lineRule="auto"/>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本授权书于</w:t>
      </w:r>
      <w:r>
        <w:rPr>
          <w:rFonts w:hint="eastAsia" w:ascii="华文中宋" w:hAnsi="华文中宋" w:eastAsia="华文中宋" w:cs="华文中宋"/>
          <w:color w:val="auto"/>
          <w:sz w:val="21"/>
          <w:szCs w:val="21"/>
          <w:highlight w:val="none"/>
          <w:u w:val="single"/>
        </w:rPr>
        <w:t xml:space="preserve">    </w:t>
      </w:r>
      <w:r>
        <w:rPr>
          <w:rFonts w:hint="eastAsia" w:ascii="华文中宋" w:hAnsi="华文中宋" w:eastAsia="华文中宋" w:cs="华文中宋"/>
          <w:color w:val="auto"/>
          <w:sz w:val="21"/>
          <w:szCs w:val="21"/>
          <w:highlight w:val="none"/>
        </w:rPr>
        <w:t>年</w:t>
      </w:r>
      <w:r>
        <w:rPr>
          <w:rFonts w:hint="eastAsia" w:ascii="华文中宋" w:hAnsi="华文中宋" w:eastAsia="华文中宋" w:cs="华文中宋"/>
          <w:color w:val="auto"/>
          <w:sz w:val="21"/>
          <w:szCs w:val="21"/>
          <w:highlight w:val="none"/>
          <w:u w:val="single"/>
        </w:rPr>
        <w:t xml:space="preserve">  </w:t>
      </w:r>
      <w:r>
        <w:rPr>
          <w:rFonts w:hint="eastAsia" w:ascii="华文中宋" w:hAnsi="华文中宋" w:eastAsia="华文中宋" w:cs="华文中宋"/>
          <w:color w:val="auto"/>
          <w:sz w:val="21"/>
          <w:szCs w:val="21"/>
          <w:highlight w:val="none"/>
        </w:rPr>
        <w:t>月</w:t>
      </w:r>
      <w:r>
        <w:rPr>
          <w:rFonts w:hint="eastAsia" w:ascii="华文中宋" w:hAnsi="华文中宋" w:eastAsia="华文中宋" w:cs="华文中宋"/>
          <w:color w:val="auto"/>
          <w:sz w:val="21"/>
          <w:szCs w:val="21"/>
          <w:highlight w:val="none"/>
          <w:u w:val="single"/>
        </w:rPr>
        <w:t xml:space="preserve">   </w:t>
      </w:r>
      <w:r>
        <w:rPr>
          <w:rFonts w:hint="eastAsia" w:ascii="华文中宋" w:hAnsi="华文中宋" w:eastAsia="华文中宋" w:cs="华文中宋"/>
          <w:color w:val="auto"/>
          <w:sz w:val="21"/>
          <w:szCs w:val="21"/>
          <w:highlight w:val="none"/>
        </w:rPr>
        <w:t>日签字生效，特此声明。</w:t>
      </w:r>
    </w:p>
    <w:p>
      <w:pPr>
        <w:snapToGrid w:val="0"/>
        <w:spacing w:line="360" w:lineRule="auto"/>
        <w:ind w:firstLine="426" w:firstLineChars="200"/>
        <w:rPr>
          <w:rFonts w:hint="eastAsia" w:ascii="华文中宋" w:hAnsi="华文中宋" w:eastAsia="华文中宋" w:cs="华文中宋"/>
          <w:color w:val="auto"/>
          <w:sz w:val="21"/>
          <w:szCs w:val="21"/>
          <w:highlight w:val="none"/>
        </w:rPr>
      </w:pPr>
    </w:p>
    <w:p>
      <w:pPr>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 xml:space="preserve">                                  </w:t>
      </w:r>
    </w:p>
    <w:p>
      <w:pPr>
        <w:snapToGrid w:val="0"/>
        <w:spacing w:line="360" w:lineRule="auto"/>
        <w:jc w:val="righ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磋商供应商：</w:t>
      </w:r>
      <w:r>
        <w:rPr>
          <w:rFonts w:hint="eastAsia" w:ascii="华文中宋" w:hAnsi="华文中宋" w:eastAsia="华文中宋" w:cs="华文中宋"/>
          <w:color w:val="auto"/>
          <w:sz w:val="21"/>
          <w:szCs w:val="21"/>
          <w:highlight w:val="none"/>
          <w:u w:val="single"/>
        </w:rPr>
        <w:t xml:space="preserve">                  </w:t>
      </w:r>
      <w:r>
        <w:rPr>
          <w:rFonts w:hint="eastAsia" w:ascii="华文中宋" w:hAnsi="华文中宋" w:eastAsia="华文中宋" w:cs="华文中宋"/>
          <w:color w:val="auto"/>
          <w:sz w:val="21"/>
          <w:szCs w:val="21"/>
          <w:highlight w:val="none"/>
        </w:rPr>
        <w:t>（加盖法人电子章）</w:t>
      </w:r>
    </w:p>
    <w:p>
      <w:pPr>
        <w:snapToGrid w:val="0"/>
        <w:spacing w:line="360" w:lineRule="auto"/>
        <w:jc w:val="righ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法定代表人（负责人）：</w:t>
      </w:r>
      <w:r>
        <w:rPr>
          <w:rFonts w:hint="eastAsia" w:ascii="华文中宋" w:hAnsi="华文中宋" w:eastAsia="华文中宋" w:cs="华文中宋"/>
          <w:color w:val="auto"/>
          <w:sz w:val="21"/>
          <w:szCs w:val="21"/>
          <w:highlight w:val="none"/>
          <w:u w:val="single"/>
        </w:rPr>
        <w:t xml:space="preserve">          </w:t>
      </w:r>
      <w:r>
        <w:rPr>
          <w:rFonts w:hint="eastAsia" w:ascii="华文中宋" w:hAnsi="华文中宋" w:eastAsia="华文中宋" w:cs="华文中宋"/>
          <w:color w:val="auto"/>
          <w:sz w:val="21"/>
          <w:szCs w:val="21"/>
          <w:highlight w:val="none"/>
        </w:rPr>
        <w:t>（法定代表人电子章）</w:t>
      </w:r>
    </w:p>
    <w:p>
      <w:pPr>
        <w:snapToGrid w:val="0"/>
        <w:spacing w:line="360" w:lineRule="auto"/>
        <w:ind w:firstLine="5751" w:firstLineChars="27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年  月  日</w:t>
      </w:r>
    </w:p>
    <w:p>
      <w:pPr>
        <w:spacing w:line="360" w:lineRule="auto"/>
        <w:rPr>
          <w:rFonts w:hint="eastAsia" w:ascii="华文中宋" w:hAnsi="华文中宋" w:eastAsia="华文中宋" w:cs="华文中宋"/>
          <w:color w:val="auto"/>
          <w:sz w:val="21"/>
          <w:szCs w:val="21"/>
          <w:highlight w:val="none"/>
        </w:rPr>
      </w:pPr>
    </w:p>
    <w:p>
      <w:pPr>
        <w:spacing w:line="360" w:lineRule="auto"/>
        <w:rPr>
          <w:rFonts w:hint="eastAsia" w:ascii="华文中宋" w:hAnsi="华文中宋" w:eastAsia="华文中宋" w:cs="华文中宋"/>
          <w:b/>
          <w:color w:val="auto"/>
          <w:sz w:val="21"/>
          <w:szCs w:val="21"/>
          <w:highlight w:val="none"/>
        </w:rPr>
      </w:pPr>
    </w:p>
    <w:p>
      <w:pPr>
        <w:spacing w:line="360" w:lineRule="auto"/>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附磋商供应商代表有效的身份证正反两面影印件</w:t>
      </w:r>
    </w:p>
    <w:tbl>
      <w:tblPr>
        <w:tblStyle w:val="63"/>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4" w:hRule="atLeast"/>
        </w:trPr>
        <w:tc>
          <w:tcPr>
            <w:tcW w:w="4615" w:type="dxa"/>
          </w:tcPr>
          <w:p>
            <w:pPr>
              <w:spacing w:line="360" w:lineRule="auto"/>
              <w:rPr>
                <w:rFonts w:hint="eastAsia" w:ascii="华文中宋" w:hAnsi="华文中宋" w:eastAsia="华文中宋" w:cs="华文中宋"/>
                <w:b/>
                <w:color w:val="auto"/>
                <w:sz w:val="21"/>
                <w:szCs w:val="21"/>
                <w:highlight w:val="none"/>
              </w:rPr>
            </w:pPr>
          </w:p>
        </w:tc>
        <w:tc>
          <w:tcPr>
            <w:tcW w:w="4615" w:type="dxa"/>
          </w:tcPr>
          <w:p>
            <w:pPr>
              <w:spacing w:line="360" w:lineRule="auto"/>
              <w:rPr>
                <w:rFonts w:hint="eastAsia" w:ascii="华文中宋" w:hAnsi="华文中宋" w:eastAsia="华文中宋" w:cs="华文中宋"/>
                <w:b/>
                <w:color w:val="auto"/>
                <w:sz w:val="21"/>
                <w:szCs w:val="21"/>
                <w:highlight w:val="none"/>
              </w:rPr>
            </w:pPr>
          </w:p>
        </w:tc>
      </w:tr>
    </w:tbl>
    <w:p>
      <w:pPr>
        <w:snapToGrid w:val="0"/>
        <w:spacing w:line="360" w:lineRule="auto"/>
        <w:rPr>
          <w:rFonts w:hint="eastAsia" w:ascii="华文中宋" w:hAnsi="华文中宋" w:eastAsia="华文中宋" w:cs="华文中宋"/>
          <w:b/>
          <w:bCs/>
          <w:color w:val="auto"/>
          <w:sz w:val="21"/>
          <w:szCs w:val="21"/>
          <w:highlight w:val="none"/>
        </w:rPr>
      </w:pPr>
    </w:p>
    <w:p>
      <w:pPr>
        <w:spacing w:line="360" w:lineRule="auto"/>
        <w:ind w:left="319" w:leftChars="150"/>
        <w:jc w:val="left"/>
        <w:rPr>
          <w:rFonts w:hint="eastAsia" w:ascii="华文中宋" w:hAnsi="华文中宋" w:eastAsia="华文中宋" w:cs="华文中宋"/>
          <w:b/>
          <w:bCs/>
          <w:color w:val="auto"/>
          <w:sz w:val="21"/>
          <w:szCs w:val="21"/>
          <w:highlight w:val="none"/>
        </w:rPr>
      </w:pPr>
      <w:r>
        <w:rPr>
          <w:rFonts w:hint="eastAsia" w:ascii="华文中宋" w:hAnsi="华文中宋" w:eastAsia="华文中宋" w:cs="华文中宋"/>
          <w:b/>
          <w:bCs/>
          <w:color w:val="auto"/>
          <w:sz w:val="21"/>
          <w:szCs w:val="21"/>
          <w:highlight w:val="none"/>
        </w:rPr>
        <w:t>注：法定代表人（负责人）参加，不用此委托书。</w:t>
      </w:r>
    </w:p>
    <w:p>
      <w:pPr>
        <w:pStyle w:val="6"/>
        <w:rPr>
          <w:rFonts w:hint="eastAsia"/>
        </w:rPr>
      </w:pPr>
    </w:p>
    <w:p>
      <w:pPr>
        <w:pStyle w:val="4"/>
        <w:numPr>
          <w:ilvl w:val="0"/>
          <w:numId w:val="24"/>
        </w:numPr>
        <w:spacing w:before="0" w:after="0" w:line="360" w:lineRule="auto"/>
        <w:ind w:firstLine="0"/>
        <w:jc w:val="left"/>
        <w:rPr>
          <w:rFonts w:hint="eastAsia" w:ascii="华文中宋" w:hAnsi="华文中宋" w:eastAsia="华文中宋" w:cs="华文中宋"/>
          <w:color w:val="auto"/>
          <w:sz w:val="21"/>
          <w:szCs w:val="21"/>
          <w:highlight w:val="none"/>
        </w:rPr>
      </w:pPr>
      <w:bookmarkStart w:id="123" w:name="_Toc28963"/>
      <w:bookmarkStart w:id="124" w:name="_Toc78559534"/>
      <w:bookmarkStart w:id="125" w:name="_Toc12339_WPSOffice_Level1"/>
      <w:r>
        <w:rPr>
          <w:rFonts w:hint="eastAsia" w:ascii="华文中宋" w:hAnsi="华文中宋" w:eastAsia="华文中宋" w:cs="华文中宋"/>
          <w:color w:val="auto"/>
          <w:sz w:val="21"/>
          <w:szCs w:val="21"/>
          <w:highlight w:val="none"/>
        </w:rPr>
        <w:t>响应函格式</w:t>
      </w:r>
      <w:bookmarkEnd w:id="123"/>
      <w:bookmarkEnd w:id="124"/>
      <w:bookmarkEnd w:id="125"/>
    </w:p>
    <w:p>
      <w:pPr>
        <w:spacing w:line="360" w:lineRule="auto"/>
        <w:jc w:val="center"/>
        <w:rPr>
          <w:rFonts w:hint="eastAsia" w:ascii="华文中宋" w:hAnsi="华文中宋" w:eastAsia="华文中宋" w:cs="华文中宋"/>
          <w:b/>
          <w:bCs/>
          <w:color w:val="auto"/>
          <w:sz w:val="21"/>
          <w:szCs w:val="21"/>
          <w:highlight w:val="none"/>
        </w:rPr>
      </w:pPr>
      <w:bookmarkStart w:id="126" w:name="_Toc3996"/>
      <w:r>
        <w:rPr>
          <w:rFonts w:hint="eastAsia" w:ascii="华文中宋" w:hAnsi="华文中宋" w:eastAsia="华文中宋" w:cs="华文中宋"/>
          <w:b/>
          <w:bCs/>
          <w:color w:val="auto"/>
          <w:sz w:val="21"/>
          <w:szCs w:val="21"/>
          <w:highlight w:val="none"/>
        </w:rPr>
        <w:t>响   应  函</w:t>
      </w:r>
      <w:bookmarkEnd w:id="126"/>
    </w:p>
    <w:p>
      <w:pPr>
        <w:tabs>
          <w:tab w:val="left" w:pos="4860"/>
        </w:tabs>
        <w:spacing w:line="360" w:lineRule="auto"/>
        <w:rPr>
          <w:rFonts w:hint="eastAsia" w:ascii="华文中宋" w:hAnsi="华文中宋" w:eastAsia="华文中宋" w:cs="华文中宋"/>
          <w:b/>
          <w:bCs/>
          <w:color w:val="auto"/>
          <w:sz w:val="21"/>
          <w:szCs w:val="21"/>
          <w:highlight w:val="none"/>
        </w:rPr>
      </w:pPr>
      <w:r>
        <w:rPr>
          <w:rFonts w:hint="eastAsia" w:ascii="华文中宋" w:hAnsi="华文中宋" w:eastAsia="华文中宋" w:cs="华文中宋"/>
          <w:b/>
          <w:bCs/>
          <w:color w:val="auto"/>
          <w:sz w:val="21"/>
          <w:szCs w:val="21"/>
          <w:highlight w:val="none"/>
        </w:rPr>
        <w:t>山西</w:t>
      </w:r>
      <w:r>
        <w:rPr>
          <w:rFonts w:hint="eastAsia" w:ascii="华文中宋" w:hAnsi="华文中宋" w:eastAsia="华文中宋" w:cs="华文中宋"/>
          <w:b/>
          <w:bCs/>
          <w:color w:val="auto"/>
          <w:sz w:val="21"/>
          <w:szCs w:val="21"/>
          <w:highlight w:val="none"/>
          <w:lang w:eastAsia="zh-CN"/>
        </w:rPr>
        <w:t>东鑫工程</w:t>
      </w:r>
      <w:r>
        <w:rPr>
          <w:rFonts w:hint="eastAsia" w:ascii="华文中宋" w:hAnsi="华文中宋" w:eastAsia="华文中宋" w:cs="华文中宋"/>
          <w:b/>
          <w:bCs/>
          <w:color w:val="auto"/>
          <w:sz w:val="21"/>
          <w:szCs w:val="21"/>
          <w:highlight w:val="none"/>
        </w:rPr>
        <w:t>项目管理有限公司：</w:t>
      </w:r>
    </w:p>
    <w:p>
      <w:pPr>
        <w:snapToGrid w:val="0"/>
        <w:spacing w:line="360" w:lineRule="auto"/>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u w:val="single"/>
        </w:rPr>
        <w:t xml:space="preserve">                    (磋商供应商全称)</w:t>
      </w:r>
      <w:r>
        <w:rPr>
          <w:rFonts w:hint="eastAsia" w:ascii="华文中宋" w:hAnsi="华文中宋" w:eastAsia="华文中宋" w:cs="华文中宋"/>
          <w:color w:val="auto"/>
          <w:sz w:val="21"/>
          <w:szCs w:val="21"/>
          <w:highlight w:val="none"/>
        </w:rPr>
        <w:t>授权</w:t>
      </w:r>
      <w:r>
        <w:rPr>
          <w:rFonts w:hint="eastAsia" w:ascii="华文中宋" w:hAnsi="华文中宋" w:eastAsia="华文中宋" w:cs="华文中宋"/>
          <w:color w:val="auto"/>
          <w:sz w:val="21"/>
          <w:szCs w:val="21"/>
          <w:highlight w:val="none"/>
          <w:u w:val="single"/>
        </w:rPr>
        <w:t xml:space="preserve">        (磋商供应商代表姓名)        </w:t>
      </w:r>
      <w:r>
        <w:rPr>
          <w:rFonts w:hint="eastAsia" w:ascii="华文中宋" w:hAnsi="华文中宋" w:eastAsia="华文中宋" w:cs="华文中宋"/>
          <w:color w:val="auto"/>
          <w:sz w:val="21"/>
          <w:szCs w:val="21"/>
          <w:highlight w:val="none"/>
        </w:rPr>
        <w:t xml:space="preserve">(职务、职称)为我方代表，参加贵方组织的 </w:t>
      </w:r>
      <w:r>
        <w:rPr>
          <w:rFonts w:hint="eastAsia" w:ascii="华文中宋" w:hAnsi="华文中宋" w:eastAsia="华文中宋" w:cs="华文中宋"/>
          <w:color w:val="auto"/>
          <w:sz w:val="21"/>
          <w:szCs w:val="21"/>
          <w:highlight w:val="none"/>
          <w:u w:val="single"/>
        </w:rPr>
        <w:t xml:space="preserve">                   (项目名称、项目编号)</w:t>
      </w:r>
      <w:r>
        <w:rPr>
          <w:rFonts w:hint="eastAsia" w:ascii="华文中宋" w:hAnsi="华文中宋" w:eastAsia="华文中宋" w:cs="华文中宋"/>
          <w:color w:val="auto"/>
          <w:sz w:val="21"/>
          <w:szCs w:val="21"/>
          <w:highlight w:val="none"/>
        </w:rPr>
        <w:t>竞争性磋商的有关活动，并对此项目进行报价。为此：</w:t>
      </w:r>
    </w:p>
    <w:p>
      <w:pPr>
        <w:pStyle w:val="539"/>
        <w:tabs>
          <w:tab w:val="left" w:pos="1711"/>
        </w:tabs>
        <w:snapToGrid w:val="0"/>
        <w:spacing w:line="360" w:lineRule="auto"/>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1、我方已仔细研究了本项目磋商文件的全部内容，愿意以以下报价，按照磋商文件要求及合同约定完成项目。</w:t>
      </w:r>
    </w:p>
    <w:p>
      <w:pPr>
        <w:snapToGrid w:val="0"/>
        <w:spacing w:line="360" w:lineRule="auto"/>
        <w:ind w:firstLine="426" w:firstLineChars="200"/>
        <w:rPr>
          <w:rFonts w:hint="eastAsia" w:ascii="华文中宋" w:hAnsi="华文中宋" w:eastAsia="华文中宋" w:cs="华文中宋"/>
          <w:color w:val="auto"/>
          <w:sz w:val="21"/>
          <w:szCs w:val="21"/>
          <w:highlight w:val="none"/>
        </w:rPr>
      </w:pPr>
      <w:bookmarkStart w:id="127" w:name="_Toc164"/>
      <w:r>
        <w:rPr>
          <w:rFonts w:hint="eastAsia" w:ascii="华文中宋" w:hAnsi="华文中宋" w:eastAsia="华文中宋" w:cs="华文中宋"/>
          <w:color w:val="auto"/>
          <w:sz w:val="21"/>
          <w:szCs w:val="21"/>
          <w:highlight w:val="none"/>
        </w:rPr>
        <w:t>人民币（大写）</w:t>
      </w:r>
      <w:r>
        <w:rPr>
          <w:rFonts w:hint="eastAsia" w:ascii="华文中宋" w:hAnsi="华文中宋" w:eastAsia="华文中宋" w:cs="华文中宋"/>
          <w:color w:val="auto"/>
          <w:sz w:val="21"/>
          <w:szCs w:val="21"/>
          <w:highlight w:val="none"/>
          <w:u w:val="single"/>
        </w:rPr>
        <w:t xml:space="preserve">                    </w:t>
      </w:r>
      <w:r>
        <w:rPr>
          <w:rFonts w:hint="eastAsia" w:ascii="华文中宋" w:hAnsi="华文中宋" w:eastAsia="华文中宋" w:cs="华文中宋"/>
          <w:color w:val="auto"/>
          <w:sz w:val="21"/>
          <w:szCs w:val="21"/>
          <w:highlight w:val="none"/>
        </w:rPr>
        <w:t>元（￥</w:t>
      </w:r>
      <w:r>
        <w:rPr>
          <w:rFonts w:hint="eastAsia" w:ascii="华文中宋" w:hAnsi="华文中宋" w:eastAsia="华文中宋" w:cs="华文中宋"/>
          <w:color w:val="auto"/>
          <w:sz w:val="21"/>
          <w:szCs w:val="21"/>
          <w:highlight w:val="none"/>
          <w:u w:val="single"/>
        </w:rPr>
        <w:t xml:space="preserve">               </w:t>
      </w:r>
      <w:r>
        <w:rPr>
          <w:rFonts w:hint="eastAsia" w:ascii="华文中宋" w:hAnsi="华文中宋" w:eastAsia="华文中宋" w:cs="华文中宋"/>
          <w:color w:val="auto"/>
          <w:sz w:val="21"/>
          <w:szCs w:val="21"/>
          <w:highlight w:val="none"/>
        </w:rPr>
        <w:t>元）</w:t>
      </w:r>
      <w:bookmarkEnd w:id="127"/>
    </w:p>
    <w:p>
      <w:pPr>
        <w:snapToGrid w:val="0"/>
        <w:spacing w:line="360" w:lineRule="auto"/>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2、我方同意在本项目磋商文件中规定的响应文件有效期</w:t>
      </w:r>
      <w:r>
        <w:rPr>
          <w:rFonts w:hint="eastAsia" w:ascii="华文中宋" w:hAnsi="华文中宋" w:eastAsia="华文中宋" w:cs="华文中宋"/>
          <w:color w:val="auto"/>
          <w:sz w:val="21"/>
          <w:szCs w:val="21"/>
          <w:highlight w:val="none"/>
          <w:u w:val="single"/>
        </w:rPr>
        <w:t xml:space="preserve">      </w:t>
      </w:r>
      <w:r>
        <w:rPr>
          <w:rFonts w:hint="eastAsia" w:ascii="华文中宋" w:hAnsi="华文中宋" w:eastAsia="华文中宋" w:cs="华文中宋"/>
          <w:color w:val="auto"/>
          <w:sz w:val="21"/>
          <w:szCs w:val="21"/>
          <w:highlight w:val="none"/>
        </w:rPr>
        <w:t>个日历天内（自递交响应文件之日起计算）遵守本磋商文件中的承诺且在此期限期满之前均具有约束力。如果成交，响应文件有效期延长至合同履约完毕。</w:t>
      </w:r>
    </w:p>
    <w:p>
      <w:pPr>
        <w:pStyle w:val="539"/>
        <w:snapToGrid w:val="0"/>
        <w:spacing w:line="360" w:lineRule="auto"/>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3、我方承诺已经具备《中华人民共和国政府采购法》中规定的参加政府采购活动的供应商应当具备的全部条件和本磋商文件规定的特定资质要求。</w:t>
      </w:r>
    </w:p>
    <w:p>
      <w:pPr>
        <w:snapToGrid w:val="0"/>
        <w:spacing w:line="360" w:lineRule="auto"/>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4、提供磋商须知规定的全部响应文件。</w:t>
      </w:r>
    </w:p>
    <w:p>
      <w:pPr>
        <w:snapToGrid w:val="0"/>
        <w:spacing w:line="360" w:lineRule="auto"/>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5、按磋商文件要求提供和交付的货物和服务的报价详见报价一览表、报价明细表。。</w:t>
      </w:r>
    </w:p>
    <w:p>
      <w:pPr>
        <w:snapToGrid w:val="0"/>
        <w:spacing w:line="360" w:lineRule="auto"/>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6、我方承诺：完全理解磋商报价超过磋商文件公布的预算金额或最高限价时，报价将拒绝。</w:t>
      </w:r>
    </w:p>
    <w:p>
      <w:pPr>
        <w:pStyle w:val="539"/>
        <w:tabs>
          <w:tab w:val="left" w:pos="1680"/>
        </w:tabs>
        <w:snapToGrid w:val="0"/>
        <w:spacing w:line="360" w:lineRule="auto"/>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7、保证忠实地执行双方所签订的合同，并承担合同规定的责任和义务。</w:t>
      </w:r>
    </w:p>
    <w:p>
      <w:pPr>
        <w:pStyle w:val="539"/>
        <w:snapToGrid w:val="0"/>
        <w:spacing w:line="360" w:lineRule="auto"/>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8、承诺完全满足和响应磋商文件中的各项商务和技术要求，若有偏差，已在响应文件商务条款偏离表中予以明确特别说明。</w:t>
      </w:r>
    </w:p>
    <w:p>
      <w:pPr>
        <w:pStyle w:val="539"/>
        <w:snapToGrid w:val="0"/>
        <w:spacing w:line="360" w:lineRule="auto"/>
        <w:ind w:firstLine="416" w:firstLineChars="196"/>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9、保证遵守磋商文件的规定且没有任何异议。</w:t>
      </w:r>
    </w:p>
    <w:p>
      <w:pPr>
        <w:pStyle w:val="539"/>
        <w:snapToGrid w:val="0"/>
        <w:spacing w:line="360" w:lineRule="auto"/>
        <w:ind w:firstLine="416" w:firstLineChars="196"/>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10、我方承诺对磋商小组依法从符合相应资格条件的磋商供应商中，确定</w:t>
      </w:r>
      <w:r>
        <w:rPr>
          <w:rFonts w:hint="eastAsia" w:ascii="华文中宋" w:hAnsi="华文中宋" w:eastAsia="华文中宋" w:cs="华文中宋"/>
          <w:bCs/>
          <w:color w:val="auto"/>
          <w:sz w:val="21"/>
          <w:szCs w:val="21"/>
          <w:highlight w:val="none"/>
        </w:rPr>
        <w:t>参加磋商的磋商供应商</w:t>
      </w:r>
      <w:r>
        <w:rPr>
          <w:rFonts w:hint="eastAsia" w:ascii="华文中宋" w:hAnsi="华文中宋" w:eastAsia="华文中宋" w:cs="华文中宋"/>
          <w:color w:val="auto"/>
          <w:sz w:val="21"/>
          <w:szCs w:val="21"/>
          <w:highlight w:val="none"/>
        </w:rPr>
        <w:t>没有任何异议。</w:t>
      </w:r>
    </w:p>
    <w:p>
      <w:pPr>
        <w:pStyle w:val="539"/>
        <w:snapToGrid w:val="0"/>
        <w:spacing w:line="360" w:lineRule="auto"/>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11、对贵方在本次磋商公告刊登的媒体上发布的公告或与本项目有关的通知，我方会及时查看获取。若因线路故障等其他原因导致通知延迟获取或无法获取，责任由我方自负。</w:t>
      </w:r>
    </w:p>
    <w:p>
      <w:pPr>
        <w:pStyle w:val="539"/>
        <w:snapToGrid w:val="0"/>
        <w:spacing w:line="360" w:lineRule="auto"/>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12、我方愿意向贵方提供任何与本项磋商有关的数据、情况和技术资料。若贵方需要，我方愿意提供我方做出的一切承诺的证明材料。</w:t>
      </w:r>
    </w:p>
    <w:p>
      <w:pPr>
        <w:pStyle w:val="539"/>
        <w:snapToGrid w:val="0"/>
        <w:spacing w:line="360" w:lineRule="auto"/>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13、我方已详细审核全部响应文件，包括响应文件修改书（如有的话）、参考资料及有关附件，确认无误。</w:t>
      </w:r>
    </w:p>
    <w:p>
      <w:pPr>
        <w:pStyle w:val="539"/>
        <w:snapToGrid w:val="0"/>
        <w:spacing w:line="360" w:lineRule="auto"/>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14、我方承诺：采购人若需追加采购本项目磋商文件所列货物及相关服务的，在不改变合同其他实质性条款的前提下，按相同或更优惠的折扣率保证供货。</w:t>
      </w:r>
    </w:p>
    <w:p>
      <w:pPr>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所有有关本次磋商的一切往来联系方式为：</w:t>
      </w:r>
    </w:p>
    <w:p>
      <w:pPr>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地址：</w:t>
      </w:r>
      <w:r>
        <w:rPr>
          <w:rFonts w:hint="eastAsia" w:ascii="华文中宋" w:hAnsi="华文中宋" w:eastAsia="华文中宋" w:cs="华文中宋"/>
          <w:color w:val="auto"/>
          <w:sz w:val="21"/>
          <w:szCs w:val="21"/>
          <w:highlight w:val="none"/>
        </w:rPr>
        <w:tab/>
      </w:r>
      <w:r>
        <w:rPr>
          <w:rFonts w:hint="eastAsia" w:ascii="华文中宋" w:hAnsi="华文中宋" w:eastAsia="华文中宋" w:cs="华文中宋"/>
          <w:color w:val="auto"/>
          <w:sz w:val="21"/>
          <w:szCs w:val="21"/>
          <w:highlight w:val="none"/>
        </w:rPr>
        <w:t xml:space="preserve">                            邮编：</w:t>
      </w:r>
      <w:r>
        <w:rPr>
          <w:rFonts w:hint="eastAsia" w:ascii="华文中宋" w:hAnsi="华文中宋" w:eastAsia="华文中宋" w:cs="华文中宋"/>
          <w:color w:val="auto"/>
          <w:sz w:val="21"/>
          <w:szCs w:val="21"/>
          <w:highlight w:val="none"/>
        </w:rPr>
        <w:tab/>
      </w:r>
    </w:p>
    <w:p>
      <w:pPr>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电话：</w:t>
      </w:r>
      <w:r>
        <w:rPr>
          <w:rFonts w:hint="eastAsia" w:ascii="华文中宋" w:hAnsi="华文中宋" w:eastAsia="华文中宋" w:cs="华文中宋"/>
          <w:color w:val="auto"/>
          <w:sz w:val="21"/>
          <w:szCs w:val="21"/>
          <w:highlight w:val="none"/>
        </w:rPr>
        <w:tab/>
      </w:r>
      <w:r>
        <w:rPr>
          <w:rFonts w:hint="eastAsia" w:ascii="华文中宋" w:hAnsi="华文中宋" w:eastAsia="华文中宋" w:cs="华文中宋"/>
          <w:color w:val="auto"/>
          <w:sz w:val="21"/>
          <w:szCs w:val="21"/>
          <w:highlight w:val="none"/>
        </w:rPr>
        <w:t xml:space="preserve">                            传真：</w:t>
      </w:r>
    </w:p>
    <w:p>
      <w:pPr>
        <w:tabs>
          <w:tab w:val="left" w:pos="480"/>
        </w:tabs>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磋商供应商代表姓名：</w:t>
      </w:r>
    </w:p>
    <w:p>
      <w:pPr>
        <w:tabs>
          <w:tab w:val="left" w:pos="480"/>
        </w:tabs>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磋商供应商代表联系电话：      （办公）           （手机）</w:t>
      </w:r>
    </w:p>
    <w:p>
      <w:pPr>
        <w:tabs>
          <w:tab w:val="left" w:pos="480"/>
        </w:tabs>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E-mail：</w:t>
      </w:r>
    </w:p>
    <w:p>
      <w:pPr>
        <w:snapToGrid w:val="0"/>
        <w:spacing w:line="360" w:lineRule="auto"/>
        <w:ind w:firstLine="2023" w:firstLineChars="95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磋商供应商：</w:t>
      </w:r>
      <w:r>
        <w:rPr>
          <w:rFonts w:hint="eastAsia" w:ascii="华文中宋" w:hAnsi="华文中宋" w:eastAsia="华文中宋" w:cs="华文中宋"/>
          <w:color w:val="auto"/>
          <w:sz w:val="21"/>
          <w:szCs w:val="21"/>
          <w:highlight w:val="none"/>
          <w:u w:val="single"/>
        </w:rPr>
        <w:t xml:space="preserve">                         </w:t>
      </w:r>
      <w:r>
        <w:rPr>
          <w:rFonts w:hint="eastAsia" w:ascii="华文中宋" w:hAnsi="华文中宋" w:eastAsia="华文中宋" w:cs="华文中宋"/>
          <w:color w:val="auto"/>
          <w:sz w:val="21"/>
          <w:szCs w:val="21"/>
          <w:highlight w:val="none"/>
        </w:rPr>
        <w:t>（加盖法人电子章）</w:t>
      </w:r>
    </w:p>
    <w:p>
      <w:pPr>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 xml:space="preserve">                                               年  月  日</w:t>
      </w:r>
    </w:p>
    <w:p>
      <w:pPr>
        <w:spacing w:line="360" w:lineRule="auto"/>
        <w:jc w:val="left"/>
        <w:rPr>
          <w:rFonts w:hint="eastAsia" w:ascii="华文中宋" w:hAnsi="华文中宋" w:eastAsia="华文中宋" w:cs="华文中宋"/>
          <w:color w:val="auto"/>
          <w:sz w:val="21"/>
          <w:szCs w:val="21"/>
          <w:highlight w:val="none"/>
        </w:rPr>
      </w:pPr>
    </w:p>
    <w:p>
      <w:pPr>
        <w:spacing w:line="360" w:lineRule="auto"/>
        <w:ind w:left="361" w:hanging="319" w:hangingChars="150"/>
        <w:rPr>
          <w:rFonts w:hint="eastAsia" w:ascii="华文中宋" w:hAnsi="华文中宋" w:eastAsia="华文中宋" w:cs="华文中宋"/>
          <w:b/>
          <w:color w:val="auto"/>
          <w:sz w:val="21"/>
          <w:szCs w:val="21"/>
          <w:highlight w:val="none"/>
        </w:rPr>
      </w:pPr>
    </w:p>
    <w:p>
      <w:pPr>
        <w:spacing w:line="360" w:lineRule="auto"/>
        <w:ind w:left="361" w:hanging="319" w:hangingChars="150"/>
        <w:rPr>
          <w:rFonts w:hint="eastAsia" w:ascii="华文中宋" w:hAnsi="华文中宋" w:eastAsia="华文中宋" w:cs="华文中宋"/>
          <w:b/>
          <w:color w:val="auto"/>
          <w:sz w:val="21"/>
          <w:szCs w:val="21"/>
          <w:highlight w:val="none"/>
        </w:rPr>
      </w:pPr>
    </w:p>
    <w:p>
      <w:pPr>
        <w:spacing w:line="360" w:lineRule="auto"/>
        <w:ind w:left="361" w:hanging="319" w:hangingChars="150"/>
        <w:rPr>
          <w:rFonts w:hint="eastAsia" w:ascii="华文中宋" w:hAnsi="华文中宋" w:eastAsia="华文中宋" w:cs="华文中宋"/>
          <w:b/>
          <w:color w:val="auto"/>
          <w:sz w:val="21"/>
          <w:szCs w:val="21"/>
          <w:highlight w:val="none"/>
        </w:rPr>
      </w:pPr>
    </w:p>
    <w:p>
      <w:pPr>
        <w:spacing w:line="360" w:lineRule="auto"/>
        <w:ind w:left="361" w:hanging="319" w:hangingChars="150"/>
        <w:rPr>
          <w:rFonts w:hint="eastAsia" w:ascii="华文中宋" w:hAnsi="华文中宋" w:eastAsia="华文中宋" w:cs="华文中宋"/>
          <w:b/>
          <w:color w:val="auto"/>
          <w:sz w:val="21"/>
          <w:szCs w:val="21"/>
          <w:highlight w:val="none"/>
        </w:rPr>
      </w:pPr>
    </w:p>
    <w:p>
      <w:pPr>
        <w:spacing w:line="360" w:lineRule="auto"/>
        <w:rPr>
          <w:rFonts w:hint="eastAsia" w:ascii="华文中宋" w:hAnsi="华文中宋" w:eastAsia="华文中宋" w:cs="华文中宋"/>
          <w:b/>
          <w:color w:val="auto"/>
          <w:sz w:val="21"/>
          <w:szCs w:val="21"/>
          <w:highlight w:val="none"/>
        </w:rPr>
      </w:pPr>
    </w:p>
    <w:p>
      <w:pPr>
        <w:spacing w:line="360" w:lineRule="auto"/>
        <w:rPr>
          <w:rFonts w:hint="eastAsia" w:ascii="华文中宋" w:hAnsi="华文中宋" w:eastAsia="华文中宋" w:cs="华文中宋"/>
          <w:b/>
          <w:color w:val="auto"/>
          <w:sz w:val="21"/>
          <w:szCs w:val="21"/>
          <w:highlight w:val="none"/>
        </w:rPr>
      </w:pPr>
    </w:p>
    <w:p>
      <w:pPr>
        <w:spacing w:line="360" w:lineRule="auto"/>
        <w:rPr>
          <w:rFonts w:hint="eastAsia" w:ascii="华文中宋" w:hAnsi="华文中宋" w:eastAsia="华文中宋" w:cs="华文中宋"/>
          <w:b/>
          <w:color w:val="auto"/>
          <w:sz w:val="21"/>
          <w:szCs w:val="21"/>
          <w:highlight w:val="none"/>
        </w:rPr>
      </w:pPr>
    </w:p>
    <w:p>
      <w:pPr>
        <w:snapToGrid w:val="0"/>
        <w:spacing w:line="480" w:lineRule="exact"/>
        <w:rPr>
          <w:rFonts w:hint="eastAsia" w:ascii="华文中宋" w:hAnsi="华文中宋" w:eastAsia="华文中宋" w:cs="华文中宋"/>
          <w:color w:val="auto"/>
          <w:sz w:val="21"/>
          <w:szCs w:val="21"/>
          <w:highlight w:val="none"/>
        </w:rPr>
      </w:pPr>
      <w:bookmarkStart w:id="128" w:name="_Toc28746_WPSOffice_Level1"/>
      <w:bookmarkStart w:id="129" w:name="_Toc16376"/>
      <w:r>
        <w:rPr>
          <w:rFonts w:hint="eastAsia" w:ascii="华文中宋" w:hAnsi="华文中宋" w:eastAsia="华文中宋" w:cs="华文中宋"/>
          <w:color w:val="auto"/>
          <w:sz w:val="21"/>
          <w:szCs w:val="21"/>
          <w:highlight w:val="none"/>
        </w:rPr>
        <w:br w:type="page"/>
      </w:r>
      <w:r>
        <w:rPr>
          <w:rFonts w:hint="eastAsia" w:ascii="华文中宋" w:hAnsi="华文中宋" w:eastAsia="华文中宋" w:cs="华文中宋"/>
          <w:color w:val="auto"/>
          <w:sz w:val="21"/>
          <w:szCs w:val="21"/>
          <w:highlight w:val="none"/>
        </w:rPr>
        <w:t>三、</w:t>
      </w:r>
      <w:r>
        <w:rPr>
          <w:rFonts w:hint="eastAsia" w:ascii="华文中宋" w:hAnsi="华文中宋" w:eastAsia="华文中宋" w:cs="华文中宋"/>
          <w:b/>
          <w:bCs/>
          <w:color w:val="auto"/>
          <w:sz w:val="21"/>
          <w:szCs w:val="21"/>
          <w:highlight w:val="none"/>
        </w:rPr>
        <w:t>磋商供应商承诺函格式</w:t>
      </w:r>
    </w:p>
    <w:p>
      <w:pPr>
        <w:snapToGrid w:val="0"/>
        <w:spacing w:line="480" w:lineRule="exact"/>
        <w:jc w:val="center"/>
        <w:rPr>
          <w:rFonts w:hint="eastAsia" w:ascii="华文中宋" w:hAnsi="华文中宋" w:eastAsia="华文中宋" w:cs="华文中宋"/>
          <w:b/>
          <w:bCs/>
          <w:color w:val="auto"/>
          <w:sz w:val="21"/>
          <w:szCs w:val="21"/>
          <w:highlight w:val="none"/>
        </w:rPr>
      </w:pPr>
      <w:r>
        <w:rPr>
          <w:rFonts w:hint="eastAsia" w:ascii="华文中宋" w:hAnsi="华文中宋" w:eastAsia="华文中宋" w:cs="华文中宋"/>
          <w:b/>
          <w:bCs/>
          <w:color w:val="auto"/>
          <w:sz w:val="21"/>
          <w:szCs w:val="21"/>
          <w:highlight w:val="none"/>
        </w:rPr>
        <w:t>磋商供应商承诺函</w:t>
      </w:r>
    </w:p>
    <w:p>
      <w:pPr>
        <w:snapToGrid w:val="0"/>
        <w:spacing w:line="480" w:lineRule="exact"/>
        <w:rPr>
          <w:rFonts w:hint="eastAsia" w:ascii="华文中宋" w:hAnsi="华文中宋" w:eastAsia="华文中宋" w:cs="华文中宋"/>
          <w:color w:val="auto"/>
          <w:sz w:val="21"/>
          <w:szCs w:val="21"/>
          <w:highlight w:val="none"/>
        </w:rPr>
      </w:pPr>
    </w:p>
    <w:p>
      <w:pPr>
        <w:snapToGrid w:val="0"/>
        <w:spacing w:line="480" w:lineRule="exact"/>
        <w:ind w:firstLine="426" w:firstLineChars="200"/>
        <w:rPr>
          <w:rFonts w:hint="eastAsia" w:ascii="华文中宋" w:hAnsi="华文中宋" w:eastAsia="华文中宋" w:cs="华文中宋"/>
          <w:color w:val="000000" w:themeColor="text1"/>
          <w:szCs w:val="21"/>
          <w:u w:val="single"/>
          <w:lang w:eastAsia="zh-CN"/>
          <w14:textFill>
            <w14:solidFill>
              <w14:schemeClr w14:val="tx1"/>
            </w14:solidFill>
          </w14:textFill>
        </w:rPr>
      </w:pP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u w:val="single"/>
          <w:lang w:val="en-US" w:eastAsia="zh-CN"/>
          <w14:textFill>
            <w14:solidFill>
              <w14:schemeClr w14:val="tx1"/>
            </w14:solidFill>
          </w14:textFill>
        </w:rPr>
        <w:t xml:space="preserve">  </w:t>
      </w:r>
      <w:r>
        <w:rPr>
          <w:rFonts w:hint="eastAsia" w:ascii="华文中宋" w:hAnsi="华文中宋" w:eastAsia="华文中宋" w:cs="华文中宋"/>
          <w:color w:val="000000" w:themeColor="text1"/>
          <w:szCs w:val="21"/>
          <w:u w:val="single"/>
          <w14:textFill>
            <w14:solidFill>
              <w14:schemeClr w14:val="tx1"/>
            </w14:solidFill>
          </w14:textFill>
        </w:rPr>
        <w:t>（采购人名称</w:t>
      </w:r>
      <w:r>
        <w:rPr>
          <w:rFonts w:hint="eastAsia" w:ascii="华文中宋" w:hAnsi="华文中宋" w:eastAsia="华文中宋" w:cs="华文中宋"/>
          <w:color w:val="000000" w:themeColor="text1"/>
          <w:szCs w:val="21"/>
          <w:u w:val="single"/>
          <w:lang w:eastAsia="zh-CN"/>
          <w14:textFill>
            <w14:solidFill>
              <w14:schemeClr w14:val="tx1"/>
            </w14:solidFill>
          </w14:textFill>
        </w:rPr>
        <w:t>）：</w:t>
      </w:r>
    </w:p>
    <w:p>
      <w:pPr>
        <w:snapToGrid w:val="0"/>
        <w:spacing w:line="480" w:lineRule="exact"/>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本磋商供应商现参与</w:t>
      </w:r>
      <w:r>
        <w:rPr>
          <w:rFonts w:hint="eastAsia" w:ascii="华文中宋" w:hAnsi="华文中宋" w:eastAsia="华文中宋" w:cs="华文中宋"/>
          <w:color w:val="auto"/>
          <w:sz w:val="21"/>
          <w:szCs w:val="21"/>
          <w:highlight w:val="none"/>
          <w:u w:val="single"/>
        </w:rPr>
        <w:t xml:space="preserve">                             </w:t>
      </w:r>
      <w:r>
        <w:rPr>
          <w:rFonts w:hint="eastAsia" w:ascii="华文中宋" w:hAnsi="华文中宋" w:eastAsia="华文中宋" w:cs="华文中宋"/>
          <w:color w:val="auto"/>
          <w:sz w:val="21"/>
          <w:szCs w:val="21"/>
          <w:highlight w:val="none"/>
        </w:rPr>
        <w:t>项目（项目编号：</w:t>
      </w:r>
      <w:r>
        <w:rPr>
          <w:rFonts w:hint="eastAsia" w:ascii="华文中宋" w:hAnsi="华文中宋" w:eastAsia="华文中宋" w:cs="华文中宋"/>
          <w:color w:val="auto"/>
          <w:sz w:val="21"/>
          <w:szCs w:val="21"/>
          <w:highlight w:val="none"/>
          <w:u w:val="single"/>
        </w:rPr>
        <w:t xml:space="preserve">              </w:t>
      </w:r>
      <w:r>
        <w:rPr>
          <w:rFonts w:hint="eastAsia" w:ascii="华文中宋" w:hAnsi="华文中宋" w:eastAsia="华文中宋" w:cs="华文中宋"/>
          <w:color w:val="auto"/>
          <w:sz w:val="21"/>
          <w:szCs w:val="21"/>
          <w:highlight w:val="none"/>
        </w:rPr>
        <w:t>）的采购活动，现承诺满足《中华人民共和国政府采购法》第二十二条第（一）、（二）、（三）、（四）、（五）项的规定要求：</w:t>
      </w:r>
    </w:p>
    <w:p>
      <w:pPr>
        <w:snapToGrid w:val="0"/>
        <w:spacing w:line="480" w:lineRule="exact"/>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1、具有独立承担民事责任的能力</w:t>
      </w:r>
    </w:p>
    <w:p>
      <w:pPr>
        <w:snapToGrid w:val="0"/>
        <w:spacing w:line="480" w:lineRule="exact"/>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2、具有良好的商业信誉和健全的财务会计制度</w:t>
      </w:r>
    </w:p>
    <w:p>
      <w:pPr>
        <w:snapToGrid w:val="0"/>
        <w:spacing w:line="480" w:lineRule="exact"/>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3、具有履行合同所必需的设备和专业技术能力</w:t>
      </w:r>
    </w:p>
    <w:p>
      <w:pPr>
        <w:snapToGrid w:val="0"/>
        <w:spacing w:line="480" w:lineRule="exact"/>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4、具有依法缴纳税收和社会保障资金的良好记录</w:t>
      </w:r>
    </w:p>
    <w:p>
      <w:pPr>
        <w:snapToGrid w:val="0"/>
        <w:spacing w:line="480" w:lineRule="exact"/>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5、参加政府采购活动前三年内，在经营活动中没有重大违法记录</w:t>
      </w:r>
    </w:p>
    <w:p>
      <w:pPr>
        <w:snapToGrid w:val="0"/>
        <w:spacing w:line="480" w:lineRule="exac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 xml:space="preserve">    如上述承诺不真实，愿意按照政府采购有关法律法规的规定接受处罚。</w:t>
      </w:r>
    </w:p>
    <w:p>
      <w:pPr>
        <w:snapToGrid w:val="0"/>
        <w:spacing w:line="480" w:lineRule="exact"/>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特此声明</w:t>
      </w:r>
    </w:p>
    <w:p>
      <w:pPr>
        <w:snapToGrid w:val="0"/>
        <w:spacing w:line="480" w:lineRule="exact"/>
        <w:rPr>
          <w:rFonts w:hint="eastAsia" w:ascii="华文中宋" w:hAnsi="华文中宋" w:eastAsia="华文中宋" w:cs="华文中宋"/>
          <w:color w:val="auto"/>
          <w:sz w:val="21"/>
          <w:szCs w:val="21"/>
          <w:highlight w:val="none"/>
        </w:rPr>
      </w:pPr>
    </w:p>
    <w:p>
      <w:pPr>
        <w:snapToGrid w:val="0"/>
        <w:spacing w:line="480" w:lineRule="exact"/>
        <w:rPr>
          <w:rFonts w:hint="eastAsia" w:ascii="华文中宋" w:hAnsi="华文中宋" w:eastAsia="华文中宋" w:cs="华文中宋"/>
          <w:color w:val="auto"/>
          <w:sz w:val="21"/>
          <w:szCs w:val="21"/>
          <w:highlight w:val="none"/>
        </w:rPr>
      </w:pPr>
    </w:p>
    <w:p>
      <w:pPr>
        <w:snapToGrid w:val="0"/>
        <w:spacing w:line="480" w:lineRule="exact"/>
        <w:rPr>
          <w:rFonts w:hint="eastAsia" w:ascii="华文中宋" w:hAnsi="华文中宋" w:eastAsia="华文中宋" w:cs="华文中宋"/>
          <w:color w:val="auto"/>
          <w:sz w:val="21"/>
          <w:szCs w:val="21"/>
          <w:highlight w:val="none"/>
        </w:rPr>
      </w:pPr>
    </w:p>
    <w:p>
      <w:pPr>
        <w:snapToGrid w:val="0"/>
        <w:spacing w:line="480" w:lineRule="exact"/>
        <w:ind w:firstLine="4047" w:firstLineChars="19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磋商供应商：</w:t>
      </w:r>
      <w:r>
        <w:rPr>
          <w:rFonts w:hint="eastAsia" w:ascii="华文中宋" w:hAnsi="华文中宋" w:eastAsia="华文中宋" w:cs="华文中宋"/>
          <w:color w:val="auto"/>
          <w:sz w:val="21"/>
          <w:szCs w:val="21"/>
          <w:highlight w:val="none"/>
          <w:u w:val="single"/>
        </w:rPr>
        <w:t xml:space="preserve">                     </w:t>
      </w:r>
      <w:r>
        <w:rPr>
          <w:rFonts w:hint="eastAsia" w:ascii="华文中宋" w:hAnsi="华文中宋" w:eastAsia="华文中宋" w:cs="华文中宋"/>
          <w:color w:val="auto"/>
          <w:sz w:val="21"/>
          <w:szCs w:val="21"/>
          <w:highlight w:val="none"/>
        </w:rPr>
        <w:t>（法人电子章）</w:t>
      </w:r>
    </w:p>
    <w:p>
      <w:pPr>
        <w:snapToGrid w:val="0"/>
        <w:spacing w:line="480" w:lineRule="exact"/>
        <w:ind w:firstLine="4047" w:firstLineChars="19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 xml:space="preserve">日    期：     年    月    日      </w:t>
      </w:r>
    </w:p>
    <w:bookmarkEnd w:id="128"/>
    <w:bookmarkEnd w:id="129"/>
    <w:p>
      <w:pPr>
        <w:pStyle w:val="4"/>
        <w:spacing w:before="0" w:after="0" w:line="360" w:lineRule="auto"/>
        <w:jc w:val="left"/>
        <w:rPr>
          <w:rFonts w:hint="eastAsia" w:ascii="华文中宋" w:hAnsi="华文中宋" w:eastAsia="华文中宋" w:cs="华文中宋"/>
          <w:color w:val="auto"/>
          <w:sz w:val="21"/>
          <w:szCs w:val="21"/>
          <w:highlight w:val="none"/>
        </w:rPr>
      </w:pPr>
      <w:bookmarkStart w:id="130" w:name="_Toc78559541"/>
      <w:bookmarkStart w:id="131" w:name="_Toc4437"/>
      <w:bookmarkStart w:id="132" w:name="_Toc26883_WPSOffice_Level1"/>
    </w:p>
    <w:p>
      <w:pPr>
        <w:pStyle w:val="4"/>
        <w:spacing w:before="0" w:after="0" w:line="360" w:lineRule="auto"/>
        <w:jc w:val="left"/>
        <w:rPr>
          <w:rFonts w:hint="eastAsia" w:ascii="华文中宋" w:hAnsi="华文中宋" w:eastAsia="华文中宋" w:cs="华文中宋"/>
          <w:color w:val="auto"/>
          <w:sz w:val="21"/>
          <w:szCs w:val="21"/>
          <w:highlight w:val="none"/>
        </w:rPr>
      </w:pPr>
    </w:p>
    <w:p>
      <w:pPr>
        <w:pStyle w:val="4"/>
        <w:spacing w:before="0" w:after="0" w:line="360" w:lineRule="auto"/>
        <w:jc w:val="left"/>
        <w:rPr>
          <w:rFonts w:ascii="华文中宋" w:hAnsi="华文中宋" w:eastAsia="华文中宋" w:cs="华文中宋"/>
          <w:color w:val="000000" w:themeColor="text1"/>
          <w:spacing w:val="20"/>
          <w:sz w:val="21"/>
          <w:szCs w:val="21"/>
          <w14:textFill>
            <w14:solidFill>
              <w14:schemeClr w14:val="tx1"/>
            </w14:solidFill>
          </w14:textFill>
        </w:rPr>
      </w:pPr>
      <w:r>
        <w:rPr>
          <w:rFonts w:hint="eastAsia" w:ascii="华文中宋" w:hAnsi="华文中宋" w:eastAsia="华文中宋" w:cs="华文中宋"/>
          <w:color w:val="auto"/>
          <w:sz w:val="21"/>
          <w:szCs w:val="21"/>
          <w:highlight w:val="none"/>
        </w:rPr>
        <w:t>四、本项目其他特定资格条件</w:t>
      </w:r>
    </w:p>
    <w:p>
      <w:pPr>
        <w:pStyle w:val="4"/>
        <w:spacing w:before="0" w:after="0" w:line="360" w:lineRule="auto"/>
        <w:jc w:val="left"/>
        <w:rPr>
          <w:rFonts w:hint="eastAsia" w:ascii="华文中宋" w:hAnsi="华文中宋" w:eastAsia="华文中宋" w:cs="华文中宋"/>
          <w:color w:val="auto"/>
          <w:spacing w:val="20"/>
          <w:sz w:val="21"/>
          <w:szCs w:val="21"/>
          <w:highlight w:val="none"/>
        </w:rPr>
      </w:pPr>
    </w:p>
    <w:p>
      <w:pPr>
        <w:rPr>
          <w:rFonts w:hint="eastAsia" w:ascii="华文中宋" w:hAnsi="华文中宋" w:eastAsia="华文中宋" w:cs="华文中宋"/>
          <w:color w:val="auto"/>
          <w:sz w:val="21"/>
          <w:szCs w:val="21"/>
          <w:highlight w:val="none"/>
        </w:rPr>
      </w:pPr>
    </w:p>
    <w:p>
      <w:pPr>
        <w:rPr>
          <w:rFonts w:hint="eastAsia" w:ascii="华文中宋" w:hAnsi="华文中宋" w:eastAsia="华文中宋" w:cs="华文中宋"/>
          <w:color w:val="auto"/>
          <w:sz w:val="21"/>
          <w:szCs w:val="21"/>
          <w:highlight w:val="none"/>
        </w:rPr>
      </w:pPr>
    </w:p>
    <w:p>
      <w:pPr>
        <w:pStyle w:val="4"/>
        <w:spacing w:before="0" w:after="0" w:line="360" w:lineRule="auto"/>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五、基本存款账户开户许可证影印件</w:t>
      </w:r>
    </w:p>
    <w:p>
      <w:pPr>
        <w:rPr>
          <w:rFonts w:hint="eastAsia" w:ascii="华文中宋" w:hAnsi="华文中宋" w:eastAsia="华文中宋" w:cs="华文中宋"/>
          <w:color w:val="auto"/>
          <w:sz w:val="21"/>
          <w:szCs w:val="21"/>
          <w:highlight w:val="none"/>
        </w:rPr>
      </w:pPr>
    </w:p>
    <w:p>
      <w:pPr>
        <w:pStyle w:val="4"/>
        <w:spacing w:before="0" w:after="0" w:line="360" w:lineRule="auto"/>
        <w:jc w:val="left"/>
        <w:rPr>
          <w:rFonts w:hint="eastAsia" w:ascii="华文中宋" w:hAnsi="华文中宋" w:eastAsia="华文中宋" w:cs="华文中宋"/>
          <w:color w:val="auto"/>
          <w:sz w:val="21"/>
          <w:szCs w:val="21"/>
          <w:highlight w:val="none"/>
        </w:rPr>
      </w:pPr>
    </w:p>
    <w:p>
      <w:pPr>
        <w:rPr>
          <w:rFonts w:hint="eastAsia" w:ascii="华文中宋" w:hAnsi="华文中宋" w:eastAsia="华文中宋" w:cs="华文中宋"/>
          <w:color w:val="auto"/>
          <w:sz w:val="21"/>
          <w:szCs w:val="21"/>
          <w:highlight w:val="none"/>
        </w:rPr>
      </w:pPr>
    </w:p>
    <w:p>
      <w:pPr>
        <w:pStyle w:val="54"/>
        <w:rPr>
          <w:rFonts w:hint="eastAsia" w:ascii="华文中宋" w:hAnsi="华文中宋" w:eastAsia="华文中宋" w:cs="华文中宋"/>
          <w:sz w:val="21"/>
          <w:szCs w:val="21"/>
        </w:rPr>
      </w:pPr>
    </w:p>
    <w:p>
      <w:pPr>
        <w:pStyle w:val="4"/>
        <w:spacing w:before="0" w:after="0" w:line="360" w:lineRule="auto"/>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六、联合体投标注意事项</w:t>
      </w:r>
      <w:bookmarkEnd w:id="130"/>
      <w:bookmarkEnd w:id="131"/>
      <w:bookmarkEnd w:id="132"/>
    </w:p>
    <w:p>
      <w:pPr>
        <w:pStyle w:val="539"/>
        <w:snapToGrid w:val="0"/>
        <w:spacing w:line="360" w:lineRule="auto"/>
        <w:ind w:firstLine="426" w:firstLineChars="200"/>
        <w:textAlignment w:val="auto"/>
        <w:rPr>
          <w:rFonts w:hint="eastAsia" w:ascii="华文中宋" w:hAnsi="华文中宋" w:eastAsia="华文中宋" w:cs="华文中宋"/>
          <w:b/>
          <w:bCs/>
          <w:color w:val="auto"/>
          <w:sz w:val="21"/>
          <w:szCs w:val="21"/>
          <w:highlight w:val="none"/>
        </w:rPr>
      </w:pPr>
      <w:r>
        <w:rPr>
          <w:rFonts w:hint="eastAsia" w:ascii="华文中宋" w:hAnsi="华文中宋" w:eastAsia="华文中宋" w:cs="华文中宋"/>
          <w:b/>
          <w:bCs/>
          <w:color w:val="auto"/>
          <w:sz w:val="21"/>
          <w:szCs w:val="21"/>
          <w:highlight w:val="none"/>
        </w:rPr>
        <w:t>（若有的话，以包为单位分别填写）</w:t>
      </w:r>
    </w:p>
    <w:p>
      <w:pPr>
        <w:pStyle w:val="539"/>
        <w:snapToGrid w:val="0"/>
        <w:spacing w:line="360" w:lineRule="auto"/>
        <w:ind w:firstLine="426"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1、联合体各方均应当符合《政府采购法》第二十二条规定的条件，联合体各方均应按照采购文件要求提供相关材料。</w:t>
      </w:r>
    </w:p>
    <w:p>
      <w:pPr>
        <w:pStyle w:val="539"/>
        <w:snapToGrid w:val="0"/>
        <w:spacing w:line="360" w:lineRule="auto"/>
        <w:ind w:firstLine="426" w:firstLineChars="200"/>
        <w:textAlignment w:val="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2、本项目有特定资格条件要求的，联合体各方的同类资质按照资质等级较低的确定联合体资质等级。联合体各方不得再单独参加或者与其他供应商另外组成联合体参加本项目同一包的采购活动。</w:t>
      </w:r>
    </w:p>
    <w:p>
      <w:pPr>
        <w:spacing w:line="360" w:lineRule="auto"/>
        <w:ind w:firstLine="426" w:firstLineChars="200"/>
        <w:jc w:val="left"/>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color w:val="auto"/>
          <w:sz w:val="21"/>
          <w:szCs w:val="21"/>
          <w:highlight w:val="none"/>
        </w:rPr>
        <w:t>3、联合体各方之间应当签订联合磋商协议，明确约定联合体各方承担的工作和相应的责任，并将联合投标协议连同响应文件一并提交。</w:t>
      </w:r>
    </w:p>
    <w:p>
      <w:pPr>
        <w:spacing w:line="360" w:lineRule="auto"/>
        <w:jc w:val="left"/>
        <w:rPr>
          <w:rFonts w:hint="eastAsia" w:ascii="华文中宋" w:hAnsi="华文中宋" w:eastAsia="华文中宋" w:cs="华文中宋"/>
          <w:b/>
          <w:color w:val="auto"/>
          <w:sz w:val="21"/>
          <w:szCs w:val="21"/>
          <w:highlight w:val="none"/>
        </w:rPr>
      </w:pPr>
    </w:p>
    <w:p>
      <w:pPr>
        <w:spacing w:line="360" w:lineRule="auto"/>
        <w:jc w:val="left"/>
        <w:rPr>
          <w:rFonts w:hint="eastAsia" w:ascii="华文中宋" w:hAnsi="华文中宋" w:eastAsia="华文中宋" w:cs="华文中宋"/>
          <w:b/>
          <w:color w:val="auto"/>
          <w:sz w:val="21"/>
          <w:szCs w:val="21"/>
          <w:highlight w:val="none"/>
        </w:rPr>
      </w:pPr>
    </w:p>
    <w:p>
      <w:pPr>
        <w:pStyle w:val="54"/>
        <w:jc w:val="both"/>
        <w:rPr>
          <w:rFonts w:hint="eastAsia" w:ascii="华文中宋" w:hAnsi="华文中宋" w:eastAsia="华文中宋" w:cs="华文中宋"/>
          <w:b/>
          <w:color w:val="auto"/>
          <w:sz w:val="21"/>
          <w:szCs w:val="21"/>
          <w:highlight w:val="none"/>
        </w:rPr>
      </w:pPr>
    </w:p>
    <w:p>
      <w:pPr>
        <w:pStyle w:val="54"/>
        <w:rPr>
          <w:rFonts w:hint="eastAsia" w:ascii="华文中宋" w:hAnsi="华文中宋" w:eastAsia="华文中宋" w:cs="华文中宋"/>
          <w:b/>
          <w:color w:val="auto"/>
          <w:sz w:val="21"/>
          <w:szCs w:val="21"/>
          <w:highlight w:val="none"/>
        </w:rPr>
      </w:pPr>
    </w:p>
    <w:p>
      <w:pPr>
        <w:pStyle w:val="54"/>
        <w:rPr>
          <w:rFonts w:hint="eastAsia" w:ascii="华文中宋" w:hAnsi="华文中宋" w:eastAsia="华文中宋" w:cs="华文中宋"/>
          <w:b/>
          <w:color w:val="auto"/>
          <w:sz w:val="21"/>
          <w:szCs w:val="21"/>
          <w:highlight w:val="none"/>
        </w:rPr>
      </w:pPr>
    </w:p>
    <w:p>
      <w:pPr>
        <w:pStyle w:val="54"/>
        <w:rPr>
          <w:rFonts w:hint="eastAsia" w:ascii="华文中宋" w:hAnsi="华文中宋" w:eastAsia="华文中宋" w:cs="华文中宋"/>
          <w:b/>
          <w:color w:val="auto"/>
          <w:sz w:val="21"/>
          <w:szCs w:val="21"/>
          <w:highlight w:val="none"/>
        </w:rPr>
      </w:pPr>
    </w:p>
    <w:p>
      <w:pPr>
        <w:pStyle w:val="54"/>
        <w:rPr>
          <w:rFonts w:hint="eastAsia" w:ascii="华文中宋" w:hAnsi="华文中宋" w:eastAsia="华文中宋" w:cs="华文中宋"/>
          <w:b/>
          <w:color w:val="auto"/>
          <w:sz w:val="21"/>
          <w:szCs w:val="21"/>
          <w:highlight w:val="none"/>
        </w:rPr>
      </w:pPr>
    </w:p>
    <w:p>
      <w:pPr>
        <w:pStyle w:val="54"/>
        <w:rPr>
          <w:rFonts w:hint="eastAsia" w:ascii="华文中宋" w:hAnsi="华文中宋" w:eastAsia="华文中宋" w:cs="华文中宋"/>
          <w:b/>
          <w:color w:val="auto"/>
          <w:sz w:val="21"/>
          <w:szCs w:val="21"/>
          <w:highlight w:val="none"/>
        </w:rPr>
      </w:pPr>
    </w:p>
    <w:p>
      <w:pPr>
        <w:pStyle w:val="54"/>
        <w:rPr>
          <w:rFonts w:hint="eastAsia" w:ascii="华文中宋" w:hAnsi="华文中宋" w:eastAsia="华文中宋" w:cs="华文中宋"/>
          <w:b/>
          <w:color w:val="auto"/>
          <w:sz w:val="21"/>
          <w:szCs w:val="21"/>
          <w:highlight w:val="none"/>
        </w:rPr>
      </w:pPr>
    </w:p>
    <w:p>
      <w:pPr>
        <w:pStyle w:val="54"/>
        <w:rPr>
          <w:rFonts w:hint="eastAsia" w:ascii="华文中宋" w:hAnsi="华文中宋" w:eastAsia="华文中宋" w:cs="华文中宋"/>
          <w:b/>
          <w:color w:val="auto"/>
          <w:sz w:val="21"/>
          <w:szCs w:val="21"/>
          <w:highlight w:val="none"/>
        </w:rPr>
      </w:pPr>
    </w:p>
    <w:p>
      <w:pPr>
        <w:pStyle w:val="54"/>
        <w:rPr>
          <w:rFonts w:hint="eastAsia" w:ascii="华文中宋" w:hAnsi="华文中宋" w:eastAsia="华文中宋" w:cs="华文中宋"/>
          <w:b/>
          <w:color w:val="auto"/>
          <w:sz w:val="21"/>
          <w:szCs w:val="21"/>
          <w:highlight w:val="none"/>
        </w:rPr>
      </w:pPr>
    </w:p>
    <w:p>
      <w:pPr>
        <w:pStyle w:val="54"/>
        <w:rPr>
          <w:rFonts w:hint="eastAsia" w:ascii="华文中宋" w:hAnsi="华文中宋" w:eastAsia="华文中宋" w:cs="华文中宋"/>
          <w:b/>
          <w:color w:val="auto"/>
          <w:sz w:val="21"/>
          <w:szCs w:val="21"/>
          <w:highlight w:val="none"/>
        </w:rPr>
      </w:pPr>
    </w:p>
    <w:p>
      <w:pPr>
        <w:pStyle w:val="54"/>
        <w:rPr>
          <w:rFonts w:hint="eastAsia" w:ascii="华文中宋" w:hAnsi="华文中宋" w:eastAsia="华文中宋" w:cs="华文中宋"/>
          <w:b/>
          <w:color w:val="auto"/>
          <w:sz w:val="21"/>
          <w:szCs w:val="21"/>
          <w:highlight w:val="none"/>
        </w:rPr>
      </w:pPr>
    </w:p>
    <w:p>
      <w:pPr>
        <w:pStyle w:val="54"/>
        <w:rPr>
          <w:rFonts w:hint="eastAsia" w:ascii="华文中宋" w:hAnsi="华文中宋" w:eastAsia="华文中宋" w:cs="华文中宋"/>
          <w:b/>
          <w:color w:val="auto"/>
          <w:sz w:val="21"/>
          <w:szCs w:val="21"/>
          <w:highlight w:val="none"/>
        </w:rPr>
      </w:pPr>
    </w:p>
    <w:p>
      <w:pPr>
        <w:pStyle w:val="54"/>
        <w:rPr>
          <w:rFonts w:hint="eastAsia" w:ascii="华文中宋" w:hAnsi="华文中宋" w:eastAsia="华文中宋" w:cs="华文中宋"/>
          <w:b/>
          <w:color w:val="auto"/>
          <w:sz w:val="21"/>
          <w:szCs w:val="21"/>
          <w:highlight w:val="none"/>
        </w:rPr>
      </w:pPr>
    </w:p>
    <w:p>
      <w:pPr>
        <w:pStyle w:val="54"/>
        <w:rPr>
          <w:rFonts w:hint="eastAsia" w:ascii="华文中宋" w:hAnsi="华文中宋" w:eastAsia="华文中宋" w:cs="华文中宋"/>
          <w:b/>
          <w:color w:val="auto"/>
          <w:sz w:val="21"/>
          <w:szCs w:val="21"/>
          <w:highlight w:val="none"/>
        </w:rPr>
      </w:pPr>
    </w:p>
    <w:p>
      <w:pPr>
        <w:pStyle w:val="54"/>
        <w:rPr>
          <w:rFonts w:hint="eastAsia" w:ascii="华文中宋" w:hAnsi="华文中宋" w:eastAsia="华文中宋" w:cs="华文中宋"/>
          <w:b/>
          <w:color w:val="auto"/>
          <w:sz w:val="21"/>
          <w:szCs w:val="21"/>
          <w:highlight w:val="none"/>
        </w:rPr>
      </w:pPr>
    </w:p>
    <w:p>
      <w:pPr>
        <w:spacing w:line="360" w:lineRule="auto"/>
        <w:jc w:val="left"/>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联合投标协议书格式</w:t>
      </w:r>
    </w:p>
    <w:p>
      <w:pPr>
        <w:spacing w:line="360" w:lineRule="auto"/>
        <w:jc w:val="center"/>
        <w:rPr>
          <w:rFonts w:hint="eastAsia" w:ascii="华文中宋" w:hAnsi="华文中宋" w:eastAsia="华文中宋" w:cs="华文中宋"/>
          <w:b/>
          <w:bCs/>
          <w:color w:val="auto"/>
          <w:sz w:val="21"/>
          <w:szCs w:val="21"/>
          <w:highlight w:val="none"/>
        </w:rPr>
      </w:pPr>
      <w:bookmarkStart w:id="133" w:name="_Toc30421"/>
      <w:bookmarkStart w:id="134" w:name="_Toc18390_WPSOffice_Level2"/>
      <w:r>
        <w:rPr>
          <w:rFonts w:hint="eastAsia" w:ascii="华文中宋" w:hAnsi="华文中宋" w:eastAsia="华文中宋" w:cs="华文中宋"/>
          <w:b/>
          <w:bCs/>
          <w:color w:val="auto"/>
          <w:sz w:val="21"/>
          <w:szCs w:val="21"/>
          <w:highlight w:val="none"/>
        </w:rPr>
        <w:t>《联合磋商协议书》</w:t>
      </w:r>
      <w:bookmarkEnd w:id="133"/>
      <w:bookmarkEnd w:id="134"/>
    </w:p>
    <w:p>
      <w:pPr>
        <w:pStyle w:val="539"/>
        <w:snapToGrid w:val="0"/>
        <w:spacing w:line="360" w:lineRule="auto"/>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联合磋商各方：</w:t>
      </w:r>
    </w:p>
    <w:p>
      <w:pPr>
        <w:pStyle w:val="539"/>
        <w:snapToGrid w:val="0"/>
        <w:spacing w:line="360" w:lineRule="auto"/>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甲方：</w:t>
      </w:r>
    </w:p>
    <w:p>
      <w:pPr>
        <w:pStyle w:val="539"/>
        <w:snapToGrid w:val="0"/>
        <w:spacing w:line="360" w:lineRule="auto"/>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法定代表人：</w:t>
      </w:r>
    </w:p>
    <w:p>
      <w:pPr>
        <w:pStyle w:val="539"/>
        <w:snapToGrid w:val="0"/>
        <w:spacing w:line="360" w:lineRule="auto"/>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住所：</w:t>
      </w:r>
    </w:p>
    <w:p>
      <w:pPr>
        <w:pStyle w:val="539"/>
        <w:snapToGrid w:val="0"/>
        <w:spacing w:line="360" w:lineRule="auto"/>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乙方：</w:t>
      </w:r>
    </w:p>
    <w:p>
      <w:pPr>
        <w:pStyle w:val="539"/>
        <w:snapToGrid w:val="0"/>
        <w:spacing w:line="360" w:lineRule="auto"/>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法定代表人：</w:t>
      </w:r>
    </w:p>
    <w:p>
      <w:pPr>
        <w:pStyle w:val="539"/>
        <w:snapToGrid w:val="0"/>
        <w:spacing w:line="360" w:lineRule="auto"/>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住所：</w:t>
      </w:r>
    </w:p>
    <w:p>
      <w:pPr>
        <w:pStyle w:val="539"/>
        <w:snapToGrid w:val="0"/>
        <w:spacing w:line="360" w:lineRule="auto"/>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（如果有的话，可按甲、乙、丙、丁…序列增加）</w:t>
      </w:r>
    </w:p>
    <w:p>
      <w:pPr>
        <w:pStyle w:val="539"/>
        <w:snapToGrid w:val="0"/>
        <w:spacing w:line="360" w:lineRule="auto"/>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根据《政府采购法》第二十四条之规定，为响应山西</w:t>
      </w:r>
      <w:r>
        <w:rPr>
          <w:rFonts w:hint="eastAsia" w:ascii="华文中宋" w:hAnsi="华文中宋" w:eastAsia="华文中宋" w:cs="华文中宋"/>
          <w:color w:val="auto"/>
          <w:sz w:val="21"/>
          <w:szCs w:val="21"/>
          <w:highlight w:val="none"/>
          <w:lang w:eastAsia="zh-CN"/>
        </w:rPr>
        <w:t>东鑫工程</w:t>
      </w:r>
      <w:r>
        <w:rPr>
          <w:rFonts w:hint="eastAsia" w:ascii="华文中宋" w:hAnsi="华文中宋" w:eastAsia="华文中宋" w:cs="华文中宋"/>
          <w:color w:val="auto"/>
          <w:sz w:val="21"/>
          <w:szCs w:val="21"/>
          <w:highlight w:val="none"/>
        </w:rPr>
        <w:t>项目管理有限公司组织实施的           项目（项目名称、项目编号）的磋商活动，各方经协商，就联合进行投标之事宜，达成如下协议：</w:t>
      </w:r>
    </w:p>
    <w:p>
      <w:pPr>
        <w:pStyle w:val="539"/>
        <w:snapToGrid w:val="0"/>
        <w:spacing w:line="360" w:lineRule="auto"/>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 xml:space="preserve">一、各方一致决定，以 </w:t>
      </w:r>
      <w:r>
        <w:rPr>
          <w:rFonts w:hint="eastAsia" w:ascii="华文中宋" w:hAnsi="华文中宋" w:eastAsia="华文中宋" w:cs="华文中宋"/>
          <w:color w:val="auto"/>
          <w:sz w:val="21"/>
          <w:szCs w:val="21"/>
          <w:highlight w:val="none"/>
          <w:u w:val="single"/>
        </w:rPr>
        <w:t xml:space="preserve">                            </w:t>
      </w:r>
      <w:r>
        <w:rPr>
          <w:rFonts w:hint="eastAsia" w:ascii="华文中宋" w:hAnsi="华文中宋" w:eastAsia="华文中宋" w:cs="华文中宋"/>
          <w:color w:val="auto"/>
          <w:sz w:val="21"/>
          <w:szCs w:val="21"/>
          <w:highlight w:val="none"/>
        </w:rPr>
        <w:t>为主办人进行磋商，并按照磋商文件的规定分别提交资格文件。</w:t>
      </w:r>
    </w:p>
    <w:p>
      <w:pPr>
        <w:pStyle w:val="539"/>
        <w:snapToGrid w:val="0"/>
        <w:spacing w:line="360" w:lineRule="auto"/>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二、在本次磋商过程中，主办人法定代表人或授权代理人根据磋商文件规定及响应内容而对采购人所作的任何合法承诺，包括书面澄清及响应等均对联合投标各方产生约束力。如果成交并签订合同，则联合磋商各方将共同履行对采购人所负有的全部义务并就采购合同约定的事项对采购人承担连带责任。</w:t>
      </w:r>
    </w:p>
    <w:p>
      <w:pPr>
        <w:pStyle w:val="539"/>
        <w:snapToGrid w:val="0"/>
        <w:spacing w:line="360" w:lineRule="auto"/>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三、联合磋商其余各方保证对主办人为响应本次磋商而提供的货物和相关服务提供全部质量保证及售后服务支持。</w:t>
      </w:r>
    </w:p>
    <w:p>
      <w:pPr>
        <w:pStyle w:val="539"/>
        <w:snapToGrid w:val="0"/>
        <w:spacing w:line="360" w:lineRule="auto"/>
        <w:ind w:firstLine="426" w:firstLineChars="200"/>
        <w:rPr>
          <w:rFonts w:hint="eastAsia" w:ascii="华文中宋" w:hAnsi="华文中宋" w:eastAsia="华文中宋" w:cs="华文中宋"/>
          <w:color w:val="auto"/>
          <w:sz w:val="21"/>
          <w:szCs w:val="21"/>
          <w:highlight w:val="none"/>
          <w:u w:val="single"/>
        </w:rPr>
      </w:pPr>
      <w:r>
        <w:rPr>
          <w:rFonts w:hint="eastAsia" w:ascii="华文中宋" w:hAnsi="华文中宋" w:eastAsia="华文中宋" w:cs="华文中宋"/>
          <w:color w:val="auto"/>
          <w:sz w:val="21"/>
          <w:szCs w:val="21"/>
          <w:highlight w:val="none"/>
        </w:rPr>
        <w:t>四、本次联合磋商中，甲方承担的工作和义务为：</w:t>
      </w:r>
      <w:r>
        <w:rPr>
          <w:rFonts w:hint="eastAsia" w:ascii="华文中宋" w:hAnsi="华文中宋" w:eastAsia="华文中宋" w:cs="华文中宋"/>
          <w:color w:val="auto"/>
          <w:sz w:val="21"/>
          <w:szCs w:val="21"/>
          <w:highlight w:val="none"/>
          <w:u w:val="single"/>
        </w:rPr>
        <w:t xml:space="preserve">               </w:t>
      </w:r>
    </w:p>
    <w:p>
      <w:pPr>
        <w:pStyle w:val="539"/>
        <w:snapToGrid w:val="0"/>
        <w:spacing w:line="360" w:lineRule="auto"/>
        <w:ind w:firstLine="426" w:firstLineChars="200"/>
        <w:rPr>
          <w:rFonts w:hint="eastAsia" w:ascii="华文中宋" w:hAnsi="华文中宋" w:eastAsia="华文中宋" w:cs="华文中宋"/>
          <w:color w:val="auto"/>
          <w:sz w:val="21"/>
          <w:szCs w:val="21"/>
          <w:highlight w:val="none"/>
          <w:u w:val="single"/>
        </w:rPr>
      </w:pPr>
      <w:r>
        <w:rPr>
          <w:rFonts w:hint="eastAsia" w:ascii="华文中宋" w:hAnsi="华文中宋" w:eastAsia="华文中宋" w:cs="华文中宋"/>
          <w:color w:val="auto"/>
          <w:sz w:val="21"/>
          <w:szCs w:val="21"/>
          <w:highlight w:val="none"/>
        </w:rPr>
        <w:t>乙方承担的工作和义务为：</w:t>
      </w:r>
      <w:r>
        <w:rPr>
          <w:rFonts w:hint="eastAsia" w:ascii="华文中宋" w:hAnsi="华文中宋" w:eastAsia="华文中宋" w:cs="华文中宋"/>
          <w:color w:val="auto"/>
          <w:sz w:val="21"/>
          <w:szCs w:val="21"/>
          <w:highlight w:val="none"/>
          <w:u w:val="single"/>
        </w:rPr>
        <w:t xml:space="preserve">                       </w:t>
      </w:r>
    </w:p>
    <w:p>
      <w:pPr>
        <w:pStyle w:val="539"/>
        <w:snapToGrid w:val="0"/>
        <w:spacing w:line="360" w:lineRule="auto"/>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五、本协议提交招标方后，联合投标各方不得以任何形式对上述实质内容进行修改或撤销。</w:t>
      </w:r>
    </w:p>
    <w:p>
      <w:pPr>
        <w:pStyle w:val="539"/>
        <w:snapToGrid w:val="0"/>
        <w:spacing w:line="360" w:lineRule="auto"/>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六、本协议一式三份，甲、乙双方各持一份，另一份作为磋商文件的组成部分。</w:t>
      </w:r>
    </w:p>
    <w:p>
      <w:pPr>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甲方（法人电子章）：                        乙方（法人电子章）：</w:t>
      </w:r>
    </w:p>
    <w:p>
      <w:pPr>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法定代表人（法定代表人电子章）：             法定代表人（法定代表人电子章）：</w:t>
      </w:r>
    </w:p>
    <w:p>
      <w:pPr>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20  年  月  日                             20  年  月  日</w:t>
      </w:r>
    </w:p>
    <w:p>
      <w:pPr>
        <w:pStyle w:val="4"/>
        <w:spacing w:line="360" w:lineRule="auto"/>
        <w:jc w:val="center"/>
        <w:rPr>
          <w:rFonts w:hint="eastAsia" w:ascii="华文中宋" w:hAnsi="华文中宋" w:eastAsia="华文中宋" w:cs="华文中宋"/>
          <w:color w:val="auto"/>
          <w:sz w:val="21"/>
          <w:szCs w:val="21"/>
          <w:highlight w:val="none"/>
        </w:rPr>
      </w:pPr>
      <w:bookmarkStart w:id="135" w:name="_Toc78559542"/>
      <w:r>
        <w:rPr>
          <w:rFonts w:hint="eastAsia" w:ascii="华文中宋" w:hAnsi="华文中宋" w:eastAsia="华文中宋" w:cs="华文中宋"/>
          <w:color w:val="auto"/>
          <w:sz w:val="21"/>
          <w:szCs w:val="21"/>
          <w:highlight w:val="none"/>
        </w:rPr>
        <w:t>报价要求响应文件</w:t>
      </w:r>
      <w:bookmarkEnd w:id="135"/>
    </w:p>
    <w:p>
      <w:pPr>
        <w:pStyle w:val="4"/>
        <w:numPr>
          <w:ilvl w:val="0"/>
          <w:numId w:val="25"/>
        </w:numPr>
        <w:spacing w:before="0" w:after="0" w:line="360" w:lineRule="auto"/>
        <w:ind w:firstLine="0"/>
        <w:jc w:val="left"/>
        <w:rPr>
          <w:rFonts w:hint="eastAsia" w:ascii="华文中宋" w:hAnsi="华文中宋" w:eastAsia="华文中宋" w:cs="华文中宋"/>
          <w:color w:val="auto"/>
          <w:sz w:val="21"/>
          <w:szCs w:val="21"/>
          <w:highlight w:val="none"/>
        </w:rPr>
      </w:pPr>
      <w:bookmarkStart w:id="136" w:name="_Toc78559543"/>
      <w:r>
        <w:rPr>
          <w:rFonts w:hint="eastAsia" w:ascii="华文中宋" w:hAnsi="华文中宋" w:eastAsia="华文中宋" w:cs="华文中宋"/>
          <w:color w:val="auto"/>
          <w:sz w:val="21"/>
          <w:szCs w:val="21"/>
          <w:highlight w:val="none"/>
        </w:rPr>
        <w:t>报价一览表格式</w:t>
      </w:r>
      <w:bookmarkEnd w:id="136"/>
    </w:p>
    <w:p>
      <w:pPr>
        <w:spacing w:line="480" w:lineRule="exact"/>
        <w:jc w:val="center"/>
        <w:rPr>
          <w:rFonts w:hint="eastAsia" w:ascii="华文中宋" w:hAnsi="华文中宋" w:eastAsia="华文中宋" w:cs="华文中宋"/>
          <w:b/>
          <w:sz w:val="24"/>
        </w:rPr>
      </w:pPr>
    </w:p>
    <w:p>
      <w:pPr>
        <w:spacing w:line="480" w:lineRule="exact"/>
        <w:jc w:val="center"/>
        <w:rPr>
          <w:rFonts w:hint="eastAsia" w:ascii="华文中宋" w:hAnsi="华文中宋" w:eastAsia="华文中宋" w:cs="华文中宋"/>
          <w:b/>
          <w:sz w:val="24"/>
        </w:rPr>
      </w:pPr>
      <w:r>
        <w:rPr>
          <w:rFonts w:hint="eastAsia" w:ascii="华文中宋" w:hAnsi="华文中宋" w:eastAsia="华文中宋" w:cs="华文中宋"/>
          <w:b/>
          <w:sz w:val="24"/>
        </w:rPr>
        <w:t>开标报价一览表</w:t>
      </w:r>
    </w:p>
    <w:p>
      <w:pPr>
        <w:spacing w:line="360" w:lineRule="auto"/>
        <w:ind w:left="6177" w:leftChars="300" w:hanging="5538" w:hangingChars="2600"/>
        <w:jc w:val="left"/>
        <w:rPr>
          <w:rFonts w:hint="eastAsia" w:ascii="华文中宋" w:hAnsi="华文中宋" w:eastAsia="华文中宋" w:cs="华文中宋"/>
          <w:szCs w:val="21"/>
        </w:rPr>
      </w:pPr>
      <w:r>
        <w:rPr>
          <w:rFonts w:hint="eastAsia" w:ascii="华文中宋" w:hAnsi="华文中宋" w:eastAsia="华文中宋" w:cs="华文中宋"/>
          <w:szCs w:val="21"/>
        </w:rPr>
        <w:t xml:space="preserve">                                                                                                      货币：人民币/元</w:t>
      </w:r>
    </w:p>
    <w:tbl>
      <w:tblPr>
        <w:tblStyle w:val="63"/>
        <w:tblW w:w="82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5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2603" w:type="dxa"/>
            <w:vAlign w:val="center"/>
          </w:tcPr>
          <w:p>
            <w:pPr>
              <w:spacing w:line="360" w:lineRule="auto"/>
              <w:jc w:val="center"/>
              <w:rPr>
                <w:rFonts w:hint="eastAsia" w:ascii="华文中宋" w:hAnsi="华文中宋" w:eastAsia="华文中宋" w:cs="华文中宋"/>
                <w:bCs/>
                <w:szCs w:val="21"/>
              </w:rPr>
            </w:pPr>
            <w:r>
              <w:rPr>
                <w:rFonts w:hint="eastAsia" w:ascii="华文中宋" w:hAnsi="华文中宋" w:eastAsia="华文中宋" w:cs="华文中宋"/>
                <w:bCs/>
                <w:szCs w:val="21"/>
              </w:rPr>
              <w:t>项目名称</w:t>
            </w:r>
          </w:p>
        </w:tc>
        <w:tc>
          <w:tcPr>
            <w:tcW w:w="5696" w:type="dxa"/>
            <w:vAlign w:val="center"/>
          </w:tcPr>
          <w:p>
            <w:pPr>
              <w:spacing w:line="360" w:lineRule="auto"/>
              <w:jc w:val="center"/>
              <w:rPr>
                <w:rFonts w:hint="eastAsia" w:ascii="华文中宋" w:hAnsi="华文中宋" w:eastAsia="华文中宋" w:cs="华文中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2603" w:type="dxa"/>
            <w:vAlign w:val="center"/>
          </w:tcPr>
          <w:p>
            <w:pPr>
              <w:spacing w:line="360" w:lineRule="auto"/>
              <w:jc w:val="center"/>
              <w:rPr>
                <w:rFonts w:hint="eastAsia" w:ascii="华文中宋" w:hAnsi="华文中宋" w:eastAsia="华文中宋" w:cs="华文中宋"/>
                <w:bCs/>
                <w:szCs w:val="21"/>
              </w:rPr>
            </w:pPr>
            <w:r>
              <w:rPr>
                <w:rFonts w:hint="eastAsia" w:ascii="华文中宋" w:hAnsi="华文中宋" w:eastAsia="华文中宋" w:cs="华文中宋"/>
                <w:bCs/>
                <w:szCs w:val="21"/>
              </w:rPr>
              <w:t>项目编号</w:t>
            </w:r>
          </w:p>
        </w:tc>
        <w:tc>
          <w:tcPr>
            <w:tcW w:w="5696" w:type="dxa"/>
            <w:vAlign w:val="center"/>
          </w:tcPr>
          <w:p>
            <w:pPr>
              <w:spacing w:line="360" w:lineRule="auto"/>
              <w:jc w:val="center"/>
              <w:rPr>
                <w:rFonts w:hint="eastAsia" w:ascii="华文中宋" w:hAnsi="华文中宋" w:eastAsia="华文中宋" w:cs="华文中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2603" w:type="dxa"/>
            <w:vMerge w:val="restart"/>
            <w:vAlign w:val="center"/>
          </w:tcPr>
          <w:p>
            <w:pPr>
              <w:spacing w:line="360" w:lineRule="auto"/>
              <w:jc w:val="center"/>
              <w:rPr>
                <w:rFonts w:hint="eastAsia" w:ascii="华文中宋" w:hAnsi="华文中宋" w:eastAsia="华文中宋" w:cs="华文中宋"/>
                <w:bCs/>
                <w:szCs w:val="21"/>
              </w:rPr>
            </w:pPr>
            <w:r>
              <w:rPr>
                <w:rFonts w:hint="eastAsia" w:ascii="华文中宋" w:hAnsi="华文中宋" w:eastAsia="华文中宋" w:cs="华文中宋"/>
                <w:bCs/>
                <w:szCs w:val="21"/>
              </w:rPr>
              <w:t>含税总报价</w:t>
            </w:r>
          </w:p>
        </w:tc>
        <w:tc>
          <w:tcPr>
            <w:tcW w:w="5696" w:type="dxa"/>
            <w:vAlign w:val="center"/>
          </w:tcPr>
          <w:p>
            <w:pPr>
              <w:spacing w:line="360" w:lineRule="auto"/>
              <w:jc w:val="left"/>
              <w:rPr>
                <w:rFonts w:hint="eastAsia" w:ascii="华文中宋" w:hAnsi="华文中宋" w:eastAsia="华文中宋" w:cs="华文中宋"/>
                <w:bCs/>
                <w:szCs w:val="21"/>
              </w:rPr>
            </w:pPr>
            <w:r>
              <w:rPr>
                <w:rFonts w:hint="eastAsia" w:ascii="华文中宋" w:hAnsi="华文中宋" w:eastAsia="华文中宋" w:cs="华文中宋"/>
                <w:bCs/>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jc w:val="center"/>
        </w:trPr>
        <w:tc>
          <w:tcPr>
            <w:tcW w:w="2603" w:type="dxa"/>
            <w:vMerge w:val="continue"/>
            <w:vAlign w:val="center"/>
          </w:tcPr>
          <w:p>
            <w:pPr>
              <w:spacing w:line="360" w:lineRule="auto"/>
              <w:jc w:val="center"/>
              <w:rPr>
                <w:rFonts w:hint="eastAsia" w:ascii="华文中宋" w:hAnsi="华文中宋" w:eastAsia="华文中宋" w:cs="华文中宋"/>
                <w:bCs/>
                <w:szCs w:val="21"/>
              </w:rPr>
            </w:pPr>
          </w:p>
        </w:tc>
        <w:tc>
          <w:tcPr>
            <w:tcW w:w="5696" w:type="dxa"/>
            <w:vAlign w:val="center"/>
          </w:tcPr>
          <w:p>
            <w:pPr>
              <w:spacing w:line="360" w:lineRule="auto"/>
              <w:jc w:val="left"/>
              <w:rPr>
                <w:rFonts w:hint="eastAsia" w:ascii="华文中宋" w:hAnsi="华文中宋" w:eastAsia="华文中宋" w:cs="华文中宋"/>
                <w:bCs/>
                <w:szCs w:val="21"/>
              </w:rPr>
            </w:pPr>
            <w:r>
              <w:rPr>
                <w:rFonts w:hint="eastAsia" w:ascii="华文中宋" w:hAnsi="华文中宋" w:eastAsia="华文中宋" w:cs="华文中宋"/>
                <w:bCs/>
                <w:szCs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2603" w:type="dxa"/>
            <w:vAlign w:val="center"/>
          </w:tcPr>
          <w:p>
            <w:pPr>
              <w:spacing w:line="360" w:lineRule="auto"/>
              <w:jc w:val="center"/>
              <w:rPr>
                <w:rFonts w:hint="eastAsia" w:ascii="华文中宋" w:hAnsi="华文中宋" w:eastAsia="华文中宋" w:cs="华文中宋"/>
                <w:bCs/>
                <w:szCs w:val="21"/>
                <w:lang w:eastAsia="zh-CN"/>
              </w:rPr>
            </w:pPr>
            <w:r>
              <w:rPr>
                <w:rFonts w:hint="eastAsia" w:ascii="华文中宋" w:hAnsi="华文中宋" w:eastAsia="华文中宋" w:cs="华文中宋"/>
                <w:bCs/>
                <w:szCs w:val="21"/>
                <w:lang w:eastAsia="zh-CN"/>
              </w:rPr>
              <w:t>合同履行期限</w:t>
            </w:r>
          </w:p>
        </w:tc>
        <w:tc>
          <w:tcPr>
            <w:tcW w:w="5696" w:type="dxa"/>
            <w:vAlign w:val="center"/>
          </w:tcPr>
          <w:p>
            <w:pPr>
              <w:spacing w:line="360" w:lineRule="auto"/>
              <w:jc w:val="center"/>
              <w:rPr>
                <w:rFonts w:hint="eastAsia" w:ascii="华文中宋" w:hAnsi="华文中宋" w:eastAsia="华文中宋" w:cs="华文中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jc w:val="center"/>
        </w:trPr>
        <w:tc>
          <w:tcPr>
            <w:tcW w:w="2603" w:type="dxa"/>
            <w:vAlign w:val="center"/>
          </w:tcPr>
          <w:p>
            <w:pPr>
              <w:spacing w:line="360" w:lineRule="auto"/>
              <w:jc w:val="center"/>
              <w:rPr>
                <w:rFonts w:hint="eastAsia" w:ascii="华文中宋" w:hAnsi="华文中宋" w:eastAsia="华文中宋" w:cs="华文中宋"/>
                <w:bCs/>
                <w:szCs w:val="21"/>
                <w:lang w:eastAsia="zh-CN"/>
              </w:rPr>
            </w:pPr>
            <w:r>
              <w:rPr>
                <w:rFonts w:hint="eastAsia" w:ascii="华文中宋" w:hAnsi="华文中宋" w:eastAsia="华文中宋" w:cs="华文中宋"/>
                <w:bCs/>
                <w:szCs w:val="21"/>
                <w:lang w:val="en-US" w:eastAsia="zh-CN"/>
              </w:rPr>
              <w:t>报价说明</w:t>
            </w:r>
          </w:p>
        </w:tc>
        <w:tc>
          <w:tcPr>
            <w:tcW w:w="5696" w:type="dxa"/>
            <w:vAlign w:val="center"/>
          </w:tcPr>
          <w:p>
            <w:pPr>
              <w:pStyle w:val="16"/>
              <w:ind w:firstLine="426" w:firstLineChars="200"/>
              <w:rPr>
                <w:rFonts w:hint="eastAsia" w:ascii="华文中宋" w:hAnsi="华文中宋" w:eastAsia="华文中宋" w:cs="华文中宋"/>
                <w:bCs/>
                <w:szCs w:val="21"/>
                <w:lang w:eastAsia="zh-CN"/>
              </w:rPr>
            </w:pPr>
            <w:r>
              <w:rPr>
                <w:rFonts w:hint="eastAsia" w:ascii="华文中宋" w:hAnsi="华文中宋" w:eastAsia="华文中宋" w:cs="华文中宋"/>
                <w:color w:val="auto"/>
                <w:sz w:val="21"/>
                <w:szCs w:val="21"/>
                <w:highlight w:val="none"/>
                <w:lang w:val="zh-CN"/>
              </w:rPr>
              <w:t>供应商所报价格应为含税全包价。</w:t>
            </w:r>
            <w:r>
              <w:rPr>
                <w:rFonts w:hint="eastAsia" w:ascii="华文中宋" w:hAnsi="华文中宋" w:eastAsia="华文中宋" w:cs="华文中宋"/>
                <w:color w:val="auto"/>
                <w:sz w:val="21"/>
                <w:szCs w:val="21"/>
                <w:highlight w:val="none"/>
                <w:lang w:val="en-US" w:eastAsia="zh-CN"/>
              </w:rPr>
              <w:t>后附《</w:t>
            </w:r>
            <w:r>
              <w:rPr>
                <w:rFonts w:hint="eastAsia" w:ascii="华文中宋" w:hAnsi="华文中宋" w:eastAsia="华文中宋" w:cs="华文中宋"/>
                <w:color w:val="auto"/>
                <w:sz w:val="21"/>
                <w:szCs w:val="21"/>
                <w:highlight w:val="none"/>
                <w:lang w:eastAsia="zh-CN"/>
              </w:rPr>
              <w:t>报价明细表</w:t>
            </w:r>
            <w:r>
              <w:rPr>
                <w:rFonts w:hint="eastAsia" w:ascii="华文中宋" w:hAnsi="华文中宋" w:eastAsia="华文中宋" w:cs="华文中宋"/>
                <w:color w:val="auto"/>
                <w:sz w:val="21"/>
                <w:szCs w:val="21"/>
                <w:highlight w:val="none"/>
                <w:lang w:val="en-US" w:eastAsia="zh-CN"/>
              </w:rPr>
              <w:t>》</w:t>
            </w:r>
          </w:p>
        </w:tc>
      </w:tr>
    </w:tbl>
    <w:p>
      <w:pPr>
        <w:snapToGrid w:val="0"/>
        <w:spacing w:line="480" w:lineRule="exact"/>
        <w:rPr>
          <w:rFonts w:hint="eastAsia" w:ascii="华文中宋" w:hAnsi="华文中宋" w:eastAsia="华文中宋" w:cs="华文中宋"/>
          <w:szCs w:val="21"/>
        </w:rPr>
      </w:pPr>
    </w:p>
    <w:p>
      <w:pPr>
        <w:snapToGrid w:val="0"/>
        <w:spacing w:line="480" w:lineRule="exact"/>
        <w:rPr>
          <w:rFonts w:hint="eastAsia" w:ascii="华文中宋" w:hAnsi="华文中宋" w:eastAsia="华文中宋" w:cs="华文中宋"/>
          <w:szCs w:val="21"/>
        </w:rPr>
      </w:pPr>
    </w:p>
    <w:p>
      <w:pPr>
        <w:snapToGrid w:val="0"/>
        <w:spacing w:line="480" w:lineRule="exact"/>
        <w:jc w:val="center"/>
        <w:rPr>
          <w:rFonts w:hint="eastAsia" w:ascii="华文中宋" w:hAnsi="华文中宋" w:eastAsia="华文中宋" w:cs="华文中宋"/>
          <w:szCs w:val="21"/>
        </w:rPr>
      </w:pPr>
      <w:r>
        <w:rPr>
          <w:rFonts w:hint="eastAsia" w:ascii="华文中宋" w:hAnsi="华文中宋" w:eastAsia="华文中宋" w:cs="华文中宋"/>
          <w:szCs w:val="21"/>
        </w:rPr>
        <w:t xml:space="preserve">                                供应商：</w:t>
      </w:r>
      <w:r>
        <w:rPr>
          <w:rFonts w:hint="eastAsia" w:ascii="华文中宋" w:hAnsi="华文中宋" w:eastAsia="华文中宋" w:cs="华文中宋"/>
          <w:szCs w:val="21"/>
          <w:u w:val="single"/>
        </w:rPr>
        <w:t xml:space="preserve">         </w:t>
      </w:r>
      <w:r>
        <w:rPr>
          <w:rFonts w:hint="eastAsia" w:ascii="华文中宋" w:hAnsi="华文中宋" w:eastAsia="华文中宋" w:cs="华文中宋"/>
          <w:szCs w:val="21"/>
        </w:rPr>
        <w:t>（</w:t>
      </w:r>
      <w:r>
        <w:rPr>
          <w:rFonts w:hint="eastAsia" w:ascii="华文中宋" w:hAnsi="华文中宋" w:eastAsia="华文中宋" w:cs="华文中宋"/>
          <w:spacing w:val="20"/>
          <w:szCs w:val="21"/>
        </w:rPr>
        <w:t>法人电子签章</w:t>
      </w:r>
      <w:r>
        <w:rPr>
          <w:rFonts w:hint="eastAsia" w:ascii="华文中宋" w:hAnsi="华文中宋" w:eastAsia="华文中宋" w:cs="华文中宋"/>
          <w:szCs w:val="21"/>
        </w:rPr>
        <w:t xml:space="preserve">） </w:t>
      </w:r>
    </w:p>
    <w:p>
      <w:pPr>
        <w:pStyle w:val="16"/>
        <w:rPr>
          <w:rFonts w:hint="eastAsia" w:ascii="华文中宋" w:hAnsi="华文中宋" w:eastAsia="华文中宋" w:cs="华文中宋"/>
          <w:sz w:val="21"/>
          <w:szCs w:val="21"/>
        </w:rPr>
      </w:pPr>
      <w:r>
        <w:rPr>
          <w:rFonts w:hint="eastAsia" w:ascii="华文中宋" w:hAnsi="华文中宋" w:eastAsia="华文中宋" w:cs="华文中宋"/>
          <w:szCs w:val="21"/>
        </w:rPr>
        <w:t xml:space="preserve">                                 </w:t>
      </w:r>
      <w:r>
        <w:rPr>
          <w:rFonts w:hint="eastAsia" w:ascii="华文中宋" w:hAnsi="华文中宋" w:eastAsia="华文中宋" w:cs="华文中宋"/>
          <w:sz w:val="21"/>
          <w:szCs w:val="21"/>
        </w:rPr>
        <w:t xml:space="preserve">  日期： 年   月   日</w:t>
      </w:r>
    </w:p>
    <w:p>
      <w:pPr>
        <w:pStyle w:val="17"/>
        <w:rPr>
          <w:rFonts w:hint="eastAsia" w:ascii="华文中宋" w:hAnsi="华文中宋" w:eastAsia="华文中宋" w:cs="华文中宋"/>
          <w:sz w:val="21"/>
          <w:szCs w:val="21"/>
        </w:rPr>
      </w:pPr>
    </w:p>
    <w:p>
      <w:pPr>
        <w:pStyle w:val="17"/>
        <w:rPr>
          <w:rFonts w:hint="eastAsia" w:ascii="华文中宋" w:hAnsi="华文中宋" w:eastAsia="华文中宋" w:cs="华文中宋"/>
          <w:sz w:val="21"/>
          <w:szCs w:val="21"/>
        </w:rPr>
      </w:pPr>
    </w:p>
    <w:p>
      <w:pPr>
        <w:pStyle w:val="17"/>
        <w:rPr>
          <w:rFonts w:hint="eastAsia" w:ascii="华文中宋" w:hAnsi="华文中宋" w:eastAsia="华文中宋" w:cs="华文中宋"/>
          <w:sz w:val="21"/>
          <w:szCs w:val="21"/>
        </w:rPr>
      </w:pPr>
    </w:p>
    <w:p>
      <w:pPr>
        <w:pStyle w:val="17"/>
        <w:rPr>
          <w:rFonts w:hint="eastAsia" w:ascii="华文中宋" w:hAnsi="华文中宋" w:eastAsia="华文中宋" w:cs="华文中宋"/>
          <w:sz w:val="21"/>
          <w:szCs w:val="21"/>
        </w:rPr>
      </w:pPr>
    </w:p>
    <w:p>
      <w:pPr>
        <w:pStyle w:val="5"/>
        <w:numPr>
          <w:ilvl w:val="0"/>
          <w:numId w:val="0"/>
        </w:numPr>
        <w:tabs>
          <w:tab w:val="left" w:pos="0"/>
        </w:tabs>
        <w:adjustRightInd w:val="0"/>
        <w:spacing w:line="360" w:lineRule="auto"/>
        <w:jc w:val="left"/>
        <w:textAlignment w:val="baseline"/>
        <w:rPr>
          <w:rFonts w:hint="eastAsia" w:ascii="宋体" w:hAnsi="宋体" w:cs="宋体"/>
          <w:color w:val="auto"/>
          <w:sz w:val="24"/>
          <w:szCs w:val="24"/>
          <w:highlight w:val="none"/>
        </w:rPr>
      </w:pPr>
    </w:p>
    <w:p>
      <w:pPr>
        <w:spacing w:line="360" w:lineRule="auto"/>
        <w:jc w:val="left"/>
        <w:rPr>
          <w:rFonts w:hint="eastAsia" w:ascii="华文中宋" w:hAnsi="华文中宋" w:eastAsia="华文中宋" w:cs="华文中宋"/>
          <w:bCs/>
          <w:szCs w:val="21"/>
          <w:lang w:val="en-US" w:eastAsia="zh-CN"/>
        </w:rPr>
      </w:pPr>
    </w:p>
    <w:p>
      <w:pPr>
        <w:spacing w:line="360" w:lineRule="auto"/>
        <w:jc w:val="left"/>
        <w:rPr>
          <w:rFonts w:hint="eastAsia" w:ascii="华文中宋" w:hAnsi="华文中宋" w:eastAsia="华文中宋" w:cs="华文中宋"/>
          <w:bCs/>
          <w:szCs w:val="21"/>
          <w:lang w:val="en-US" w:eastAsia="zh-CN"/>
        </w:rPr>
      </w:pPr>
    </w:p>
    <w:p>
      <w:pPr>
        <w:spacing w:line="360" w:lineRule="auto"/>
        <w:jc w:val="left"/>
        <w:rPr>
          <w:rFonts w:hint="eastAsia" w:ascii="华文中宋" w:hAnsi="华文中宋" w:eastAsia="华文中宋" w:cs="华文中宋"/>
          <w:bCs/>
          <w:szCs w:val="21"/>
          <w:lang w:val="en-US" w:eastAsia="zh-CN"/>
        </w:rPr>
      </w:pPr>
      <w:r>
        <w:rPr>
          <w:rFonts w:hint="eastAsia" w:ascii="华文中宋" w:hAnsi="华文中宋" w:eastAsia="华文中宋" w:cs="华文中宋"/>
          <w:bCs/>
          <w:szCs w:val="21"/>
          <w:lang w:val="en-US" w:eastAsia="zh-CN"/>
        </w:rPr>
        <w:t>报价明细表</w:t>
      </w:r>
    </w:p>
    <w:p>
      <w:pPr>
        <w:spacing w:line="480" w:lineRule="exact"/>
        <w:jc w:val="center"/>
        <w:rPr>
          <w:rFonts w:hint="eastAsia" w:ascii="华文中宋" w:hAnsi="华文中宋" w:eastAsia="华文中宋" w:cs="华文中宋"/>
          <w:b/>
          <w:sz w:val="24"/>
        </w:rPr>
      </w:pPr>
    </w:p>
    <w:p>
      <w:pPr>
        <w:spacing w:line="480" w:lineRule="exact"/>
        <w:jc w:val="center"/>
        <w:rPr>
          <w:rFonts w:hint="eastAsia" w:ascii="华文中宋" w:hAnsi="华文中宋" w:eastAsia="华文中宋" w:cs="华文中宋"/>
          <w:b/>
          <w:sz w:val="24"/>
        </w:rPr>
      </w:pPr>
      <w:r>
        <w:rPr>
          <w:rFonts w:hint="eastAsia" w:ascii="华文中宋" w:hAnsi="华文中宋" w:eastAsia="华文中宋" w:cs="华文中宋"/>
          <w:b/>
          <w:sz w:val="24"/>
        </w:rPr>
        <w:t>报价明细表</w:t>
      </w:r>
    </w:p>
    <w:p>
      <w:pPr>
        <w:spacing w:line="460" w:lineRule="exact"/>
        <w:rPr>
          <w:rFonts w:hint="eastAsia" w:ascii="华文中宋" w:hAnsi="华文中宋" w:eastAsia="华文中宋" w:cs="华文中宋"/>
          <w:szCs w:val="21"/>
          <w:u w:val="single"/>
        </w:rPr>
      </w:pPr>
      <w:r>
        <w:rPr>
          <w:rFonts w:hint="eastAsia" w:ascii="华文中宋" w:hAnsi="华文中宋" w:eastAsia="华文中宋" w:cs="华文中宋"/>
          <w:szCs w:val="21"/>
        </w:rPr>
        <w:t xml:space="preserve">项目名称：    </w:t>
      </w:r>
      <w:r>
        <w:rPr>
          <w:rFonts w:hint="eastAsia" w:ascii="华文中宋" w:hAnsi="华文中宋" w:eastAsia="华文中宋" w:cs="华文中宋"/>
          <w:szCs w:val="21"/>
          <w:u w:val="single"/>
        </w:rPr>
        <w:t xml:space="preserve">                                  </w:t>
      </w:r>
    </w:p>
    <w:p>
      <w:pPr>
        <w:spacing w:line="460" w:lineRule="exact"/>
        <w:rPr>
          <w:rFonts w:hint="eastAsia" w:ascii="华文中宋" w:hAnsi="华文中宋" w:eastAsia="华文中宋" w:cs="华文中宋"/>
          <w:szCs w:val="21"/>
          <w:u w:val="single"/>
        </w:rPr>
      </w:pPr>
      <w:r>
        <w:rPr>
          <w:rFonts w:hint="eastAsia" w:ascii="华文中宋" w:hAnsi="华文中宋" w:eastAsia="华文中宋" w:cs="华文中宋"/>
          <w:szCs w:val="21"/>
        </w:rPr>
        <w:t xml:space="preserve">项目编号：    </w:t>
      </w:r>
      <w:r>
        <w:rPr>
          <w:rFonts w:hint="eastAsia" w:ascii="华文中宋" w:hAnsi="华文中宋" w:eastAsia="华文中宋" w:cs="华文中宋"/>
          <w:szCs w:val="21"/>
          <w:u w:val="single"/>
        </w:rPr>
        <w:t xml:space="preserve">                                   </w:t>
      </w:r>
    </w:p>
    <w:p>
      <w:pPr>
        <w:spacing w:line="460" w:lineRule="exact"/>
        <w:rPr>
          <w:rFonts w:hint="eastAsia" w:ascii="华文中宋" w:hAnsi="华文中宋" w:eastAsia="华文中宋" w:cs="华文中宋"/>
          <w:szCs w:val="21"/>
        </w:rPr>
      </w:pPr>
      <w:r>
        <w:rPr>
          <w:rFonts w:hint="eastAsia" w:ascii="华文中宋" w:hAnsi="华文中宋" w:eastAsia="华文中宋" w:cs="华文中宋"/>
          <w:szCs w:val="21"/>
          <w:lang w:eastAsia="zh-CN"/>
        </w:rPr>
        <w:t>供应商</w:t>
      </w:r>
      <w:r>
        <w:rPr>
          <w:rFonts w:hint="eastAsia" w:ascii="华文中宋" w:hAnsi="华文中宋" w:eastAsia="华文中宋" w:cs="华文中宋"/>
          <w:szCs w:val="21"/>
        </w:rPr>
        <w:t xml:space="preserve">名称：  </w:t>
      </w:r>
      <w:r>
        <w:rPr>
          <w:rFonts w:hint="eastAsia" w:ascii="华文中宋" w:hAnsi="华文中宋" w:eastAsia="华文中宋" w:cs="华文中宋"/>
          <w:szCs w:val="21"/>
          <w:u w:val="single"/>
        </w:rPr>
        <w:t xml:space="preserve">                                   </w:t>
      </w:r>
      <w:r>
        <w:rPr>
          <w:rFonts w:hint="eastAsia" w:ascii="华文中宋" w:hAnsi="华文中宋" w:eastAsia="华文中宋" w:cs="华文中宋"/>
          <w:szCs w:val="21"/>
        </w:rPr>
        <w:t xml:space="preserve"> </w:t>
      </w:r>
    </w:p>
    <w:p>
      <w:pPr>
        <w:pStyle w:val="541"/>
        <w:spacing w:after="158" w:afterLines="50" w:line="360" w:lineRule="auto"/>
        <w:rPr>
          <w:rFonts w:hint="eastAsia" w:ascii="华文中宋" w:hAnsi="华文中宋" w:eastAsia="华文中宋" w:cs="华文中宋"/>
        </w:rPr>
      </w:pPr>
      <w:r>
        <w:rPr>
          <w:rFonts w:hint="eastAsia" w:ascii="华文中宋" w:hAnsi="华文中宋" w:eastAsia="华文中宋" w:cs="华文中宋"/>
          <w:color w:val="auto"/>
          <w:sz w:val="21"/>
          <w:szCs w:val="21"/>
          <w:highlight w:val="none"/>
        </w:rPr>
        <w:t>包    号：</w:t>
      </w:r>
      <w:r>
        <w:rPr>
          <w:rFonts w:hint="eastAsia" w:ascii="华文中宋" w:hAnsi="华文中宋" w:eastAsia="华文中宋" w:cs="华文中宋"/>
          <w:color w:val="auto"/>
          <w:sz w:val="21"/>
          <w:szCs w:val="21"/>
          <w:highlight w:val="none"/>
          <w:u w:val="single"/>
        </w:rPr>
        <w:t xml:space="preserve">                                   </w:t>
      </w:r>
      <w:r>
        <w:rPr>
          <w:rFonts w:hint="eastAsia" w:ascii="华文中宋" w:hAnsi="华文中宋" w:cs="华文中宋"/>
          <w:color w:val="auto"/>
          <w:sz w:val="21"/>
          <w:szCs w:val="21"/>
          <w:highlight w:val="none"/>
          <w:u w:val="single"/>
          <w:lang w:val="en-US" w:eastAsia="zh-CN"/>
        </w:rPr>
        <w:t xml:space="preserve">   </w:t>
      </w:r>
    </w:p>
    <w:p>
      <w:pPr>
        <w:spacing w:line="460" w:lineRule="exact"/>
        <w:jc w:val="right"/>
        <w:rPr>
          <w:rFonts w:hint="eastAsia" w:ascii="华文中宋" w:hAnsi="华文中宋" w:eastAsia="华文中宋" w:cs="华文中宋"/>
          <w:szCs w:val="21"/>
        </w:rPr>
      </w:pPr>
      <w:r>
        <w:rPr>
          <w:rFonts w:hint="eastAsia" w:ascii="华文中宋" w:hAnsi="华文中宋" w:eastAsia="华文中宋" w:cs="华文中宋"/>
          <w:szCs w:val="21"/>
        </w:rPr>
        <w:t>货币：人民币/元</w:t>
      </w:r>
    </w:p>
    <w:tbl>
      <w:tblPr>
        <w:tblStyle w:val="63"/>
        <w:tblW w:w="95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999"/>
        <w:gridCol w:w="944"/>
        <w:gridCol w:w="945"/>
        <w:gridCol w:w="870"/>
        <w:gridCol w:w="884"/>
        <w:gridCol w:w="992"/>
        <w:gridCol w:w="792"/>
        <w:gridCol w:w="779"/>
        <w:gridCol w:w="710"/>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759" w:type="dxa"/>
            <w:vAlign w:val="center"/>
          </w:tcPr>
          <w:p>
            <w:pPr>
              <w:adjustRightInd w:val="0"/>
              <w:snapToGrid w:val="0"/>
              <w:jc w:val="center"/>
              <w:rPr>
                <w:rFonts w:hint="eastAsia" w:ascii="华文中宋" w:hAnsi="华文中宋" w:eastAsia="华文中宋" w:cs="华文中宋"/>
                <w:bCs/>
                <w:szCs w:val="21"/>
              </w:rPr>
            </w:pPr>
            <w:r>
              <w:rPr>
                <w:rFonts w:hint="eastAsia" w:ascii="华文中宋" w:hAnsi="华文中宋" w:eastAsia="华文中宋" w:cs="华文中宋"/>
                <w:bCs/>
                <w:szCs w:val="21"/>
              </w:rPr>
              <w:t>序号</w:t>
            </w:r>
          </w:p>
        </w:tc>
        <w:tc>
          <w:tcPr>
            <w:tcW w:w="999" w:type="dxa"/>
            <w:vAlign w:val="center"/>
          </w:tcPr>
          <w:p>
            <w:pPr>
              <w:adjustRightInd w:val="0"/>
              <w:snapToGrid w:val="0"/>
              <w:jc w:val="center"/>
              <w:rPr>
                <w:rFonts w:hint="eastAsia" w:ascii="华文中宋" w:hAnsi="华文中宋" w:eastAsia="华文中宋" w:cs="华文中宋"/>
                <w:bCs/>
                <w:szCs w:val="21"/>
              </w:rPr>
            </w:pPr>
            <w:r>
              <w:rPr>
                <w:rFonts w:hint="eastAsia" w:ascii="华文中宋" w:hAnsi="华文中宋" w:eastAsia="华文中宋" w:cs="华文中宋"/>
                <w:bCs/>
                <w:szCs w:val="21"/>
              </w:rPr>
              <w:t>货物名称</w:t>
            </w:r>
          </w:p>
        </w:tc>
        <w:tc>
          <w:tcPr>
            <w:tcW w:w="944" w:type="dxa"/>
            <w:vAlign w:val="center"/>
          </w:tcPr>
          <w:p>
            <w:pPr>
              <w:adjustRightInd w:val="0"/>
              <w:snapToGrid w:val="0"/>
              <w:jc w:val="center"/>
              <w:rPr>
                <w:rFonts w:hint="eastAsia" w:ascii="华文中宋" w:hAnsi="华文中宋" w:eastAsia="华文中宋" w:cs="华文中宋"/>
                <w:bCs/>
                <w:szCs w:val="21"/>
              </w:rPr>
            </w:pPr>
            <w:r>
              <w:rPr>
                <w:rFonts w:hint="eastAsia" w:ascii="华文中宋" w:hAnsi="华文中宋" w:eastAsia="华文中宋" w:cs="华文中宋"/>
                <w:bCs/>
                <w:szCs w:val="21"/>
              </w:rPr>
              <w:t>品牌</w:t>
            </w:r>
          </w:p>
        </w:tc>
        <w:tc>
          <w:tcPr>
            <w:tcW w:w="945" w:type="dxa"/>
            <w:tcBorders>
              <w:bottom w:val="single" w:color="auto" w:sz="4" w:space="0"/>
            </w:tcBorders>
            <w:vAlign w:val="center"/>
          </w:tcPr>
          <w:p>
            <w:pPr>
              <w:adjustRightInd w:val="0"/>
              <w:snapToGrid w:val="0"/>
              <w:jc w:val="center"/>
              <w:rPr>
                <w:rFonts w:hint="eastAsia" w:ascii="华文中宋" w:hAnsi="华文中宋" w:eastAsia="华文中宋" w:cs="华文中宋"/>
                <w:bCs/>
                <w:szCs w:val="21"/>
              </w:rPr>
            </w:pPr>
            <w:r>
              <w:rPr>
                <w:rFonts w:hint="eastAsia" w:ascii="华文中宋" w:hAnsi="华文中宋" w:eastAsia="华文中宋" w:cs="华文中宋"/>
                <w:bCs/>
                <w:szCs w:val="21"/>
              </w:rPr>
              <w:t>规格型号</w:t>
            </w:r>
          </w:p>
        </w:tc>
        <w:tc>
          <w:tcPr>
            <w:tcW w:w="870" w:type="dxa"/>
            <w:tcBorders>
              <w:bottom w:val="single" w:color="auto" w:sz="4" w:space="0"/>
            </w:tcBorders>
            <w:vAlign w:val="center"/>
          </w:tcPr>
          <w:p>
            <w:pPr>
              <w:adjustRightInd w:val="0"/>
              <w:snapToGrid w:val="0"/>
              <w:jc w:val="center"/>
              <w:rPr>
                <w:rFonts w:hint="eastAsia" w:ascii="华文中宋" w:hAnsi="华文中宋" w:eastAsia="华文中宋" w:cs="华文中宋"/>
                <w:bCs/>
                <w:szCs w:val="21"/>
              </w:rPr>
            </w:pPr>
            <w:r>
              <w:rPr>
                <w:rFonts w:hint="eastAsia" w:ascii="华文中宋" w:hAnsi="华文中宋" w:eastAsia="华文中宋" w:cs="华文中宋"/>
                <w:bCs/>
                <w:szCs w:val="21"/>
              </w:rPr>
              <w:t>产地及厂家</w:t>
            </w:r>
          </w:p>
        </w:tc>
        <w:tc>
          <w:tcPr>
            <w:tcW w:w="884" w:type="dxa"/>
            <w:tcBorders>
              <w:bottom w:val="single" w:color="auto" w:sz="4" w:space="0"/>
            </w:tcBorders>
            <w:vAlign w:val="center"/>
          </w:tcPr>
          <w:p>
            <w:pPr>
              <w:adjustRightInd w:val="0"/>
              <w:snapToGrid w:val="0"/>
              <w:jc w:val="center"/>
              <w:rPr>
                <w:rFonts w:hint="eastAsia" w:ascii="华文中宋" w:hAnsi="华文中宋" w:eastAsia="华文中宋" w:cs="华文中宋"/>
                <w:bCs/>
                <w:szCs w:val="21"/>
              </w:rPr>
            </w:pPr>
            <w:r>
              <w:rPr>
                <w:rFonts w:hint="eastAsia" w:ascii="华文中宋" w:hAnsi="华文中宋" w:eastAsia="华文中宋" w:cs="华文中宋"/>
                <w:bCs/>
                <w:szCs w:val="21"/>
              </w:rPr>
              <w:t>数量</w:t>
            </w:r>
          </w:p>
        </w:tc>
        <w:tc>
          <w:tcPr>
            <w:tcW w:w="992" w:type="dxa"/>
            <w:tcBorders>
              <w:bottom w:val="single" w:color="auto" w:sz="4" w:space="0"/>
            </w:tcBorders>
            <w:vAlign w:val="center"/>
          </w:tcPr>
          <w:p>
            <w:pPr>
              <w:adjustRightInd w:val="0"/>
              <w:snapToGrid w:val="0"/>
              <w:jc w:val="center"/>
              <w:rPr>
                <w:rFonts w:hint="eastAsia" w:ascii="华文中宋" w:hAnsi="华文中宋" w:eastAsia="华文中宋" w:cs="华文中宋"/>
                <w:bCs/>
                <w:szCs w:val="21"/>
              </w:rPr>
            </w:pPr>
            <w:r>
              <w:rPr>
                <w:rFonts w:hint="eastAsia" w:ascii="华文中宋" w:hAnsi="华文中宋" w:eastAsia="华文中宋" w:cs="华文中宋"/>
                <w:bCs/>
                <w:szCs w:val="21"/>
              </w:rPr>
              <w:t>单价</w:t>
            </w:r>
          </w:p>
        </w:tc>
        <w:tc>
          <w:tcPr>
            <w:tcW w:w="792" w:type="dxa"/>
            <w:tcBorders>
              <w:bottom w:val="single" w:color="auto" w:sz="4" w:space="0"/>
            </w:tcBorders>
            <w:vAlign w:val="center"/>
          </w:tcPr>
          <w:p>
            <w:pPr>
              <w:adjustRightInd w:val="0"/>
              <w:snapToGrid w:val="0"/>
              <w:jc w:val="center"/>
              <w:rPr>
                <w:rFonts w:hint="eastAsia" w:ascii="华文中宋" w:hAnsi="华文中宋" w:eastAsia="华文中宋" w:cs="华文中宋"/>
                <w:bCs/>
                <w:szCs w:val="21"/>
              </w:rPr>
            </w:pPr>
            <w:r>
              <w:rPr>
                <w:rFonts w:hint="eastAsia" w:ascii="华文中宋" w:hAnsi="华文中宋" w:eastAsia="华文中宋" w:cs="华文中宋"/>
                <w:bCs/>
                <w:szCs w:val="21"/>
              </w:rPr>
              <w:t>合价</w:t>
            </w:r>
          </w:p>
        </w:tc>
        <w:tc>
          <w:tcPr>
            <w:tcW w:w="779" w:type="dxa"/>
            <w:tcBorders>
              <w:bottom w:val="single" w:color="auto" w:sz="4" w:space="0"/>
            </w:tcBorders>
            <w:vAlign w:val="center"/>
          </w:tcPr>
          <w:p>
            <w:pPr>
              <w:adjustRightInd w:val="0"/>
              <w:snapToGrid w:val="0"/>
              <w:jc w:val="center"/>
              <w:rPr>
                <w:rFonts w:hint="eastAsia" w:ascii="华文中宋" w:hAnsi="华文中宋" w:eastAsia="华文中宋" w:cs="华文中宋"/>
                <w:bCs/>
                <w:szCs w:val="21"/>
              </w:rPr>
            </w:pPr>
            <w:r>
              <w:rPr>
                <w:rFonts w:hint="eastAsia" w:ascii="华文中宋" w:hAnsi="华文中宋" w:eastAsia="华文中宋" w:cs="华文中宋"/>
                <w:bCs/>
                <w:szCs w:val="21"/>
              </w:rPr>
              <w:t>合同履行期限</w:t>
            </w:r>
          </w:p>
        </w:tc>
        <w:tc>
          <w:tcPr>
            <w:tcW w:w="710" w:type="dxa"/>
            <w:tcBorders>
              <w:bottom w:val="single" w:color="auto" w:sz="4" w:space="0"/>
            </w:tcBorders>
            <w:vAlign w:val="center"/>
          </w:tcPr>
          <w:p>
            <w:pPr>
              <w:adjustRightInd w:val="0"/>
              <w:snapToGrid w:val="0"/>
              <w:jc w:val="center"/>
              <w:rPr>
                <w:rFonts w:hint="eastAsia" w:ascii="华文中宋" w:hAnsi="华文中宋" w:eastAsia="华文中宋" w:cs="华文中宋"/>
                <w:bCs/>
                <w:szCs w:val="21"/>
              </w:rPr>
            </w:pPr>
            <w:r>
              <w:rPr>
                <w:rFonts w:hint="eastAsia" w:ascii="华文中宋" w:hAnsi="华文中宋" w:eastAsia="华文中宋" w:cs="华文中宋"/>
                <w:bCs/>
                <w:szCs w:val="21"/>
              </w:rPr>
              <w:t>质量保证期</w:t>
            </w:r>
          </w:p>
        </w:tc>
        <w:tc>
          <w:tcPr>
            <w:tcW w:w="910" w:type="dxa"/>
            <w:tcBorders>
              <w:bottom w:val="single" w:color="auto" w:sz="4" w:space="0"/>
            </w:tcBorders>
            <w:vAlign w:val="center"/>
          </w:tcPr>
          <w:p>
            <w:pPr>
              <w:adjustRightInd w:val="0"/>
              <w:snapToGrid w:val="0"/>
              <w:jc w:val="center"/>
              <w:rPr>
                <w:rFonts w:hint="eastAsia" w:ascii="华文中宋" w:hAnsi="华文中宋" w:eastAsia="华文中宋" w:cs="华文中宋"/>
                <w:bCs/>
                <w:szCs w:val="21"/>
              </w:rPr>
            </w:pPr>
            <w:r>
              <w:rPr>
                <w:rFonts w:hint="eastAsia" w:ascii="华文中宋" w:hAnsi="华文中宋" w:eastAsia="华文中宋" w:cs="华文中宋"/>
                <w:bCs/>
                <w:szCs w:val="21"/>
              </w:rPr>
              <w:t>环保节能产品</w:t>
            </w:r>
          </w:p>
          <w:p>
            <w:pPr>
              <w:adjustRightInd w:val="0"/>
              <w:snapToGrid w:val="0"/>
              <w:jc w:val="center"/>
              <w:rPr>
                <w:rFonts w:hint="eastAsia" w:ascii="华文中宋" w:hAnsi="华文中宋" w:eastAsia="华文中宋" w:cs="华文中宋"/>
                <w:bCs/>
                <w:szCs w:val="21"/>
              </w:rPr>
            </w:pPr>
            <w:r>
              <w:rPr>
                <w:rFonts w:hint="eastAsia" w:ascii="华文中宋" w:hAnsi="华文中宋" w:eastAsia="华文中宋" w:cs="华文中宋"/>
                <w:bCs/>
                <w:szCs w:val="21"/>
              </w:rPr>
              <w:t>编号及有效期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59" w:type="dxa"/>
            <w:vAlign w:val="center"/>
          </w:tcPr>
          <w:p>
            <w:pPr>
              <w:spacing w:line="360" w:lineRule="auto"/>
              <w:jc w:val="center"/>
              <w:rPr>
                <w:rFonts w:hint="eastAsia" w:ascii="华文中宋" w:hAnsi="华文中宋" w:eastAsia="华文中宋" w:cs="华文中宋"/>
                <w:bCs/>
                <w:szCs w:val="21"/>
              </w:rPr>
            </w:pPr>
          </w:p>
        </w:tc>
        <w:tc>
          <w:tcPr>
            <w:tcW w:w="999" w:type="dxa"/>
            <w:vAlign w:val="center"/>
          </w:tcPr>
          <w:p>
            <w:pPr>
              <w:spacing w:line="360" w:lineRule="auto"/>
              <w:jc w:val="center"/>
              <w:rPr>
                <w:rFonts w:hint="eastAsia" w:ascii="华文中宋" w:hAnsi="华文中宋" w:eastAsia="华文中宋" w:cs="华文中宋"/>
                <w:bCs/>
                <w:szCs w:val="21"/>
              </w:rPr>
            </w:pPr>
          </w:p>
        </w:tc>
        <w:tc>
          <w:tcPr>
            <w:tcW w:w="944" w:type="dxa"/>
            <w:vAlign w:val="center"/>
          </w:tcPr>
          <w:p>
            <w:pPr>
              <w:spacing w:line="360" w:lineRule="auto"/>
              <w:jc w:val="center"/>
              <w:rPr>
                <w:rFonts w:hint="eastAsia" w:ascii="华文中宋" w:hAnsi="华文中宋" w:eastAsia="华文中宋" w:cs="华文中宋"/>
                <w:bCs/>
                <w:szCs w:val="21"/>
              </w:rPr>
            </w:pPr>
          </w:p>
        </w:tc>
        <w:tc>
          <w:tcPr>
            <w:tcW w:w="945" w:type="dxa"/>
            <w:tcBorders>
              <w:top w:val="single" w:color="auto" w:sz="4" w:space="0"/>
              <w:bottom w:val="single" w:color="auto" w:sz="4" w:space="0"/>
            </w:tcBorders>
            <w:vAlign w:val="center"/>
          </w:tcPr>
          <w:p>
            <w:pPr>
              <w:spacing w:line="360" w:lineRule="auto"/>
              <w:jc w:val="center"/>
              <w:rPr>
                <w:rFonts w:hint="eastAsia" w:ascii="华文中宋" w:hAnsi="华文中宋" w:eastAsia="华文中宋" w:cs="华文中宋"/>
                <w:bCs/>
                <w:szCs w:val="21"/>
                <w:vertAlign w:val="superscript"/>
              </w:rPr>
            </w:pPr>
          </w:p>
        </w:tc>
        <w:tc>
          <w:tcPr>
            <w:tcW w:w="870" w:type="dxa"/>
            <w:tcBorders>
              <w:top w:val="single" w:color="auto" w:sz="4" w:space="0"/>
              <w:bottom w:val="single" w:color="auto" w:sz="4" w:space="0"/>
            </w:tcBorders>
            <w:vAlign w:val="center"/>
          </w:tcPr>
          <w:p>
            <w:pPr>
              <w:spacing w:line="360" w:lineRule="auto"/>
              <w:jc w:val="center"/>
              <w:rPr>
                <w:rFonts w:hint="eastAsia" w:ascii="华文中宋" w:hAnsi="华文中宋" w:eastAsia="华文中宋" w:cs="华文中宋"/>
                <w:bCs/>
                <w:szCs w:val="21"/>
                <w:vertAlign w:val="superscript"/>
              </w:rPr>
            </w:pPr>
          </w:p>
        </w:tc>
        <w:tc>
          <w:tcPr>
            <w:tcW w:w="884" w:type="dxa"/>
            <w:tcBorders>
              <w:top w:val="single" w:color="auto" w:sz="4" w:space="0"/>
            </w:tcBorders>
            <w:vAlign w:val="center"/>
          </w:tcPr>
          <w:p>
            <w:pPr>
              <w:spacing w:line="360" w:lineRule="auto"/>
              <w:jc w:val="center"/>
              <w:rPr>
                <w:rFonts w:hint="eastAsia" w:ascii="华文中宋" w:hAnsi="华文中宋" w:eastAsia="华文中宋" w:cs="华文中宋"/>
                <w:bCs/>
                <w:szCs w:val="21"/>
              </w:rPr>
            </w:pPr>
          </w:p>
        </w:tc>
        <w:tc>
          <w:tcPr>
            <w:tcW w:w="992" w:type="dxa"/>
            <w:tcBorders>
              <w:top w:val="single" w:color="auto" w:sz="4" w:space="0"/>
            </w:tcBorders>
            <w:vAlign w:val="center"/>
          </w:tcPr>
          <w:p>
            <w:pPr>
              <w:spacing w:line="360" w:lineRule="auto"/>
              <w:jc w:val="center"/>
              <w:rPr>
                <w:rFonts w:hint="eastAsia" w:ascii="华文中宋" w:hAnsi="华文中宋" w:eastAsia="华文中宋" w:cs="华文中宋"/>
                <w:bCs/>
                <w:szCs w:val="21"/>
              </w:rPr>
            </w:pPr>
          </w:p>
        </w:tc>
        <w:tc>
          <w:tcPr>
            <w:tcW w:w="792" w:type="dxa"/>
            <w:tcBorders>
              <w:top w:val="single" w:color="auto" w:sz="4" w:space="0"/>
            </w:tcBorders>
            <w:vAlign w:val="center"/>
          </w:tcPr>
          <w:p>
            <w:pPr>
              <w:spacing w:line="360" w:lineRule="auto"/>
              <w:jc w:val="center"/>
              <w:rPr>
                <w:rFonts w:hint="eastAsia" w:ascii="华文中宋" w:hAnsi="华文中宋" w:eastAsia="华文中宋" w:cs="华文中宋"/>
                <w:bCs/>
                <w:szCs w:val="21"/>
              </w:rPr>
            </w:pPr>
          </w:p>
        </w:tc>
        <w:tc>
          <w:tcPr>
            <w:tcW w:w="779" w:type="dxa"/>
            <w:tcBorders>
              <w:top w:val="single" w:color="auto" w:sz="4" w:space="0"/>
            </w:tcBorders>
            <w:vAlign w:val="center"/>
          </w:tcPr>
          <w:p>
            <w:pPr>
              <w:spacing w:line="360" w:lineRule="auto"/>
              <w:jc w:val="center"/>
              <w:rPr>
                <w:rFonts w:hint="eastAsia" w:ascii="华文中宋" w:hAnsi="华文中宋" w:eastAsia="华文中宋" w:cs="华文中宋"/>
                <w:bCs/>
                <w:szCs w:val="21"/>
              </w:rPr>
            </w:pPr>
          </w:p>
        </w:tc>
        <w:tc>
          <w:tcPr>
            <w:tcW w:w="710" w:type="dxa"/>
            <w:tcBorders>
              <w:top w:val="single" w:color="auto" w:sz="4" w:space="0"/>
            </w:tcBorders>
            <w:vAlign w:val="center"/>
          </w:tcPr>
          <w:p>
            <w:pPr>
              <w:spacing w:line="360" w:lineRule="auto"/>
              <w:jc w:val="center"/>
              <w:rPr>
                <w:rFonts w:hint="eastAsia" w:ascii="华文中宋" w:hAnsi="华文中宋" w:eastAsia="华文中宋" w:cs="华文中宋"/>
                <w:bCs/>
                <w:szCs w:val="21"/>
              </w:rPr>
            </w:pPr>
          </w:p>
        </w:tc>
        <w:tc>
          <w:tcPr>
            <w:tcW w:w="910" w:type="dxa"/>
            <w:tcBorders>
              <w:top w:val="single" w:color="auto" w:sz="4" w:space="0"/>
            </w:tcBorders>
            <w:vAlign w:val="center"/>
          </w:tcPr>
          <w:p>
            <w:pPr>
              <w:spacing w:line="360" w:lineRule="auto"/>
              <w:jc w:val="center"/>
              <w:rPr>
                <w:rFonts w:hint="eastAsia" w:ascii="华文中宋" w:hAnsi="华文中宋" w:eastAsia="华文中宋" w:cs="华文中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59" w:type="dxa"/>
            <w:vAlign w:val="center"/>
          </w:tcPr>
          <w:p>
            <w:pPr>
              <w:spacing w:line="360" w:lineRule="auto"/>
              <w:jc w:val="center"/>
              <w:rPr>
                <w:rFonts w:hint="eastAsia" w:ascii="华文中宋" w:hAnsi="华文中宋" w:eastAsia="华文中宋" w:cs="华文中宋"/>
                <w:bCs/>
                <w:szCs w:val="21"/>
              </w:rPr>
            </w:pPr>
          </w:p>
        </w:tc>
        <w:tc>
          <w:tcPr>
            <w:tcW w:w="999" w:type="dxa"/>
            <w:vAlign w:val="center"/>
          </w:tcPr>
          <w:p>
            <w:pPr>
              <w:spacing w:line="360" w:lineRule="auto"/>
              <w:jc w:val="center"/>
              <w:rPr>
                <w:rFonts w:hint="eastAsia" w:ascii="华文中宋" w:hAnsi="华文中宋" w:eastAsia="华文中宋" w:cs="华文中宋"/>
                <w:bCs/>
                <w:szCs w:val="21"/>
              </w:rPr>
            </w:pPr>
          </w:p>
        </w:tc>
        <w:tc>
          <w:tcPr>
            <w:tcW w:w="944" w:type="dxa"/>
            <w:vAlign w:val="center"/>
          </w:tcPr>
          <w:p>
            <w:pPr>
              <w:spacing w:line="360" w:lineRule="auto"/>
              <w:jc w:val="center"/>
              <w:rPr>
                <w:rFonts w:hint="eastAsia" w:ascii="华文中宋" w:hAnsi="华文中宋" w:eastAsia="华文中宋" w:cs="华文中宋"/>
                <w:bCs/>
                <w:szCs w:val="21"/>
              </w:rPr>
            </w:pPr>
          </w:p>
        </w:tc>
        <w:tc>
          <w:tcPr>
            <w:tcW w:w="945" w:type="dxa"/>
            <w:tcBorders>
              <w:top w:val="single" w:color="auto" w:sz="4" w:space="0"/>
              <w:bottom w:val="single" w:color="auto" w:sz="4" w:space="0"/>
            </w:tcBorders>
            <w:vAlign w:val="center"/>
          </w:tcPr>
          <w:p>
            <w:pPr>
              <w:spacing w:line="360" w:lineRule="auto"/>
              <w:jc w:val="center"/>
              <w:rPr>
                <w:rFonts w:hint="eastAsia" w:ascii="华文中宋" w:hAnsi="华文中宋" w:eastAsia="华文中宋" w:cs="华文中宋"/>
                <w:bCs/>
                <w:szCs w:val="21"/>
                <w:vertAlign w:val="superscript"/>
              </w:rPr>
            </w:pPr>
          </w:p>
        </w:tc>
        <w:tc>
          <w:tcPr>
            <w:tcW w:w="870" w:type="dxa"/>
            <w:tcBorders>
              <w:top w:val="single" w:color="auto" w:sz="4" w:space="0"/>
              <w:bottom w:val="single" w:color="auto" w:sz="4" w:space="0"/>
            </w:tcBorders>
            <w:vAlign w:val="center"/>
          </w:tcPr>
          <w:p>
            <w:pPr>
              <w:spacing w:line="360" w:lineRule="auto"/>
              <w:jc w:val="center"/>
              <w:rPr>
                <w:rFonts w:hint="eastAsia" w:ascii="华文中宋" w:hAnsi="华文中宋" w:eastAsia="华文中宋" w:cs="华文中宋"/>
                <w:bCs/>
                <w:szCs w:val="21"/>
                <w:vertAlign w:val="superscript"/>
              </w:rPr>
            </w:pPr>
          </w:p>
        </w:tc>
        <w:tc>
          <w:tcPr>
            <w:tcW w:w="884" w:type="dxa"/>
            <w:tcBorders>
              <w:top w:val="single" w:color="auto" w:sz="4" w:space="0"/>
            </w:tcBorders>
            <w:vAlign w:val="center"/>
          </w:tcPr>
          <w:p>
            <w:pPr>
              <w:spacing w:line="360" w:lineRule="auto"/>
              <w:jc w:val="center"/>
              <w:rPr>
                <w:rFonts w:hint="eastAsia" w:ascii="华文中宋" w:hAnsi="华文中宋" w:eastAsia="华文中宋" w:cs="华文中宋"/>
                <w:bCs/>
                <w:szCs w:val="21"/>
              </w:rPr>
            </w:pPr>
          </w:p>
        </w:tc>
        <w:tc>
          <w:tcPr>
            <w:tcW w:w="992" w:type="dxa"/>
            <w:tcBorders>
              <w:top w:val="single" w:color="auto" w:sz="4" w:space="0"/>
            </w:tcBorders>
            <w:vAlign w:val="center"/>
          </w:tcPr>
          <w:p>
            <w:pPr>
              <w:spacing w:line="360" w:lineRule="auto"/>
              <w:jc w:val="center"/>
              <w:rPr>
                <w:rFonts w:hint="eastAsia" w:ascii="华文中宋" w:hAnsi="华文中宋" w:eastAsia="华文中宋" w:cs="华文中宋"/>
                <w:bCs/>
                <w:szCs w:val="21"/>
              </w:rPr>
            </w:pPr>
          </w:p>
        </w:tc>
        <w:tc>
          <w:tcPr>
            <w:tcW w:w="792" w:type="dxa"/>
            <w:tcBorders>
              <w:top w:val="single" w:color="auto" w:sz="4" w:space="0"/>
            </w:tcBorders>
            <w:vAlign w:val="center"/>
          </w:tcPr>
          <w:p>
            <w:pPr>
              <w:spacing w:line="360" w:lineRule="auto"/>
              <w:jc w:val="center"/>
              <w:rPr>
                <w:rFonts w:hint="eastAsia" w:ascii="华文中宋" w:hAnsi="华文中宋" w:eastAsia="华文中宋" w:cs="华文中宋"/>
                <w:bCs/>
                <w:szCs w:val="21"/>
              </w:rPr>
            </w:pPr>
          </w:p>
        </w:tc>
        <w:tc>
          <w:tcPr>
            <w:tcW w:w="779" w:type="dxa"/>
            <w:tcBorders>
              <w:top w:val="single" w:color="auto" w:sz="4" w:space="0"/>
            </w:tcBorders>
            <w:vAlign w:val="center"/>
          </w:tcPr>
          <w:p>
            <w:pPr>
              <w:spacing w:line="360" w:lineRule="auto"/>
              <w:jc w:val="center"/>
              <w:rPr>
                <w:rFonts w:hint="eastAsia" w:ascii="华文中宋" w:hAnsi="华文中宋" w:eastAsia="华文中宋" w:cs="华文中宋"/>
                <w:bCs/>
                <w:szCs w:val="21"/>
              </w:rPr>
            </w:pPr>
          </w:p>
        </w:tc>
        <w:tc>
          <w:tcPr>
            <w:tcW w:w="710" w:type="dxa"/>
            <w:tcBorders>
              <w:top w:val="single" w:color="auto" w:sz="4" w:space="0"/>
            </w:tcBorders>
            <w:vAlign w:val="center"/>
          </w:tcPr>
          <w:p>
            <w:pPr>
              <w:spacing w:line="360" w:lineRule="auto"/>
              <w:jc w:val="center"/>
              <w:rPr>
                <w:rFonts w:hint="eastAsia" w:ascii="华文中宋" w:hAnsi="华文中宋" w:eastAsia="华文中宋" w:cs="华文中宋"/>
                <w:bCs/>
                <w:szCs w:val="21"/>
              </w:rPr>
            </w:pPr>
          </w:p>
        </w:tc>
        <w:tc>
          <w:tcPr>
            <w:tcW w:w="910" w:type="dxa"/>
            <w:tcBorders>
              <w:top w:val="single" w:color="auto" w:sz="4" w:space="0"/>
            </w:tcBorders>
            <w:vAlign w:val="center"/>
          </w:tcPr>
          <w:p>
            <w:pPr>
              <w:spacing w:line="360" w:lineRule="auto"/>
              <w:jc w:val="center"/>
              <w:rPr>
                <w:rFonts w:hint="eastAsia" w:ascii="华文中宋" w:hAnsi="华文中宋" w:eastAsia="华文中宋" w:cs="华文中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59" w:type="dxa"/>
            <w:vAlign w:val="center"/>
          </w:tcPr>
          <w:p>
            <w:pPr>
              <w:spacing w:line="360" w:lineRule="auto"/>
              <w:jc w:val="center"/>
              <w:rPr>
                <w:rFonts w:hint="eastAsia" w:ascii="华文中宋" w:hAnsi="华文中宋" w:eastAsia="华文中宋" w:cs="华文中宋"/>
                <w:bCs/>
                <w:szCs w:val="21"/>
              </w:rPr>
            </w:pPr>
          </w:p>
        </w:tc>
        <w:tc>
          <w:tcPr>
            <w:tcW w:w="999" w:type="dxa"/>
            <w:vAlign w:val="center"/>
          </w:tcPr>
          <w:p>
            <w:pPr>
              <w:spacing w:line="360" w:lineRule="auto"/>
              <w:jc w:val="center"/>
              <w:rPr>
                <w:rFonts w:hint="eastAsia" w:ascii="华文中宋" w:hAnsi="华文中宋" w:eastAsia="华文中宋" w:cs="华文中宋"/>
                <w:bCs/>
                <w:szCs w:val="21"/>
              </w:rPr>
            </w:pPr>
          </w:p>
        </w:tc>
        <w:tc>
          <w:tcPr>
            <w:tcW w:w="944" w:type="dxa"/>
            <w:vAlign w:val="center"/>
          </w:tcPr>
          <w:p>
            <w:pPr>
              <w:spacing w:line="360" w:lineRule="auto"/>
              <w:jc w:val="center"/>
              <w:rPr>
                <w:rFonts w:hint="eastAsia" w:ascii="华文中宋" w:hAnsi="华文中宋" w:eastAsia="华文中宋" w:cs="华文中宋"/>
                <w:bCs/>
                <w:szCs w:val="21"/>
              </w:rPr>
            </w:pPr>
          </w:p>
        </w:tc>
        <w:tc>
          <w:tcPr>
            <w:tcW w:w="945" w:type="dxa"/>
            <w:tcBorders>
              <w:top w:val="single" w:color="auto" w:sz="4" w:space="0"/>
              <w:bottom w:val="single" w:color="auto" w:sz="4" w:space="0"/>
            </w:tcBorders>
            <w:vAlign w:val="center"/>
          </w:tcPr>
          <w:p>
            <w:pPr>
              <w:spacing w:line="360" w:lineRule="auto"/>
              <w:jc w:val="center"/>
              <w:rPr>
                <w:rFonts w:hint="eastAsia" w:ascii="华文中宋" w:hAnsi="华文中宋" w:eastAsia="华文中宋" w:cs="华文中宋"/>
                <w:bCs/>
                <w:szCs w:val="21"/>
                <w:vertAlign w:val="superscript"/>
              </w:rPr>
            </w:pPr>
          </w:p>
        </w:tc>
        <w:tc>
          <w:tcPr>
            <w:tcW w:w="870" w:type="dxa"/>
            <w:tcBorders>
              <w:top w:val="single" w:color="auto" w:sz="4" w:space="0"/>
              <w:bottom w:val="single" w:color="auto" w:sz="4" w:space="0"/>
            </w:tcBorders>
            <w:vAlign w:val="center"/>
          </w:tcPr>
          <w:p>
            <w:pPr>
              <w:spacing w:line="360" w:lineRule="auto"/>
              <w:jc w:val="center"/>
              <w:rPr>
                <w:rFonts w:hint="eastAsia" w:ascii="华文中宋" w:hAnsi="华文中宋" w:eastAsia="华文中宋" w:cs="华文中宋"/>
                <w:bCs/>
                <w:szCs w:val="21"/>
                <w:vertAlign w:val="superscript"/>
              </w:rPr>
            </w:pPr>
          </w:p>
        </w:tc>
        <w:tc>
          <w:tcPr>
            <w:tcW w:w="884" w:type="dxa"/>
            <w:tcBorders>
              <w:top w:val="single" w:color="auto" w:sz="4" w:space="0"/>
            </w:tcBorders>
            <w:vAlign w:val="center"/>
          </w:tcPr>
          <w:p>
            <w:pPr>
              <w:spacing w:line="360" w:lineRule="auto"/>
              <w:jc w:val="center"/>
              <w:rPr>
                <w:rFonts w:hint="eastAsia" w:ascii="华文中宋" w:hAnsi="华文中宋" w:eastAsia="华文中宋" w:cs="华文中宋"/>
                <w:bCs/>
                <w:szCs w:val="21"/>
              </w:rPr>
            </w:pPr>
          </w:p>
        </w:tc>
        <w:tc>
          <w:tcPr>
            <w:tcW w:w="992" w:type="dxa"/>
            <w:tcBorders>
              <w:top w:val="single" w:color="auto" w:sz="4" w:space="0"/>
            </w:tcBorders>
            <w:vAlign w:val="center"/>
          </w:tcPr>
          <w:p>
            <w:pPr>
              <w:spacing w:line="360" w:lineRule="auto"/>
              <w:jc w:val="center"/>
              <w:rPr>
                <w:rFonts w:hint="eastAsia" w:ascii="华文中宋" w:hAnsi="华文中宋" w:eastAsia="华文中宋" w:cs="华文中宋"/>
                <w:bCs/>
                <w:szCs w:val="21"/>
              </w:rPr>
            </w:pPr>
          </w:p>
        </w:tc>
        <w:tc>
          <w:tcPr>
            <w:tcW w:w="792" w:type="dxa"/>
            <w:tcBorders>
              <w:top w:val="single" w:color="auto" w:sz="4" w:space="0"/>
            </w:tcBorders>
            <w:vAlign w:val="center"/>
          </w:tcPr>
          <w:p>
            <w:pPr>
              <w:spacing w:line="360" w:lineRule="auto"/>
              <w:jc w:val="center"/>
              <w:rPr>
                <w:rFonts w:hint="eastAsia" w:ascii="华文中宋" w:hAnsi="华文中宋" w:eastAsia="华文中宋" w:cs="华文中宋"/>
                <w:bCs/>
                <w:szCs w:val="21"/>
              </w:rPr>
            </w:pPr>
          </w:p>
        </w:tc>
        <w:tc>
          <w:tcPr>
            <w:tcW w:w="779" w:type="dxa"/>
            <w:tcBorders>
              <w:top w:val="single" w:color="auto" w:sz="4" w:space="0"/>
            </w:tcBorders>
            <w:vAlign w:val="center"/>
          </w:tcPr>
          <w:p>
            <w:pPr>
              <w:spacing w:line="360" w:lineRule="auto"/>
              <w:jc w:val="center"/>
              <w:rPr>
                <w:rFonts w:hint="eastAsia" w:ascii="华文中宋" w:hAnsi="华文中宋" w:eastAsia="华文中宋" w:cs="华文中宋"/>
                <w:bCs/>
                <w:szCs w:val="21"/>
              </w:rPr>
            </w:pPr>
          </w:p>
        </w:tc>
        <w:tc>
          <w:tcPr>
            <w:tcW w:w="710" w:type="dxa"/>
            <w:tcBorders>
              <w:top w:val="single" w:color="auto" w:sz="4" w:space="0"/>
            </w:tcBorders>
            <w:vAlign w:val="center"/>
          </w:tcPr>
          <w:p>
            <w:pPr>
              <w:spacing w:line="360" w:lineRule="auto"/>
              <w:jc w:val="center"/>
              <w:rPr>
                <w:rFonts w:hint="eastAsia" w:ascii="华文中宋" w:hAnsi="华文中宋" w:eastAsia="华文中宋" w:cs="华文中宋"/>
                <w:bCs/>
                <w:szCs w:val="21"/>
              </w:rPr>
            </w:pPr>
          </w:p>
        </w:tc>
        <w:tc>
          <w:tcPr>
            <w:tcW w:w="910" w:type="dxa"/>
            <w:tcBorders>
              <w:top w:val="single" w:color="auto" w:sz="4" w:space="0"/>
            </w:tcBorders>
            <w:vAlign w:val="center"/>
          </w:tcPr>
          <w:p>
            <w:pPr>
              <w:spacing w:line="360" w:lineRule="auto"/>
              <w:jc w:val="center"/>
              <w:rPr>
                <w:rFonts w:hint="eastAsia" w:ascii="华文中宋" w:hAnsi="华文中宋" w:eastAsia="华文中宋" w:cs="华文中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584" w:type="dxa"/>
            <w:gridSpan w:val="11"/>
            <w:vAlign w:val="center"/>
          </w:tcPr>
          <w:p>
            <w:pPr>
              <w:spacing w:line="360" w:lineRule="auto"/>
              <w:rPr>
                <w:rFonts w:hint="eastAsia" w:ascii="华文中宋" w:hAnsi="华文中宋" w:eastAsia="华文中宋" w:cs="华文中宋"/>
                <w:bCs/>
                <w:szCs w:val="21"/>
              </w:rPr>
            </w:pPr>
            <w:r>
              <w:rPr>
                <w:rFonts w:hint="eastAsia" w:ascii="华文中宋" w:hAnsi="华文中宋" w:eastAsia="华文中宋" w:cs="华文中宋"/>
                <w:b/>
                <w:szCs w:val="21"/>
              </w:rPr>
              <w:t>投标总报价(大写)：                       ￥：</w:t>
            </w:r>
          </w:p>
        </w:tc>
      </w:tr>
    </w:tbl>
    <w:p>
      <w:pPr>
        <w:spacing w:line="360" w:lineRule="auto"/>
        <w:ind w:firstLine="426" w:firstLineChars="200"/>
        <w:rPr>
          <w:rFonts w:hint="eastAsia" w:ascii="华文中宋" w:hAnsi="华文中宋" w:eastAsia="华文中宋" w:cs="华文中宋"/>
          <w:szCs w:val="21"/>
        </w:rPr>
      </w:pPr>
      <w:r>
        <w:rPr>
          <w:rFonts w:hint="eastAsia" w:ascii="华文中宋" w:hAnsi="华文中宋" w:eastAsia="华文中宋" w:cs="华文中宋"/>
          <w:szCs w:val="21"/>
        </w:rPr>
        <w:t>说明：</w:t>
      </w:r>
      <w:r>
        <w:rPr>
          <w:rFonts w:hint="eastAsia" w:ascii="华文中宋" w:hAnsi="华文中宋" w:eastAsia="华文中宋" w:cs="华文中宋"/>
          <w:szCs w:val="21"/>
          <w:lang w:eastAsia="zh-CN"/>
        </w:rPr>
        <w:t>供应商</w:t>
      </w:r>
      <w:r>
        <w:rPr>
          <w:rFonts w:hint="eastAsia" w:ascii="华文中宋" w:hAnsi="华文中宋" w:eastAsia="华文中宋" w:cs="华文中宋"/>
          <w:szCs w:val="21"/>
        </w:rPr>
        <w:t>如实填写表格，该表部分内容会随中标公告同时公示。无相应内容可填的，填写“无”、“未测试”、“没有相应指标”等明确的回答文字，或用“/”来表示。若单个序号的货物中包含多个产品的，可自行设计报价明细表。</w:t>
      </w:r>
    </w:p>
    <w:p>
      <w:pPr>
        <w:pStyle w:val="41"/>
        <w:ind w:firstLine="480"/>
        <w:rPr>
          <w:rFonts w:hint="eastAsia" w:ascii="华文中宋" w:hAnsi="华文中宋" w:eastAsia="华文中宋" w:cs="华文中宋"/>
        </w:rPr>
      </w:pPr>
    </w:p>
    <w:p>
      <w:pPr>
        <w:pStyle w:val="41"/>
        <w:ind w:firstLine="480"/>
        <w:rPr>
          <w:rFonts w:hint="eastAsia" w:ascii="华文中宋" w:hAnsi="华文中宋" w:eastAsia="华文中宋" w:cs="华文中宋"/>
        </w:rPr>
      </w:pPr>
    </w:p>
    <w:p>
      <w:pPr>
        <w:snapToGrid w:val="0"/>
        <w:spacing w:line="480" w:lineRule="exact"/>
        <w:jc w:val="right"/>
        <w:rPr>
          <w:rFonts w:hint="eastAsia" w:ascii="华文中宋" w:hAnsi="华文中宋" w:eastAsia="华文中宋" w:cs="华文中宋"/>
          <w:szCs w:val="21"/>
        </w:rPr>
      </w:pPr>
      <w:r>
        <w:rPr>
          <w:rFonts w:hint="eastAsia" w:ascii="华文中宋" w:hAnsi="华文中宋" w:eastAsia="华文中宋" w:cs="华文中宋"/>
          <w:szCs w:val="21"/>
        </w:rPr>
        <w:t xml:space="preserve">  供应商：</w:t>
      </w:r>
      <w:r>
        <w:rPr>
          <w:rFonts w:hint="eastAsia" w:ascii="华文中宋" w:hAnsi="华文中宋" w:eastAsia="华文中宋" w:cs="华文中宋"/>
          <w:szCs w:val="21"/>
          <w:u w:val="single"/>
        </w:rPr>
        <w:t xml:space="preserve">           </w:t>
      </w:r>
      <w:r>
        <w:rPr>
          <w:rFonts w:hint="eastAsia" w:ascii="华文中宋" w:hAnsi="华文中宋" w:eastAsia="华文中宋" w:cs="华文中宋"/>
          <w:szCs w:val="21"/>
        </w:rPr>
        <w:t>（</w:t>
      </w:r>
      <w:r>
        <w:rPr>
          <w:rFonts w:hint="eastAsia" w:ascii="华文中宋" w:hAnsi="华文中宋" w:eastAsia="华文中宋" w:cs="华文中宋"/>
          <w:spacing w:val="20"/>
          <w:szCs w:val="21"/>
        </w:rPr>
        <w:t>法人电子签章</w:t>
      </w:r>
      <w:r>
        <w:rPr>
          <w:rFonts w:hint="eastAsia" w:ascii="华文中宋" w:hAnsi="华文中宋" w:eastAsia="华文中宋" w:cs="华文中宋"/>
          <w:szCs w:val="21"/>
        </w:rPr>
        <w:t>）</w:t>
      </w:r>
    </w:p>
    <w:p>
      <w:pPr>
        <w:pStyle w:val="17"/>
        <w:ind w:firstLine="5589" w:firstLineChars="23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szCs w:val="21"/>
        </w:rPr>
        <w:t xml:space="preserve">日  期：    年   月   日       </w:t>
      </w:r>
      <w:bookmarkStart w:id="137" w:name="_Toc8488"/>
      <w:r>
        <w:rPr>
          <w:rFonts w:hint="eastAsia" w:ascii="华文中宋" w:hAnsi="华文中宋" w:eastAsia="华文中宋" w:cs="华文中宋"/>
          <w:color w:val="auto"/>
          <w:sz w:val="21"/>
          <w:szCs w:val="21"/>
          <w:highlight w:val="none"/>
        </w:rPr>
        <w:br w:type="page"/>
      </w:r>
      <w:r>
        <w:rPr>
          <w:rFonts w:hint="eastAsia" w:ascii="华文中宋" w:hAnsi="华文中宋" w:eastAsia="华文中宋" w:cs="华文中宋"/>
          <w:snapToGrid w:val="0"/>
          <w:color w:val="auto"/>
          <w:sz w:val="21"/>
          <w:szCs w:val="21"/>
          <w:highlight w:val="none"/>
        </w:rPr>
        <w:t>小型、微企业/残疾人福利性单位提供货物/服务明细表格式</w:t>
      </w:r>
    </w:p>
    <w:p>
      <w:pPr>
        <w:tabs>
          <w:tab w:val="left" w:pos="630"/>
        </w:tabs>
        <w:spacing w:after="230" w:afterLines="73" w:line="360" w:lineRule="auto"/>
        <w:jc w:val="left"/>
        <w:rPr>
          <w:rFonts w:hint="eastAsia" w:ascii="华文中宋" w:hAnsi="华文中宋" w:eastAsia="华文中宋" w:cs="华文中宋"/>
          <w:b/>
          <w:snapToGrid w:val="0"/>
          <w:color w:val="auto"/>
          <w:sz w:val="21"/>
          <w:szCs w:val="21"/>
          <w:highlight w:val="none"/>
        </w:rPr>
      </w:pPr>
      <w:r>
        <w:rPr>
          <w:rFonts w:hint="eastAsia" w:ascii="华文中宋" w:hAnsi="华文中宋" w:eastAsia="华文中宋" w:cs="华文中宋"/>
          <w:b/>
          <w:snapToGrid w:val="0"/>
          <w:color w:val="auto"/>
          <w:sz w:val="21"/>
          <w:szCs w:val="21"/>
          <w:highlight w:val="none"/>
        </w:rPr>
        <w:t>（若有的话，以包为单位分别填写）</w:t>
      </w:r>
    </w:p>
    <w:p>
      <w:pPr>
        <w:tabs>
          <w:tab w:val="left" w:pos="630"/>
        </w:tabs>
        <w:spacing w:after="230" w:afterLines="73" w:line="360" w:lineRule="auto"/>
        <w:jc w:val="center"/>
        <w:rPr>
          <w:rFonts w:hint="eastAsia" w:ascii="华文中宋" w:hAnsi="华文中宋" w:eastAsia="华文中宋" w:cs="华文中宋"/>
          <w:b/>
          <w:snapToGrid w:val="0"/>
          <w:color w:val="auto"/>
          <w:sz w:val="21"/>
          <w:szCs w:val="21"/>
          <w:highlight w:val="none"/>
        </w:rPr>
      </w:pPr>
      <w:bookmarkStart w:id="138" w:name="_Toc29485"/>
      <w:r>
        <w:rPr>
          <w:rFonts w:hint="eastAsia" w:ascii="华文中宋" w:hAnsi="华文中宋" w:eastAsia="华文中宋" w:cs="华文中宋"/>
          <w:b/>
          <w:snapToGrid w:val="0"/>
          <w:color w:val="auto"/>
          <w:sz w:val="21"/>
          <w:szCs w:val="21"/>
          <w:highlight w:val="none"/>
        </w:rPr>
        <w:t>小型、微型企业/残疾人福利性单位提供货物、服务明细表</w:t>
      </w:r>
      <w:bookmarkEnd w:id="138"/>
    </w:p>
    <w:p>
      <w:pPr>
        <w:pStyle w:val="541"/>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磋商供应商名称：</w:t>
      </w:r>
      <w:r>
        <w:rPr>
          <w:rFonts w:hint="eastAsia" w:ascii="华文中宋" w:hAnsi="华文中宋" w:eastAsia="华文中宋" w:cs="华文中宋"/>
          <w:color w:val="auto"/>
          <w:sz w:val="21"/>
          <w:szCs w:val="21"/>
          <w:highlight w:val="none"/>
          <w:u w:val="single"/>
        </w:rPr>
        <w:t xml:space="preserve">                                 </w:t>
      </w:r>
      <w:r>
        <w:rPr>
          <w:rFonts w:hint="eastAsia" w:ascii="华文中宋" w:hAnsi="华文中宋" w:eastAsia="华文中宋" w:cs="华文中宋"/>
          <w:color w:val="auto"/>
          <w:sz w:val="21"/>
          <w:szCs w:val="21"/>
          <w:highlight w:val="none"/>
        </w:rPr>
        <w:t xml:space="preserve"> </w:t>
      </w:r>
    </w:p>
    <w:p>
      <w:pPr>
        <w:pStyle w:val="541"/>
        <w:spacing w:line="360" w:lineRule="auto"/>
        <w:rPr>
          <w:rFonts w:hint="eastAsia" w:ascii="华文中宋" w:hAnsi="华文中宋" w:eastAsia="华文中宋" w:cs="华文中宋"/>
          <w:color w:val="auto"/>
          <w:sz w:val="21"/>
          <w:szCs w:val="21"/>
          <w:highlight w:val="none"/>
          <w:u w:val="single"/>
        </w:rPr>
      </w:pPr>
      <w:r>
        <w:rPr>
          <w:rFonts w:hint="eastAsia" w:ascii="华文中宋" w:hAnsi="华文中宋" w:eastAsia="华文中宋" w:cs="华文中宋"/>
          <w:color w:val="auto"/>
          <w:sz w:val="21"/>
          <w:szCs w:val="21"/>
          <w:highlight w:val="none"/>
        </w:rPr>
        <w:t>项目名称：</w:t>
      </w:r>
      <w:r>
        <w:rPr>
          <w:rFonts w:hint="eastAsia" w:ascii="华文中宋" w:hAnsi="华文中宋" w:eastAsia="华文中宋" w:cs="华文中宋"/>
          <w:color w:val="auto"/>
          <w:sz w:val="21"/>
          <w:szCs w:val="21"/>
          <w:highlight w:val="none"/>
          <w:u w:val="single"/>
        </w:rPr>
        <w:t xml:space="preserve">                                   </w:t>
      </w:r>
    </w:p>
    <w:p>
      <w:pPr>
        <w:pStyle w:val="541"/>
        <w:spacing w:line="360" w:lineRule="auto"/>
        <w:rPr>
          <w:rFonts w:hint="eastAsia" w:ascii="华文中宋" w:hAnsi="华文中宋" w:eastAsia="华文中宋" w:cs="华文中宋"/>
          <w:color w:val="auto"/>
          <w:sz w:val="21"/>
          <w:szCs w:val="21"/>
          <w:highlight w:val="none"/>
          <w:u w:val="single"/>
        </w:rPr>
      </w:pPr>
      <w:r>
        <w:rPr>
          <w:rFonts w:hint="eastAsia" w:ascii="华文中宋" w:hAnsi="华文中宋" w:eastAsia="华文中宋" w:cs="华文中宋"/>
          <w:color w:val="auto"/>
          <w:sz w:val="21"/>
          <w:szCs w:val="21"/>
          <w:highlight w:val="none"/>
        </w:rPr>
        <w:t>项目编号：</w:t>
      </w:r>
      <w:r>
        <w:rPr>
          <w:rFonts w:hint="eastAsia" w:ascii="华文中宋" w:hAnsi="华文中宋" w:eastAsia="华文中宋" w:cs="华文中宋"/>
          <w:color w:val="auto"/>
          <w:sz w:val="21"/>
          <w:szCs w:val="21"/>
          <w:highlight w:val="none"/>
          <w:u w:val="single"/>
        </w:rPr>
        <w:t xml:space="preserve">                                   </w:t>
      </w:r>
    </w:p>
    <w:p>
      <w:pPr>
        <w:pStyle w:val="541"/>
        <w:spacing w:line="360" w:lineRule="auto"/>
        <w:rPr>
          <w:rFonts w:hint="eastAsia" w:ascii="华文中宋" w:hAnsi="华文中宋" w:eastAsia="华文中宋" w:cs="华文中宋"/>
          <w:color w:val="auto"/>
          <w:sz w:val="21"/>
          <w:szCs w:val="21"/>
          <w:highlight w:val="none"/>
          <w:u w:val="single"/>
        </w:rPr>
      </w:pPr>
      <w:r>
        <w:rPr>
          <w:rFonts w:hint="eastAsia" w:ascii="华文中宋" w:hAnsi="华文中宋" w:eastAsia="华文中宋" w:cs="华文中宋"/>
          <w:color w:val="auto"/>
          <w:sz w:val="21"/>
          <w:szCs w:val="21"/>
          <w:highlight w:val="none"/>
        </w:rPr>
        <w:t>包    号：</w:t>
      </w:r>
      <w:r>
        <w:rPr>
          <w:rFonts w:hint="eastAsia" w:ascii="华文中宋" w:hAnsi="华文中宋" w:eastAsia="华文中宋" w:cs="华文中宋"/>
          <w:color w:val="auto"/>
          <w:sz w:val="21"/>
          <w:szCs w:val="21"/>
          <w:highlight w:val="none"/>
          <w:u w:val="single"/>
        </w:rPr>
        <w:t xml:space="preserve">                                   </w:t>
      </w:r>
    </w:p>
    <w:p>
      <w:pPr>
        <w:spacing w:line="360" w:lineRule="auto"/>
        <w:jc w:val="right"/>
        <w:rPr>
          <w:rFonts w:hint="eastAsia" w:ascii="华文中宋" w:hAnsi="华文中宋" w:eastAsia="华文中宋" w:cs="华文中宋"/>
          <w:color w:val="auto"/>
          <w:sz w:val="21"/>
          <w:szCs w:val="21"/>
          <w:highlight w:val="none"/>
          <w:u w:val="single"/>
        </w:rPr>
      </w:pPr>
      <w:r>
        <w:rPr>
          <w:rFonts w:hint="eastAsia" w:ascii="华文中宋" w:hAnsi="华文中宋" w:eastAsia="华文中宋" w:cs="华文中宋"/>
          <w:color w:val="auto"/>
          <w:sz w:val="21"/>
          <w:szCs w:val="21"/>
          <w:highlight w:val="none"/>
        </w:rPr>
        <w:t xml:space="preserve"> 货币：人民币/元</w:t>
      </w:r>
    </w:p>
    <w:tbl>
      <w:tblPr>
        <w:tblStyle w:val="63"/>
        <w:tblW w:w="87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687"/>
        <w:gridCol w:w="711"/>
        <w:gridCol w:w="711"/>
        <w:gridCol w:w="948"/>
        <w:gridCol w:w="830"/>
        <w:gridCol w:w="943"/>
        <w:gridCol w:w="1520"/>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558" w:type="dxa"/>
            <w:vAlign w:val="center"/>
          </w:tcPr>
          <w:p>
            <w:pPr>
              <w:adjustRightInd w:val="0"/>
              <w:snapToGrid w:val="0"/>
              <w:spacing w:line="360" w:lineRule="auto"/>
              <w:jc w:val="center"/>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序号</w:t>
            </w:r>
          </w:p>
        </w:tc>
        <w:tc>
          <w:tcPr>
            <w:tcW w:w="687" w:type="dxa"/>
            <w:vAlign w:val="center"/>
          </w:tcPr>
          <w:p>
            <w:pPr>
              <w:adjustRightInd w:val="0"/>
              <w:snapToGrid w:val="0"/>
              <w:spacing w:line="360" w:lineRule="auto"/>
              <w:jc w:val="center"/>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货物名称</w:t>
            </w:r>
          </w:p>
        </w:tc>
        <w:tc>
          <w:tcPr>
            <w:tcW w:w="711" w:type="dxa"/>
            <w:vAlign w:val="center"/>
          </w:tcPr>
          <w:p>
            <w:pPr>
              <w:adjustRightInd w:val="0"/>
              <w:snapToGrid w:val="0"/>
              <w:spacing w:line="360" w:lineRule="auto"/>
              <w:jc w:val="center"/>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品牌</w:t>
            </w:r>
          </w:p>
        </w:tc>
        <w:tc>
          <w:tcPr>
            <w:tcW w:w="711" w:type="dxa"/>
            <w:tcBorders>
              <w:bottom w:val="single" w:color="auto" w:sz="4" w:space="0"/>
            </w:tcBorders>
            <w:vAlign w:val="center"/>
          </w:tcPr>
          <w:p>
            <w:pPr>
              <w:adjustRightInd w:val="0"/>
              <w:snapToGrid w:val="0"/>
              <w:spacing w:line="360" w:lineRule="auto"/>
              <w:jc w:val="center"/>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规格型号</w:t>
            </w:r>
          </w:p>
        </w:tc>
        <w:tc>
          <w:tcPr>
            <w:tcW w:w="948" w:type="dxa"/>
            <w:tcBorders>
              <w:bottom w:val="single" w:color="auto" w:sz="4" w:space="0"/>
            </w:tcBorders>
            <w:vAlign w:val="center"/>
          </w:tcPr>
          <w:p>
            <w:pPr>
              <w:adjustRightInd w:val="0"/>
              <w:snapToGrid w:val="0"/>
              <w:spacing w:line="360" w:lineRule="auto"/>
              <w:jc w:val="center"/>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产地及厂家</w:t>
            </w:r>
          </w:p>
        </w:tc>
        <w:tc>
          <w:tcPr>
            <w:tcW w:w="830" w:type="dxa"/>
            <w:tcBorders>
              <w:bottom w:val="single" w:color="auto" w:sz="4" w:space="0"/>
            </w:tcBorders>
            <w:vAlign w:val="center"/>
          </w:tcPr>
          <w:p>
            <w:pPr>
              <w:adjustRightInd w:val="0"/>
              <w:snapToGrid w:val="0"/>
              <w:spacing w:line="360" w:lineRule="auto"/>
              <w:jc w:val="center"/>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数量</w:t>
            </w:r>
          </w:p>
        </w:tc>
        <w:tc>
          <w:tcPr>
            <w:tcW w:w="943" w:type="dxa"/>
            <w:tcBorders>
              <w:bottom w:val="single" w:color="auto" w:sz="4" w:space="0"/>
            </w:tcBorders>
            <w:vAlign w:val="center"/>
          </w:tcPr>
          <w:p>
            <w:pPr>
              <w:adjustRightInd w:val="0"/>
              <w:snapToGrid w:val="0"/>
              <w:spacing w:line="360" w:lineRule="auto"/>
              <w:jc w:val="center"/>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单价</w:t>
            </w:r>
          </w:p>
        </w:tc>
        <w:tc>
          <w:tcPr>
            <w:tcW w:w="1520" w:type="dxa"/>
            <w:tcBorders>
              <w:bottom w:val="single" w:color="auto" w:sz="4" w:space="0"/>
            </w:tcBorders>
            <w:vAlign w:val="center"/>
          </w:tcPr>
          <w:p>
            <w:pPr>
              <w:adjustRightInd w:val="0"/>
              <w:snapToGrid w:val="0"/>
              <w:spacing w:line="360" w:lineRule="auto"/>
              <w:jc w:val="center"/>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小微企业产品价格总价</w:t>
            </w:r>
          </w:p>
        </w:tc>
        <w:tc>
          <w:tcPr>
            <w:tcW w:w="1807" w:type="dxa"/>
            <w:tcBorders>
              <w:bottom w:val="single" w:color="auto" w:sz="4" w:space="0"/>
            </w:tcBorders>
            <w:vAlign w:val="center"/>
          </w:tcPr>
          <w:p>
            <w:pPr>
              <w:adjustRightInd w:val="0"/>
              <w:snapToGrid w:val="0"/>
              <w:spacing w:line="360" w:lineRule="auto"/>
              <w:jc w:val="center"/>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残疾人福利单位产品价格总价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558" w:type="dxa"/>
            <w:vAlign w:val="center"/>
          </w:tcPr>
          <w:p>
            <w:pPr>
              <w:adjustRightInd w:val="0"/>
              <w:snapToGrid w:val="0"/>
              <w:spacing w:line="360" w:lineRule="auto"/>
              <w:jc w:val="center"/>
              <w:rPr>
                <w:rFonts w:hint="eastAsia" w:ascii="华文中宋" w:hAnsi="华文中宋" w:eastAsia="华文中宋" w:cs="华文中宋"/>
                <w:bCs/>
                <w:color w:val="auto"/>
                <w:sz w:val="21"/>
                <w:szCs w:val="21"/>
                <w:highlight w:val="none"/>
              </w:rPr>
            </w:pPr>
          </w:p>
        </w:tc>
        <w:tc>
          <w:tcPr>
            <w:tcW w:w="687" w:type="dxa"/>
            <w:vAlign w:val="center"/>
          </w:tcPr>
          <w:p>
            <w:pPr>
              <w:adjustRightInd w:val="0"/>
              <w:snapToGrid w:val="0"/>
              <w:spacing w:line="360" w:lineRule="auto"/>
              <w:jc w:val="center"/>
              <w:rPr>
                <w:rFonts w:hint="eastAsia" w:ascii="华文中宋" w:hAnsi="华文中宋" w:eastAsia="华文中宋" w:cs="华文中宋"/>
                <w:bCs/>
                <w:color w:val="auto"/>
                <w:sz w:val="21"/>
                <w:szCs w:val="21"/>
                <w:highlight w:val="none"/>
              </w:rPr>
            </w:pPr>
          </w:p>
        </w:tc>
        <w:tc>
          <w:tcPr>
            <w:tcW w:w="711" w:type="dxa"/>
            <w:vAlign w:val="center"/>
          </w:tcPr>
          <w:p>
            <w:pPr>
              <w:adjustRightInd w:val="0"/>
              <w:snapToGrid w:val="0"/>
              <w:spacing w:line="360" w:lineRule="auto"/>
              <w:jc w:val="center"/>
              <w:rPr>
                <w:rFonts w:hint="eastAsia" w:ascii="华文中宋" w:hAnsi="华文中宋" w:eastAsia="华文中宋" w:cs="华文中宋"/>
                <w:bCs/>
                <w:color w:val="auto"/>
                <w:sz w:val="21"/>
                <w:szCs w:val="21"/>
                <w:highlight w:val="none"/>
              </w:rPr>
            </w:pPr>
          </w:p>
        </w:tc>
        <w:tc>
          <w:tcPr>
            <w:tcW w:w="711" w:type="dxa"/>
            <w:tcBorders>
              <w:top w:val="single" w:color="auto" w:sz="4" w:space="0"/>
              <w:bottom w:val="single" w:color="auto" w:sz="4" w:space="0"/>
            </w:tcBorders>
            <w:vAlign w:val="center"/>
          </w:tcPr>
          <w:p>
            <w:pPr>
              <w:adjustRightInd w:val="0"/>
              <w:snapToGrid w:val="0"/>
              <w:spacing w:line="360" w:lineRule="auto"/>
              <w:jc w:val="center"/>
              <w:rPr>
                <w:rFonts w:hint="eastAsia" w:ascii="华文中宋" w:hAnsi="华文中宋" w:eastAsia="华文中宋" w:cs="华文中宋"/>
                <w:bCs/>
                <w:color w:val="auto"/>
                <w:sz w:val="21"/>
                <w:szCs w:val="21"/>
                <w:highlight w:val="none"/>
                <w:vertAlign w:val="superscript"/>
              </w:rPr>
            </w:pPr>
          </w:p>
        </w:tc>
        <w:tc>
          <w:tcPr>
            <w:tcW w:w="948" w:type="dxa"/>
            <w:tcBorders>
              <w:top w:val="single" w:color="auto" w:sz="4" w:space="0"/>
              <w:bottom w:val="single" w:color="auto" w:sz="4" w:space="0"/>
            </w:tcBorders>
            <w:vAlign w:val="center"/>
          </w:tcPr>
          <w:p>
            <w:pPr>
              <w:adjustRightInd w:val="0"/>
              <w:snapToGrid w:val="0"/>
              <w:spacing w:line="360" w:lineRule="auto"/>
              <w:jc w:val="center"/>
              <w:rPr>
                <w:rFonts w:hint="eastAsia" w:ascii="华文中宋" w:hAnsi="华文中宋" w:eastAsia="华文中宋" w:cs="华文中宋"/>
                <w:bCs/>
                <w:color w:val="auto"/>
                <w:sz w:val="21"/>
                <w:szCs w:val="21"/>
                <w:highlight w:val="none"/>
                <w:vertAlign w:val="superscript"/>
              </w:rPr>
            </w:pPr>
          </w:p>
        </w:tc>
        <w:tc>
          <w:tcPr>
            <w:tcW w:w="830" w:type="dxa"/>
            <w:tcBorders>
              <w:top w:val="single" w:color="auto" w:sz="4" w:space="0"/>
            </w:tcBorders>
            <w:vAlign w:val="center"/>
          </w:tcPr>
          <w:p>
            <w:pPr>
              <w:adjustRightInd w:val="0"/>
              <w:snapToGrid w:val="0"/>
              <w:spacing w:line="360" w:lineRule="auto"/>
              <w:jc w:val="center"/>
              <w:rPr>
                <w:rFonts w:hint="eastAsia" w:ascii="华文中宋" w:hAnsi="华文中宋" w:eastAsia="华文中宋" w:cs="华文中宋"/>
                <w:bCs/>
                <w:color w:val="auto"/>
                <w:sz w:val="21"/>
                <w:szCs w:val="21"/>
                <w:highlight w:val="none"/>
              </w:rPr>
            </w:pPr>
          </w:p>
        </w:tc>
        <w:tc>
          <w:tcPr>
            <w:tcW w:w="943" w:type="dxa"/>
            <w:tcBorders>
              <w:top w:val="single" w:color="auto" w:sz="4" w:space="0"/>
            </w:tcBorders>
            <w:vAlign w:val="center"/>
          </w:tcPr>
          <w:p>
            <w:pPr>
              <w:adjustRightInd w:val="0"/>
              <w:snapToGrid w:val="0"/>
              <w:spacing w:line="360" w:lineRule="auto"/>
              <w:jc w:val="center"/>
              <w:rPr>
                <w:rFonts w:hint="eastAsia" w:ascii="华文中宋" w:hAnsi="华文中宋" w:eastAsia="华文中宋" w:cs="华文中宋"/>
                <w:bCs/>
                <w:color w:val="auto"/>
                <w:sz w:val="21"/>
                <w:szCs w:val="21"/>
                <w:highlight w:val="none"/>
              </w:rPr>
            </w:pPr>
          </w:p>
        </w:tc>
        <w:tc>
          <w:tcPr>
            <w:tcW w:w="1520" w:type="dxa"/>
            <w:tcBorders>
              <w:top w:val="single" w:color="auto" w:sz="4" w:space="0"/>
            </w:tcBorders>
            <w:vAlign w:val="center"/>
          </w:tcPr>
          <w:p>
            <w:pPr>
              <w:adjustRightInd w:val="0"/>
              <w:snapToGrid w:val="0"/>
              <w:spacing w:line="360" w:lineRule="auto"/>
              <w:jc w:val="center"/>
              <w:rPr>
                <w:rFonts w:hint="eastAsia" w:ascii="华文中宋" w:hAnsi="华文中宋" w:eastAsia="华文中宋" w:cs="华文中宋"/>
                <w:bCs/>
                <w:color w:val="auto"/>
                <w:sz w:val="21"/>
                <w:szCs w:val="21"/>
                <w:highlight w:val="none"/>
              </w:rPr>
            </w:pPr>
          </w:p>
        </w:tc>
        <w:tc>
          <w:tcPr>
            <w:tcW w:w="1807" w:type="dxa"/>
            <w:tcBorders>
              <w:top w:val="single" w:color="auto" w:sz="4" w:space="0"/>
            </w:tcBorders>
            <w:vAlign w:val="center"/>
          </w:tcPr>
          <w:p>
            <w:pPr>
              <w:adjustRightInd w:val="0"/>
              <w:snapToGrid w:val="0"/>
              <w:spacing w:line="360" w:lineRule="auto"/>
              <w:jc w:val="center"/>
              <w:rPr>
                <w:rFonts w:hint="eastAsia" w:ascii="华文中宋" w:hAnsi="华文中宋" w:eastAsia="华文中宋" w:cs="华文中宋"/>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558" w:type="dxa"/>
            <w:vAlign w:val="center"/>
          </w:tcPr>
          <w:p>
            <w:pPr>
              <w:adjustRightInd w:val="0"/>
              <w:snapToGrid w:val="0"/>
              <w:spacing w:line="360" w:lineRule="auto"/>
              <w:jc w:val="center"/>
              <w:rPr>
                <w:rFonts w:hint="eastAsia" w:ascii="华文中宋" w:hAnsi="华文中宋" w:eastAsia="华文中宋" w:cs="华文中宋"/>
                <w:bCs/>
                <w:color w:val="auto"/>
                <w:sz w:val="21"/>
                <w:szCs w:val="21"/>
                <w:highlight w:val="none"/>
              </w:rPr>
            </w:pPr>
          </w:p>
        </w:tc>
        <w:tc>
          <w:tcPr>
            <w:tcW w:w="687" w:type="dxa"/>
            <w:vAlign w:val="center"/>
          </w:tcPr>
          <w:p>
            <w:pPr>
              <w:adjustRightInd w:val="0"/>
              <w:snapToGrid w:val="0"/>
              <w:spacing w:line="360" w:lineRule="auto"/>
              <w:jc w:val="center"/>
              <w:rPr>
                <w:rFonts w:hint="eastAsia" w:ascii="华文中宋" w:hAnsi="华文中宋" w:eastAsia="华文中宋" w:cs="华文中宋"/>
                <w:bCs/>
                <w:color w:val="auto"/>
                <w:sz w:val="21"/>
                <w:szCs w:val="21"/>
                <w:highlight w:val="none"/>
              </w:rPr>
            </w:pPr>
          </w:p>
        </w:tc>
        <w:tc>
          <w:tcPr>
            <w:tcW w:w="711" w:type="dxa"/>
            <w:vAlign w:val="center"/>
          </w:tcPr>
          <w:p>
            <w:pPr>
              <w:adjustRightInd w:val="0"/>
              <w:snapToGrid w:val="0"/>
              <w:spacing w:line="360" w:lineRule="auto"/>
              <w:jc w:val="center"/>
              <w:rPr>
                <w:rFonts w:hint="eastAsia" w:ascii="华文中宋" w:hAnsi="华文中宋" w:eastAsia="华文中宋" w:cs="华文中宋"/>
                <w:bCs/>
                <w:color w:val="auto"/>
                <w:sz w:val="21"/>
                <w:szCs w:val="21"/>
                <w:highlight w:val="none"/>
              </w:rPr>
            </w:pPr>
          </w:p>
        </w:tc>
        <w:tc>
          <w:tcPr>
            <w:tcW w:w="711" w:type="dxa"/>
            <w:tcBorders>
              <w:top w:val="single" w:color="auto" w:sz="4" w:space="0"/>
              <w:bottom w:val="single" w:color="auto" w:sz="4" w:space="0"/>
            </w:tcBorders>
            <w:vAlign w:val="center"/>
          </w:tcPr>
          <w:p>
            <w:pPr>
              <w:adjustRightInd w:val="0"/>
              <w:snapToGrid w:val="0"/>
              <w:spacing w:line="360" w:lineRule="auto"/>
              <w:jc w:val="center"/>
              <w:rPr>
                <w:rFonts w:hint="eastAsia" w:ascii="华文中宋" w:hAnsi="华文中宋" w:eastAsia="华文中宋" w:cs="华文中宋"/>
                <w:bCs/>
                <w:color w:val="auto"/>
                <w:sz w:val="21"/>
                <w:szCs w:val="21"/>
                <w:highlight w:val="none"/>
                <w:vertAlign w:val="superscript"/>
              </w:rPr>
            </w:pPr>
          </w:p>
        </w:tc>
        <w:tc>
          <w:tcPr>
            <w:tcW w:w="948" w:type="dxa"/>
            <w:tcBorders>
              <w:top w:val="single" w:color="auto" w:sz="4" w:space="0"/>
              <w:bottom w:val="single" w:color="auto" w:sz="4" w:space="0"/>
            </w:tcBorders>
            <w:vAlign w:val="center"/>
          </w:tcPr>
          <w:p>
            <w:pPr>
              <w:adjustRightInd w:val="0"/>
              <w:snapToGrid w:val="0"/>
              <w:spacing w:line="360" w:lineRule="auto"/>
              <w:jc w:val="center"/>
              <w:rPr>
                <w:rFonts w:hint="eastAsia" w:ascii="华文中宋" w:hAnsi="华文中宋" w:eastAsia="华文中宋" w:cs="华文中宋"/>
                <w:bCs/>
                <w:color w:val="auto"/>
                <w:sz w:val="21"/>
                <w:szCs w:val="21"/>
                <w:highlight w:val="none"/>
                <w:vertAlign w:val="superscript"/>
              </w:rPr>
            </w:pPr>
          </w:p>
        </w:tc>
        <w:tc>
          <w:tcPr>
            <w:tcW w:w="830" w:type="dxa"/>
            <w:tcBorders>
              <w:top w:val="single" w:color="auto" w:sz="4" w:space="0"/>
            </w:tcBorders>
            <w:vAlign w:val="center"/>
          </w:tcPr>
          <w:p>
            <w:pPr>
              <w:adjustRightInd w:val="0"/>
              <w:snapToGrid w:val="0"/>
              <w:spacing w:line="360" w:lineRule="auto"/>
              <w:jc w:val="center"/>
              <w:rPr>
                <w:rFonts w:hint="eastAsia" w:ascii="华文中宋" w:hAnsi="华文中宋" w:eastAsia="华文中宋" w:cs="华文中宋"/>
                <w:bCs/>
                <w:color w:val="auto"/>
                <w:sz w:val="21"/>
                <w:szCs w:val="21"/>
                <w:highlight w:val="none"/>
              </w:rPr>
            </w:pPr>
          </w:p>
        </w:tc>
        <w:tc>
          <w:tcPr>
            <w:tcW w:w="943" w:type="dxa"/>
            <w:tcBorders>
              <w:top w:val="single" w:color="auto" w:sz="4" w:space="0"/>
            </w:tcBorders>
            <w:vAlign w:val="center"/>
          </w:tcPr>
          <w:p>
            <w:pPr>
              <w:adjustRightInd w:val="0"/>
              <w:snapToGrid w:val="0"/>
              <w:spacing w:line="360" w:lineRule="auto"/>
              <w:jc w:val="center"/>
              <w:rPr>
                <w:rFonts w:hint="eastAsia" w:ascii="华文中宋" w:hAnsi="华文中宋" w:eastAsia="华文中宋" w:cs="华文中宋"/>
                <w:bCs/>
                <w:color w:val="auto"/>
                <w:sz w:val="21"/>
                <w:szCs w:val="21"/>
                <w:highlight w:val="none"/>
              </w:rPr>
            </w:pPr>
          </w:p>
        </w:tc>
        <w:tc>
          <w:tcPr>
            <w:tcW w:w="1520" w:type="dxa"/>
            <w:tcBorders>
              <w:top w:val="single" w:color="auto" w:sz="4" w:space="0"/>
            </w:tcBorders>
            <w:vAlign w:val="center"/>
          </w:tcPr>
          <w:p>
            <w:pPr>
              <w:adjustRightInd w:val="0"/>
              <w:snapToGrid w:val="0"/>
              <w:spacing w:line="360" w:lineRule="auto"/>
              <w:jc w:val="center"/>
              <w:rPr>
                <w:rFonts w:hint="eastAsia" w:ascii="华文中宋" w:hAnsi="华文中宋" w:eastAsia="华文中宋" w:cs="华文中宋"/>
                <w:bCs/>
                <w:color w:val="auto"/>
                <w:sz w:val="21"/>
                <w:szCs w:val="21"/>
                <w:highlight w:val="none"/>
              </w:rPr>
            </w:pPr>
          </w:p>
        </w:tc>
        <w:tc>
          <w:tcPr>
            <w:tcW w:w="1807" w:type="dxa"/>
            <w:tcBorders>
              <w:top w:val="single" w:color="auto" w:sz="4" w:space="0"/>
            </w:tcBorders>
            <w:vAlign w:val="center"/>
          </w:tcPr>
          <w:p>
            <w:pPr>
              <w:adjustRightInd w:val="0"/>
              <w:snapToGrid w:val="0"/>
              <w:spacing w:line="360" w:lineRule="auto"/>
              <w:jc w:val="center"/>
              <w:rPr>
                <w:rFonts w:hint="eastAsia" w:ascii="华文中宋" w:hAnsi="华文中宋" w:eastAsia="华文中宋" w:cs="华文中宋"/>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558" w:type="dxa"/>
            <w:vAlign w:val="center"/>
          </w:tcPr>
          <w:p>
            <w:pPr>
              <w:adjustRightInd w:val="0"/>
              <w:snapToGrid w:val="0"/>
              <w:spacing w:line="360" w:lineRule="auto"/>
              <w:jc w:val="center"/>
              <w:rPr>
                <w:rFonts w:hint="eastAsia" w:ascii="华文中宋" w:hAnsi="华文中宋" w:eastAsia="华文中宋" w:cs="华文中宋"/>
                <w:bCs/>
                <w:color w:val="auto"/>
                <w:sz w:val="21"/>
                <w:szCs w:val="21"/>
                <w:highlight w:val="none"/>
              </w:rPr>
            </w:pPr>
          </w:p>
        </w:tc>
        <w:tc>
          <w:tcPr>
            <w:tcW w:w="687" w:type="dxa"/>
            <w:vAlign w:val="center"/>
          </w:tcPr>
          <w:p>
            <w:pPr>
              <w:adjustRightInd w:val="0"/>
              <w:snapToGrid w:val="0"/>
              <w:spacing w:line="360" w:lineRule="auto"/>
              <w:jc w:val="center"/>
              <w:rPr>
                <w:rFonts w:hint="eastAsia" w:ascii="华文中宋" w:hAnsi="华文中宋" w:eastAsia="华文中宋" w:cs="华文中宋"/>
                <w:bCs/>
                <w:color w:val="auto"/>
                <w:sz w:val="21"/>
                <w:szCs w:val="21"/>
                <w:highlight w:val="none"/>
              </w:rPr>
            </w:pPr>
          </w:p>
        </w:tc>
        <w:tc>
          <w:tcPr>
            <w:tcW w:w="711" w:type="dxa"/>
            <w:vAlign w:val="center"/>
          </w:tcPr>
          <w:p>
            <w:pPr>
              <w:adjustRightInd w:val="0"/>
              <w:snapToGrid w:val="0"/>
              <w:spacing w:line="360" w:lineRule="auto"/>
              <w:jc w:val="center"/>
              <w:rPr>
                <w:rFonts w:hint="eastAsia" w:ascii="华文中宋" w:hAnsi="华文中宋" w:eastAsia="华文中宋" w:cs="华文中宋"/>
                <w:bCs/>
                <w:color w:val="auto"/>
                <w:sz w:val="21"/>
                <w:szCs w:val="21"/>
                <w:highlight w:val="none"/>
              </w:rPr>
            </w:pPr>
          </w:p>
        </w:tc>
        <w:tc>
          <w:tcPr>
            <w:tcW w:w="711" w:type="dxa"/>
            <w:tcBorders>
              <w:top w:val="single" w:color="auto" w:sz="4" w:space="0"/>
              <w:bottom w:val="single" w:color="auto" w:sz="4" w:space="0"/>
            </w:tcBorders>
            <w:vAlign w:val="center"/>
          </w:tcPr>
          <w:p>
            <w:pPr>
              <w:adjustRightInd w:val="0"/>
              <w:snapToGrid w:val="0"/>
              <w:spacing w:line="360" w:lineRule="auto"/>
              <w:jc w:val="center"/>
              <w:rPr>
                <w:rFonts w:hint="eastAsia" w:ascii="华文中宋" w:hAnsi="华文中宋" w:eastAsia="华文中宋" w:cs="华文中宋"/>
                <w:bCs/>
                <w:color w:val="auto"/>
                <w:sz w:val="21"/>
                <w:szCs w:val="21"/>
                <w:highlight w:val="none"/>
                <w:vertAlign w:val="superscript"/>
              </w:rPr>
            </w:pPr>
          </w:p>
        </w:tc>
        <w:tc>
          <w:tcPr>
            <w:tcW w:w="948" w:type="dxa"/>
            <w:tcBorders>
              <w:top w:val="single" w:color="auto" w:sz="4" w:space="0"/>
              <w:bottom w:val="single" w:color="auto" w:sz="4" w:space="0"/>
            </w:tcBorders>
            <w:vAlign w:val="center"/>
          </w:tcPr>
          <w:p>
            <w:pPr>
              <w:adjustRightInd w:val="0"/>
              <w:snapToGrid w:val="0"/>
              <w:spacing w:line="360" w:lineRule="auto"/>
              <w:jc w:val="center"/>
              <w:rPr>
                <w:rFonts w:hint="eastAsia" w:ascii="华文中宋" w:hAnsi="华文中宋" w:eastAsia="华文中宋" w:cs="华文中宋"/>
                <w:bCs/>
                <w:color w:val="auto"/>
                <w:sz w:val="21"/>
                <w:szCs w:val="21"/>
                <w:highlight w:val="none"/>
                <w:vertAlign w:val="superscript"/>
              </w:rPr>
            </w:pPr>
          </w:p>
        </w:tc>
        <w:tc>
          <w:tcPr>
            <w:tcW w:w="830" w:type="dxa"/>
            <w:tcBorders>
              <w:top w:val="single" w:color="auto" w:sz="4" w:space="0"/>
            </w:tcBorders>
            <w:vAlign w:val="center"/>
          </w:tcPr>
          <w:p>
            <w:pPr>
              <w:adjustRightInd w:val="0"/>
              <w:snapToGrid w:val="0"/>
              <w:spacing w:line="360" w:lineRule="auto"/>
              <w:jc w:val="center"/>
              <w:rPr>
                <w:rFonts w:hint="eastAsia" w:ascii="华文中宋" w:hAnsi="华文中宋" w:eastAsia="华文中宋" w:cs="华文中宋"/>
                <w:bCs/>
                <w:color w:val="auto"/>
                <w:sz w:val="21"/>
                <w:szCs w:val="21"/>
                <w:highlight w:val="none"/>
              </w:rPr>
            </w:pPr>
          </w:p>
        </w:tc>
        <w:tc>
          <w:tcPr>
            <w:tcW w:w="943" w:type="dxa"/>
            <w:tcBorders>
              <w:top w:val="single" w:color="auto" w:sz="4" w:space="0"/>
            </w:tcBorders>
            <w:vAlign w:val="center"/>
          </w:tcPr>
          <w:p>
            <w:pPr>
              <w:adjustRightInd w:val="0"/>
              <w:snapToGrid w:val="0"/>
              <w:spacing w:line="360" w:lineRule="auto"/>
              <w:jc w:val="center"/>
              <w:rPr>
                <w:rFonts w:hint="eastAsia" w:ascii="华文中宋" w:hAnsi="华文中宋" w:eastAsia="华文中宋" w:cs="华文中宋"/>
                <w:bCs/>
                <w:color w:val="auto"/>
                <w:sz w:val="21"/>
                <w:szCs w:val="21"/>
                <w:highlight w:val="none"/>
              </w:rPr>
            </w:pPr>
          </w:p>
        </w:tc>
        <w:tc>
          <w:tcPr>
            <w:tcW w:w="1520" w:type="dxa"/>
            <w:tcBorders>
              <w:top w:val="single" w:color="auto" w:sz="4" w:space="0"/>
            </w:tcBorders>
            <w:vAlign w:val="center"/>
          </w:tcPr>
          <w:p>
            <w:pPr>
              <w:adjustRightInd w:val="0"/>
              <w:snapToGrid w:val="0"/>
              <w:spacing w:line="360" w:lineRule="auto"/>
              <w:jc w:val="center"/>
              <w:rPr>
                <w:rFonts w:hint="eastAsia" w:ascii="华文中宋" w:hAnsi="华文中宋" w:eastAsia="华文中宋" w:cs="华文中宋"/>
                <w:bCs/>
                <w:color w:val="auto"/>
                <w:sz w:val="21"/>
                <w:szCs w:val="21"/>
                <w:highlight w:val="none"/>
              </w:rPr>
            </w:pPr>
          </w:p>
        </w:tc>
        <w:tc>
          <w:tcPr>
            <w:tcW w:w="1807" w:type="dxa"/>
            <w:tcBorders>
              <w:top w:val="single" w:color="auto" w:sz="4" w:space="0"/>
            </w:tcBorders>
            <w:vAlign w:val="center"/>
          </w:tcPr>
          <w:p>
            <w:pPr>
              <w:adjustRightInd w:val="0"/>
              <w:snapToGrid w:val="0"/>
              <w:spacing w:line="360" w:lineRule="auto"/>
              <w:jc w:val="center"/>
              <w:rPr>
                <w:rFonts w:hint="eastAsia" w:ascii="华文中宋" w:hAnsi="华文中宋" w:eastAsia="华文中宋" w:cs="华文中宋"/>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5388" w:type="dxa"/>
            <w:gridSpan w:val="7"/>
            <w:vAlign w:val="center"/>
          </w:tcPr>
          <w:p>
            <w:pPr>
              <w:adjustRightInd w:val="0"/>
              <w:snapToGrid w:val="0"/>
              <w:spacing w:line="360" w:lineRule="auto"/>
              <w:rPr>
                <w:rFonts w:hint="eastAsia" w:ascii="华文中宋" w:hAnsi="华文中宋" w:eastAsia="华文中宋" w:cs="华文中宋"/>
                <w:bCs/>
                <w:color w:val="auto"/>
                <w:sz w:val="21"/>
                <w:szCs w:val="21"/>
                <w:highlight w:val="none"/>
              </w:rPr>
            </w:pPr>
          </w:p>
        </w:tc>
        <w:tc>
          <w:tcPr>
            <w:tcW w:w="1520" w:type="dxa"/>
            <w:vAlign w:val="center"/>
          </w:tcPr>
          <w:p>
            <w:pPr>
              <w:adjustRightInd w:val="0"/>
              <w:snapToGrid w:val="0"/>
              <w:spacing w:line="360" w:lineRule="auto"/>
              <w:jc w:val="left"/>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小微企业产品价格合计：</w:t>
            </w:r>
          </w:p>
        </w:tc>
        <w:tc>
          <w:tcPr>
            <w:tcW w:w="1807" w:type="dxa"/>
            <w:vAlign w:val="center"/>
          </w:tcPr>
          <w:p>
            <w:pPr>
              <w:adjustRightInd w:val="0"/>
              <w:snapToGrid w:val="0"/>
              <w:spacing w:line="360" w:lineRule="auto"/>
              <w:jc w:val="left"/>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残疾人福利单位产品价格合计：</w:t>
            </w:r>
          </w:p>
        </w:tc>
      </w:tr>
    </w:tbl>
    <w:p>
      <w:pPr>
        <w:spacing w:line="360" w:lineRule="auto"/>
        <w:ind w:firstLine="426" w:firstLineChars="200"/>
        <w:rPr>
          <w:rFonts w:hint="eastAsia" w:ascii="华文中宋" w:hAnsi="华文中宋" w:eastAsia="华文中宋" w:cs="华文中宋"/>
          <w:color w:val="auto"/>
          <w:sz w:val="21"/>
          <w:szCs w:val="21"/>
          <w:highlight w:val="none"/>
        </w:rPr>
      </w:pPr>
    </w:p>
    <w:p>
      <w:pPr>
        <w:spacing w:line="360" w:lineRule="auto"/>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说明：</w:t>
      </w:r>
    </w:p>
    <w:p>
      <w:pPr>
        <w:spacing w:line="360" w:lineRule="auto"/>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供应商如实填写表格，无相应内容可填的，填写“无”、“未测试”、“没有相应指标”等明确的回答文字，或用“/”来表示。</w:t>
      </w:r>
    </w:p>
    <w:p>
      <w:pPr>
        <w:snapToGrid w:val="0"/>
        <w:spacing w:line="360" w:lineRule="auto"/>
        <w:ind w:firstLine="4260" w:firstLineChars="2000"/>
        <w:jc w:val="left"/>
        <w:rPr>
          <w:rFonts w:hint="eastAsia" w:ascii="华文中宋" w:hAnsi="华文中宋" w:eastAsia="华文中宋" w:cs="华文中宋"/>
          <w:color w:val="auto"/>
          <w:sz w:val="21"/>
          <w:szCs w:val="21"/>
          <w:highlight w:val="none"/>
        </w:rPr>
      </w:pPr>
    </w:p>
    <w:p>
      <w:pPr>
        <w:snapToGrid w:val="0"/>
        <w:spacing w:line="360" w:lineRule="auto"/>
        <w:jc w:val="left"/>
        <w:rPr>
          <w:rFonts w:hint="eastAsia" w:ascii="华文中宋" w:hAnsi="华文中宋" w:eastAsia="华文中宋" w:cs="华文中宋"/>
          <w:color w:val="auto"/>
          <w:sz w:val="21"/>
          <w:szCs w:val="21"/>
          <w:highlight w:val="none"/>
        </w:rPr>
      </w:pPr>
    </w:p>
    <w:p>
      <w:pPr>
        <w:snapToGrid w:val="0"/>
        <w:spacing w:line="360" w:lineRule="auto"/>
        <w:jc w:val="righ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磋商供应商：</w:t>
      </w:r>
      <w:r>
        <w:rPr>
          <w:rFonts w:hint="eastAsia" w:ascii="华文中宋" w:hAnsi="华文中宋" w:eastAsia="华文中宋" w:cs="华文中宋"/>
          <w:color w:val="auto"/>
          <w:sz w:val="21"/>
          <w:szCs w:val="21"/>
          <w:highlight w:val="none"/>
          <w:u w:val="single"/>
        </w:rPr>
        <w:t xml:space="preserve">        </w:t>
      </w:r>
      <w:r>
        <w:rPr>
          <w:rFonts w:hint="eastAsia" w:ascii="华文中宋" w:hAnsi="华文中宋" w:eastAsia="华文中宋" w:cs="华文中宋"/>
          <w:color w:val="auto"/>
          <w:sz w:val="21"/>
          <w:szCs w:val="21"/>
          <w:highlight w:val="none"/>
        </w:rPr>
        <w:t>（加盖法人电子章）</w:t>
      </w:r>
    </w:p>
    <w:p>
      <w:pPr>
        <w:snapToGrid w:val="0"/>
        <w:spacing w:line="360" w:lineRule="auto"/>
        <w:ind w:firstLine="4260" w:firstLineChars="20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日期：   年  月  日</w:t>
      </w:r>
    </w:p>
    <w:p>
      <w:pPr>
        <w:spacing w:line="360" w:lineRule="auto"/>
        <w:rPr>
          <w:rFonts w:hint="eastAsia" w:ascii="华文中宋" w:hAnsi="华文中宋" w:eastAsia="华文中宋" w:cs="华文中宋"/>
          <w:b/>
          <w:bCs/>
          <w:color w:val="auto"/>
          <w:sz w:val="21"/>
          <w:szCs w:val="21"/>
          <w:highlight w:val="none"/>
        </w:rPr>
      </w:pPr>
    </w:p>
    <w:bookmarkEnd w:id="137"/>
    <w:p>
      <w:pPr>
        <w:pStyle w:val="5"/>
        <w:numPr>
          <w:ilvl w:val="0"/>
          <w:numId w:val="26"/>
        </w:numPr>
        <w:adjustRightInd w:val="0"/>
        <w:spacing w:line="360" w:lineRule="auto"/>
        <w:jc w:val="left"/>
        <w:textAlignment w:val="baseline"/>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br w:type="page"/>
      </w:r>
      <w:r>
        <w:rPr>
          <w:rFonts w:hint="eastAsia" w:ascii="华文中宋" w:hAnsi="华文中宋" w:eastAsia="华文中宋" w:cs="华文中宋"/>
          <w:snapToGrid w:val="0"/>
          <w:color w:val="auto"/>
          <w:sz w:val="21"/>
          <w:szCs w:val="21"/>
          <w:highlight w:val="none"/>
        </w:rPr>
        <w:t>中小企业声明函格式</w:t>
      </w:r>
    </w:p>
    <w:p>
      <w:pPr>
        <w:tabs>
          <w:tab w:val="left" w:pos="1680"/>
        </w:tabs>
        <w:snapToGrid w:val="0"/>
        <w:spacing w:line="360" w:lineRule="auto"/>
        <w:jc w:val="left"/>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（若有的话，以包为单位分别填写）</w:t>
      </w:r>
    </w:p>
    <w:p>
      <w:pPr>
        <w:tabs>
          <w:tab w:val="left" w:pos="1680"/>
        </w:tabs>
        <w:snapToGrid w:val="0"/>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中小企业声明函（货物）</w:t>
      </w:r>
    </w:p>
    <w:p>
      <w:pPr>
        <w:spacing w:line="360" w:lineRule="auto"/>
        <w:ind w:firstLine="450" w:firstLineChars="200"/>
        <w:rPr>
          <w:rFonts w:hint="eastAsia" w:ascii="华文中宋" w:hAnsi="华文中宋" w:eastAsia="华文中宋" w:cs="华文中宋"/>
          <w:color w:val="auto"/>
          <w:spacing w:val="6"/>
          <w:sz w:val="21"/>
          <w:szCs w:val="21"/>
          <w:highlight w:val="none"/>
        </w:rPr>
      </w:pPr>
      <w:r>
        <w:rPr>
          <w:rFonts w:hint="eastAsia" w:ascii="华文中宋" w:hAnsi="华文中宋" w:eastAsia="华文中宋" w:cs="华文中宋"/>
          <w:color w:val="auto"/>
          <w:spacing w:val="6"/>
          <w:sz w:val="21"/>
          <w:szCs w:val="21"/>
          <w:highlight w:val="none"/>
        </w:rPr>
        <w:t>本公司（联合体）郑重声明，根据《政府采购促进中小企业发展管理办法》（财库</w:t>
      </w:r>
      <w:r>
        <w:rPr>
          <w:rFonts w:hint="eastAsia" w:ascii="华文中宋" w:hAnsi="华文中宋" w:eastAsia="华文中宋" w:cs="华文中宋"/>
          <w:color w:val="auto"/>
          <w:sz w:val="21"/>
          <w:szCs w:val="21"/>
          <w:highlight w:val="none"/>
        </w:rPr>
        <w:t>〔2020〕</w:t>
      </w:r>
      <w:r>
        <w:rPr>
          <w:rFonts w:hint="eastAsia" w:ascii="华文中宋" w:hAnsi="华文中宋" w:eastAsia="华文中宋" w:cs="华文中宋"/>
          <w:color w:val="auto"/>
          <w:spacing w:val="6"/>
          <w:sz w:val="21"/>
          <w:szCs w:val="21"/>
          <w:highlight w:val="none"/>
        </w:rPr>
        <w:t>46号）的规定，本公司（联合体）参加</w:t>
      </w:r>
      <w:r>
        <w:rPr>
          <w:rFonts w:hint="eastAsia" w:ascii="华文中宋" w:hAnsi="华文中宋" w:eastAsia="华文中宋" w:cs="华文中宋"/>
          <w:color w:val="auto"/>
          <w:spacing w:val="6"/>
          <w:sz w:val="21"/>
          <w:szCs w:val="21"/>
          <w:highlight w:val="none"/>
          <w:u w:val="single"/>
        </w:rPr>
        <w:t>（单位名称）</w:t>
      </w:r>
      <w:r>
        <w:rPr>
          <w:rFonts w:hint="eastAsia" w:ascii="华文中宋" w:hAnsi="华文中宋" w:eastAsia="华文中宋" w:cs="华文中宋"/>
          <w:color w:val="auto"/>
          <w:spacing w:val="6"/>
          <w:sz w:val="21"/>
          <w:szCs w:val="21"/>
          <w:highlight w:val="none"/>
        </w:rPr>
        <w:t>的</w:t>
      </w:r>
      <w:r>
        <w:rPr>
          <w:rFonts w:hint="eastAsia" w:ascii="华文中宋" w:hAnsi="华文中宋" w:eastAsia="华文中宋" w:cs="华文中宋"/>
          <w:color w:val="auto"/>
          <w:spacing w:val="6"/>
          <w:sz w:val="21"/>
          <w:szCs w:val="21"/>
          <w:highlight w:val="none"/>
          <w:u w:val="single"/>
        </w:rPr>
        <w:t>（项目名称）</w:t>
      </w:r>
      <w:r>
        <w:rPr>
          <w:rFonts w:hint="eastAsia" w:ascii="华文中宋" w:hAnsi="华文中宋" w:eastAsia="华文中宋" w:cs="华文中宋"/>
          <w:color w:val="auto"/>
          <w:spacing w:val="6"/>
          <w:sz w:val="21"/>
          <w:szCs w:val="21"/>
          <w:highlight w:val="none"/>
        </w:rPr>
        <w:t>采购活动，提供的货物全部由符合政策要求的中小企业制造。相关企业（含联合体中的中小企业、签订分包意向协议的中小企业）的具体情况如下：</w:t>
      </w:r>
    </w:p>
    <w:p>
      <w:pPr>
        <w:spacing w:line="360" w:lineRule="auto"/>
        <w:ind w:firstLine="450" w:firstLineChars="200"/>
        <w:rPr>
          <w:rFonts w:hint="eastAsia" w:ascii="华文中宋" w:hAnsi="华文中宋" w:eastAsia="华文中宋" w:cs="华文中宋"/>
          <w:color w:val="auto"/>
          <w:spacing w:val="6"/>
          <w:sz w:val="21"/>
          <w:szCs w:val="21"/>
          <w:highlight w:val="none"/>
        </w:rPr>
      </w:pPr>
      <w:r>
        <w:rPr>
          <w:rFonts w:hint="eastAsia" w:ascii="华文中宋" w:hAnsi="华文中宋" w:eastAsia="华文中宋" w:cs="华文中宋"/>
          <w:color w:val="auto"/>
          <w:spacing w:val="6"/>
          <w:sz w:val="21"/>
          <w:szCs w:val="21"/>
          <w:highlight w:val="none"/>
          <w:u w:val="single"/>
        </w:rPr>
        <w:t>（标的名称）</w:t>
      </w:r>
      <w:r>
        <w:rPr>
          <w:rFonts w:hint="eastAsia" w:ascii="华文中宋" w:hAnsi="华文中宋" w:eastAsia="华文中宋" w:cs="华文中宋"/>
          <w:color w:val="auto"/>
          <w:spacing w:val="6"/>
          <w:sz w:val="21"/>
          <w:szCs w:val="21"/>
          <w:highlight w:val="none"/>
        </w:rPr>
        <w:t>，属于</w:t>
      </w:r>
      <w:r>
        <w:rPr>
          <w:rFonts w:hint="eastAsia" w:ascii="华文中宋" w:hAnsi="华文中宋" w:eastAsia="华文中宋" w:cs="华文中宋"/>
          <w:color w:val="auto"/>
          <w:spacing w:val="6"/>
          <w:sz w:val="21"/>
          <w:szCs w:val="21"/>
          <w:highlight w:val="none"/>
          <w:u w:val="single"/>
        </w:rPr>
        <w:t>（</w:t>
      </w:r>
      <w:r>
        <w:rPr>
          <w:rFonts w:hint="eastAsia" w:ascii="华文中宋" w:hAnsi="华文中宋" w:eastAsia="华文中宋" w:cs="华文中宋"/>
          <w:color w:val="auto"/>
          <w:spacing w:val="6"/>
          <w:sz w:val="21"/>
          <w:szCs w:val="21"/>
          <w:highlight w:val="none"/>
          <w:u w:val="single"/>
          <w:lang w:val="en-US" w:eastAsia="zh-CN"/>
        </w:rPr>
        <w:t>工业</w:t>
      </w:r>
      <w:r>
        <w:rPr>
          <w:rFonts w:hint="eastAsia" w:ascii="华文中宋" w:hAnsi="华文中宋" w:eastAsia="华文中宋" w:cs="华文中宋"/>
          <w:color w:val="auto"/>
          <w:spacing w:val="6"/>
          <w:sz w:val="21"/>
          <w:szCs w:val="21"/>
          <w:highlight w:val="none"/>
          <w:u w:val="single"/>
        </w:rPr>
        <w:t>）</w:t>
      </w:r>
      <w:r>
        <w:rPr>
          <w:rFonts w:hint="eastAsia" w:ascii="华文中宋" w:hAnsi="华文中宋" w:eastAsia="华文中宋" w:cs="华文中宋"/>
          <w:color w:val="auto"/>
          <w:spacing w:val="6"/>
          <w:sz w:val="21"/>
          <w:szCs w:val="21"/>
          <w:highlight w:val="none"/>
        </w:rPr>
        <w:t>行业；制造商为</w:t>
      </w:r>
      <w:r>
        <w:rPr>
          <w:rFonts w:hint="eastAsia" w:ascii="华文中宋" w:hAnsi="华文中宋" w:eastAsia="华文中宋" w:cs="华文中宋"/>
          <w:color w:val="auto"/>
          <w:spacing w:val="6"/>
          <w:sz w:val="21"/>
          <w:szCs w:val="21"/>
          <w:highlight w:val="none"/>
          <w:u w:val="single"/>
        </w:rPr>
        <w:t>（企业名称）</w:t>
      </w:r>
      <w:r>
        <w:rPr>
          <w:rFonts w:hint="eastAsia" w:ascii="华文中宋" w:hAnsi="华文中宋" w:eastAsia="华文中宋" w:cs="华文中宋"/>
          <w:color w:val="auto"/>
          <w:spacing w:val="6"/>
          <w:sz w:val="21"/>
          <w:szCs w:val="21"/>
          <w:highlight w:val="none"/>
        </w:rPr>
        <w:t>，从业人员</w:t>
      </w:r>
      <w:r>
        <w:rPr>
          <w:rFonts w:hint="eastAsia" w:ascii="华文中宋" w:hAnsi="华文中宋" w:eastAsia="华文中宋" w:cs="华文中宋"/>
          <w:color w:val="auto"/>
          <w:spacing w:val="6"/>
          <w:sz w:val="21"/>
          <w:szCs w:val="21"/>
          <w:highlight w:val="none"/>
          <w:u w:val="single"/>
        </w:rPr>
        <w:t xml:space="preserve">   </w:t>
      </w:r>
      <w:r>
        <w:rPr>
          <w:rFonts w:hint="eastAsia" w:ascii="华文中宋" w:hAnsi="华文中宋" w:eastAsia="华文中宋" w:cs="华文中宋"/>
          <w:color w:val="auto"/>
          <w:spacing w:val="6"/>
          <w:sz w:val="21"/>
          <w:szCs w:val="21"/>
          <w:highlight w:val="none"/>
        </w:rPr>
        <w:t>人，营业收入为</w:t>
      </w:r>
      <w:r>
        <w:rPr>
          <w:rFonts w:hint="eastAsia" w:ascii="华文中宋" w:hAnsi="华文中宋" w:eastAsia="华文中宋" w:cs="华文中宋"/>
          <w:color w:val="auto"/>
          <w:spacing w:val="6"/>
          <w:sz w:val="21"/>
          <w:szCs w:val="21"/>
          <w:highlight w:val="none"/>
          <w:u w:val="single"/>
        </w:rPr>
        <w:t xml:space="preserve">   </w:t>
      </w:r>
      <w:r>
        <w:rPr>
          <w:rFonts w:hint="eastAsia" w:ascii="华文中宋" w:hAnsi="华文中宋" w:eastAsia="华文中宋" w:cs="华文中宋"/>
          <w:color w:val="auto"/>
          <w:spacing w:val="6"/>
          <w:sz w:val="21"/>
          <w:szCs w:val="21"/>
          <w:highlight w:val="none"/>
        </w:rPr>
        <w:t>万元，资产总额为</w:t>
      </w:r>
      <w:r>
        <w:rPr>
          <w:rFonts w:hint="eastAsia" w:ascii="华文中宋" w:hAnsi="华文中宋" w:eastAsia="华文中宋" w:cs="华文中宋"/>
          <w:color w:val="auto"/>
          <w:spacing w:val="6"/>
          <w:sz w:val="21"/>
          <w:szCs w:val="21"/>
          <w:highlight w:val="none"/>
          <w:u w:val="single"/>
        </w:rPr>
        <w:t xml:space="preserve">   </w:t>
      </w:r>
      <w:r>
        <w:rPr>
          <w:rFonts w:hint="eastAsia" w:ascii="华文中宋" w:hAnsi="华文中宋" w:eastAsia="华文中宋" w:cs="华文中宋"/>
          <w:color w:val="auto"/>
          <w:spacing w:val="6"/>
          <w:sz w:val="21"/>
          <w:szCs w:val="21"/>
          <w:highlight w:val="none"/>
        </w:rPr>
        <w:t>万元</w:t>
      </w:r>
      <w:r>
        <w:rPr>
          <w:rFonts w:hint="eastAsia" w:ascii="华文中宋" w:hAnsi="华文中宋" w:eastAsia="华文中宋" w:cs="华文中宋"/>
          <w:color w:val="auto"/>
          <w:spacing w:val="6"/>
          <w:sz w:val="21"/>
          <w:szCs w:val="21"/>
          <w:highlight w:val="none"/>
          <w:vertAlign w:val="superscript"/>
        </w:rPr>
        <w:t>1</w:t>
      </w:r>
      <w:r>
        <w:rPr>
          <w:rFonts w:hint="eastAsia" w:ascii="华文中宋" w:hAnsi="华文中宋" w:eastAsia="华文中宋" w:cs="华文中宋"/>
          <w:color w:val="auto"/>
          <w:spacing w:val="6"/>
          <w:sz w:val="21"/>
          <w:szCs w:val="21"/>
          <w:highlight w:val="none"/>
        </w:rPr>
        <w:t>，属于</w:t>
      </w:r>
      <w:r>
        <w:rPr>
          <w:rFonts w:hint="eastAsia" w:ascii="华文中宋" w:hAnsi="华文中宋" w:eastAsia="华文中宋" w:cs="华文中宋"/>
          <w:color w:val="auto"/>
          <w:spacing w:val="6"/>
          <w:sz w:val="21"/>
          <w:szCs w:val="21"/>
          <w:highlight w:val="none"/>
          <w:u w:val="single"/>
        </w:rPr>
        <w:t>（中型企业、小型企业、微型企业）</w:t>
      </w:r>
      <w:r>
        <w:rPr>
          <w:rFonts w:hint="eastAsia" w:ascii="华文中宋" w:hAnsi="华文中宋" w:eastAsia="华文中宋" w:cs="华文中宋"/>
          <w:color w:val="auto"/>
          <w:spacing w:val="6"/>
          <w:sz w:val="21"/>
          <w:szCs w:val="21"/>
          <w:highlight w:val="none"/>
        </w:rPr>
        <w:t xml:space="preserve">； </w:t>
      </w:r>
    </w:p>
    <w:p>
      <w:pPr>
        <w:spacing w:line="360" w:lineRule="auto"/>
        <w:ind w:firstLine="450" w:firstLineChars="200"/>
        <w:rPr>
          <w:rFonts w:hint="eastAsia" w:ascii="华文中宋" w:hAnsi="华文中宋" w:eastAsia="华文中宋" w:cs="华文中宋"/>
          <w:color w:val="auto"/>
          <w:spacing w:val="6"/>
          <w:sz w:val="21"/>
          <w:szCs w:val="21"/>
          <w:highlight w:val="none"/>
        </w:rPr>
      </w:pPr>
      <w:r>
        <w:rPr>
          <w:rFonts w:hint="eastAsia" w:ascii="华文中宋" w:hAnsi="华文中宋" w:eastAsia="华文中宋" w:cs="华文中宋"/>
          <w:color w:val="auto"/>
          <w:spacing w:val="6"/>
          <w:sz w:val="21"/>
          <w:szCs w:val="21"/>
          <w:highlight w:val="none"/>
        </w:rPr>
        <w:t xml:space="preserve"> </w:t>
      </w:r>
      <w:r>
        <w:rPr>
          <w:rFonts w:hint="eastAsia" w:ascii="华文中宋" w:hAnsi="华文中宋" w:eastAsia="华文中宋" w:cs="华文中宋"/>
          <w:color w:val="auto"/>
          <w:spacing w:val="6"/>
          <w:sz w:val="21"/>
          <w:szCs w:val="21"/>
          <w:highlight w:val="none"/>
          <w:u w:val="single"/>
        </w:rPr>
        <w:t>（标的名称）</w:t>
      </w:r>
      <w:r>
        <w:rPr>
          <w:rFonts w:hint="eastAsia" w:ascii="华文中宋" w:hAnsi="华文中宋" w:eastAsia="华文中宋" w:cs="华文中宋"/>
          <w:color w:val="auto"/>
          <w:spacing w:val="6"/>
          <w:sz w:val="21"/>
          <w:szCs w:val="21"/>
          <w:highlight w:val="none"/>
        </w:rPr>
        <w:t xml:space="preserve"> ，属于</w:t>
      </w:r>
      <w:r>
        <w:rPr>
          <w:rFonts w:hint="eastAsia" w:ascii="华文中宋" w:hAnsi="华文中宋" w:eastAsia="华文中宋" w:cs="华文中宋"/>
          <w:color w:val="auto"/>
          <w:spacing w:val="6"/>
          <w:sz w:val="21"/>
          <w:szCs w:val="21"/>
          <w:highlight w:val="none"/>
          <w:u w:val="single"/>
        </w:rPr>
        <w:t>（</w:t>
      </w:r>
      <w:r>
        <w:rPr>
          <w:rFonts w:hint="eastAsia" w:ascii="华文中宋" w:hAnsi="华文中宋" w:eastAsia="华文中宋" w:cs="华文中宋"/>
          <w:color w:val="auto"/>
          <w:spacing w:val="6"/>
          <w:sz w:val="21"/>
          <w:szCs w:val="21"/>
          <w:highlight w:val="none"/>
          <w:u w:val="single"/>
          <w:lang w:val="en-US" w:eastAsia="zh-CN"/>
        </w:rPr>
        <w:t>工业</w:t>
      </w:r>
      <w:r>
        <w:rPr>
          <w:rFonts w:hint="eastAsia" w:ascii="华文中宋" w:hAnsi="华文中宋" w:eastAsia="华文中宋" w:cs="华文中宋"/>
          <w:color w:val="auto"/>
          <w:spacing w:val="6"/>
          <w:sz w:val="21"/>
          <w:szCs w:val="21"/>
          <w:highlight w:val="none"/>
          <w:u w:val="single"/>
        </w:rPr>
        <w:t xml:space="preserve">） </w:t>
      </w:r>
      <w:r>
        <w:rPr>
          <w:rFonts w:hint="eastAsia" w:ascii="华文中宋" w:hAnsi="华文中宋" w:eastAsia="华文中宋" w:cs="华文中宋"/>
          <w:color w:val="auto"/>
          <w:spacing w:val="6"/>
          <w:sz w:val="21"/>
          <w:szCs w:val="21"/>
          <w:highlight w:val="none"/>
        </w:rPr>
        <w:t>行业；制造商为</w:t>
      </w:r>
      <w:r>
        <w:rPr>
          <w:rFonts w:hint="eastAsia" w:ascii="华文中宋" w:hAnsi="华文中宋" w:eastAsia="华文中宋" w:cs="华文中宋"/>
          <w:color w:val="auto"/>
          <w:spacing w:val="6"/>
          <w:sz w:val="21"/>
          <w:szCs w:val="21"/>
          <w:highlight w:val="none"/>
          <w:u w:val="single"/>
        </w:rPr>
        <w:t>（企业名称）</w:t>
      </w:r>
      <w:r>
        <w:rPr>
          <w:rFonts w:hint="eastAsia" w:ascii="华文中宋" w:hAnsi="华文中宋" w:eastAsia="华文中宋" w:cs="华文中宋"/>
          <w:color w:val="auto"/>
          <w:spacing w:val="6"/>
          <w:sz w:val="21"/>
          <w:szCs w:val="21"/>
          <w:highlight w:val="none"/>
        </w:rPr>
        <w:t>，从业人员</w:t>
      </w:r>
      <w:r>
        <w:rPr>
          <w:rFonts w:hint="eastAsia" w:ascii="华文中宋" w:hAnsi="华文中宋" w:eastAsia="华文中宋" w:cs="华文中宋"/>
          <w:color w:val="auto"/>
          <w:spacing w:val="6"/>
          <w:sz w:val="21"/>
          <w:szCs w:val="21"/>
          <w:highlight w:val="none"/>
          <w:u w:val="single"/>
        </w:rPr>
        <w:t xml:space="preserve">   </w:t>
      </w:r>
      <w:r>
        <w:rPr>
          <w:rFonts w:hint="eastAsia" w:ascii="华文中宋" w:hAnsi="华文中宋" w:eastAsia="华文中宋" w:cs="华文中宋"/>
          <w:color w:val="auto"/>
          <w:spacing w:val="6"/>
          <w:sz w:val="21"/>
          <w:szCs w:val="21"/>
          <w:highlight w:val="none"/>
        </w:rPr>
        <w:t>人，营业收入为</w:t>
      </w:r>
      <w:r>
        <w:rPr>
          <w:rFonts w:hint="eastAsia" w:ascii="华文中宋" w:hAnsi="华文中宋" w:eastAsia="华文中宋" w:cs="华文中宋"/>
          <w:color w:val="auto"/>
          <w:spacing w:val="6"/>
          <w:sz w:val="21"/>
          <w:szCs w:val="21"/>
          <w:highlight w:val="none"/>
          <w:u w:val="single"/>
        </w:rPr>
        <w:t xml:space="preserve">   </w:t>
      </w:r>
      <w:r>
        <w:rPr>
          <w:rFonts w:hint="eastAsia" w:ascii="华文中宋" w:hAnsi="华文中宋" w:eastAsia="华文中宋" w:cs="华文中宋"/>
          <w:color w:val="auto"/>
          <w:spacing w:val="6"/>
          <w:sz w:val="21"/>
          <w:szCs w:val="21"/>
          <w:highlight w:val="none"/>
        </w:rPr>
        <w:t>万元，资产总额为</w:t>
      </w:r>
      <w:r>
        <w:rPr>
          <w:rFonts w:hint="eastAsia" w:ascii="华文中宋" w:hAnsi="华文中宋" w:eastAsia="华文中宋" w:cs="华文中宋"/>
          <w:color w:val="auto"/>
          <w:spacing w:val="6"/>
          <w:sz w:val="21"/>
          <w:szCs w:val="21"/>
          <w:highlight w:val="none"/>
          <w:u w:val="single"/>
        </w:rPr>
        <w:t xml:space="preserve">   </w:t>
      </w:r>
      <w:r>
        <w:rPr>
          <w:rFonts w:hint="eastAsia" w:ascii="华文中宋" w:hAnsi="华文中宋" w:eastAsia="华文中宋" w:cs="华文中宋"/>
          <w:color w:val="auto"/>
          <w:spacing w:val="6"/>
          <w:sz w:val="21"/>
          <w:szCs w:val="21"/>
          <w:highlight w:val="none"/>
        </w:rPr>
        <w:t>万元，属于</w:t>
      </w:r>
      <w:r>
        <w:rPr>
          <w:rFonts w:hint="eastAsia" w:ascii="华文中宋" w:hAnsi="华文中宋" w:eastAsia="华文中宋" w:cs="华文中宋"/>
          <w:color w:val="auto"/>
          <w:spacing w:val="6"/>
          <w:sz w:val="21"/>
          <w:szCs w:val="21"/>
          <w:highlight w:val="none"/>
          <w:u w:val="single"/>
        </w:rPr>
        <w:t>（中型企业、小型企业、微型企业）</w:t>
      </w:r>
      <w:r>
        <w:rPr>
          <w:rFonts w:hint="eastAsia" w:ascii="华文中宋" w:hAnsi="华文中宋" w:eastAsia="华文中宋" w:cs="华文中宋"/>
          <w:color w:val="auto"/>
          <w:spacing w:val="6"/>
          <w:sz w:val="21"/>
          <w:szCs w:val="21"/>
          <w:highlight w:val="none"/>
        </w:rPr>
        <w:t xml:space="preserve">； </w:t>
      </w:r>
    </w:p>
    <w:p>
      <w:pPr>
        <w:spacing w:line="360" w:lineRule="auto"/>
        <w:ind w:firstLine="450" w:firstLineChars="200"/>
        <w:rPr>
          <w:rFonts w:hint="eastAsia" w:ascii="华文中宋" w:hAnsi="华文中宋" w:eastAsia="华文中宋" w:cs="华文中宋"/>
          <w:color w:val="auto"/>
          <w:spacing w:val="6"/>
          <w:sz w:val="21"/>
          <w:szCs w:val="21"/>
          <w:highlight w:val="none"/>
        </w:rPr>
      </w:pPr>
      <w:r>
        <w:rPr>
          <w:rFonts w:hint="eastAsia" w:ascii="华文中宋" w:hAnsi="华文中宋" w:eastAsia="华文中宋" w:cs="华文中宋"/>
          <w:color w:val="auto"/>
          <w:spacing w:val="6"/>
          <w:sz w:val="21"/>
          <w:szCs w:val="21"/>
          <w:highlight w:val="none"/>
        </w:rPr>
        <w:t xml:space="preserve">…… </w:t>
      </w:r>
    </w:p>
    <w:p>
      <w:pPr>
        <w:spacing w:line="360" w:lineRule="auto"/>
        <w:ind w:firstLine="450" w:firstLineChars="200"/>
        <w:rPr>
          <w:rFonts w:hint="eastAsia" w:ascii="华文中宋" w:hAnsi="华文中宋" w:eastAsia="华文中宋" w:cs="华文中宋"/>
          <w:color w:val="auto"/>
          <w:spacing w:val="6"/>
          <w:sz w:val="21"/>
          <w:szCs w:val="21"/>
          <w:highlight w:val="none"/>
        </w:rPr>
      </w:pPr>
      <w:r>
        <w:rPr>
          <w:rFonts w:hint="eastAsia" w:ascii="华文中宋" w:hAnsi="华文中宋" w:eastAsia="华文中宋" w:cs="华文中宋"/>
          <w:color w:val="auto"/>
          <w:spacing w:val="6"/>
          <w:sz w:val="21"/>
          <w:szCs w:val="21"/>
          <w:highlight w:val="none"/>
        </w:rPr>
        <w:t xml:space="preserve">以上企业，不属于大企业的分支机构，不存在控股股东为大企业的情形，也不存在与大企业的负责人为同一人的情形。 </w:t>
      </w:r>
    </w:p>
    <w:p>
      <w:pPr>
        <w:spacing w:line="360" w:lineRule="auto"/>
        <w:ind w:firstLine="450"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pacing w:val="6"/>
          <w:sz w:val="21"/>
          <w:szCs w:val="21"/>
          <w:highlight w:val="none"/>
        </w:rPr>
        <w:t xml:space="preserve">本企业对上述声明内容的真实性负责。如有虚假，将依法承担相应责任。 </w:t>
      </w:r>
      <w:r>
        <w:rPr>
          <w:rFonts w:hint="eastAsia" w:ascii="华文中宋" w:hAnsi="华文中宋" w:eastAsia="华文中宋" w:cs="华文中宋"/>
          <w:color w:val="auto"/>
          <w:sz w:val="21"/>
          <w:szCs w:val="21"/>
          <w:highlight w:val="none"/>
        </w:rPr>
        <w:t xml:space="preserve"> 　　                                            </w:t>
      </w:r>
    </w:p>
    <w:p>
      <w:pPr>
        <w:tabs>
          <w:tab w:val="left" w:pos="4860"/>
        </w:tabs>
        <w:spacing w:line="360" w:lineRule="auto"/>
        <w:ind w:right="-82" w:firstLine="4432" w:firstLineChars="2081"/>
        <w:rPr>
          <w:rFonts w:hint="eastAsia" w:ascii="华文中宋" w:hAnsi="华文中宋" w:eastAsia="华文中宋" w:cs="华文中宋"/>
          <w:color w:val="auto"/>
          <w:sz w:val="21"/>
          <w:szCs w:val="21"/>
          <w:highlight w:val="none"/>
        </w:rPr>
      </w:pPr>
    </w:p>
    <w:p>
      <w:pPr>
        <w:tabs>
          <w:tab w:val="left" w:pos="4860"/>
        </w:tabs>
        <w:spacing w:line="360" w:lineRule="auto"/>
        <w:ind w:right="-82" w:firstLine="4432" w:firstLineChars="2081"/>
        <w:rPr>
          <w:rFonts w:hint="eastAsia" w:ascii="华文中宋" w:hAnsi="华文中宋" w:eastAsia="华文中宋" w:cs="华文中宋"/>
          <w:color w:val="auto"/>
          <w:sz w:val="21"/>
          <w:szCs w:val="21"/>
          <w:highlight w:val="none"/>
        </w:rPr>
      </w:pPr>
    </w:p>
    <w:p>
      <w:pPr>
        <w:tabs>
          <w:tab w:val="left" w:pos="4860"/>
        </w:tabs>
        <w:spacing w:line="360" w:lineRule="auto"/>
        <w:ind w:right="-82" w:firstLine="4432" w:firstLineChars="2081"/>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企业名称（法人电子章）：</w:t>
      </w:r>
    </w:p>
    <w:p>
      <w:pPr>
        <w:tabs>
          <w:tab w:val="left" w:pos="4860"/>
        </w:tabs>
        <w:spacing w:line="360" w:lineRule="auto"/>
        <w:ind w:right="-82" w:firstLine="4432" w:firstLineChars="2081"/>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日 期：</w:t>
      </w:r>
    </w:p>
    <w:p>
      <w:pPr>
        <w:spacing w:line="360" w:lineRule="auto"/>
        <w:ind w:firstLine="450" w:firstLineChars="200"/>
        <w:rPr>
          <w:rFonts w:hint="eastAsia" w:ascii="华文中宋" w:hAnsi="华文中宋" w:eastAsia="华文中宋" w:cs="华文中宋"/>
          <w:color w:val="auto"/>
          <w:spacing w:val="6"/>
          <w:sz w:val="21"/>
          <w:szCs w:val="21"/>
          <w:highlight w:val="none"/>
          <w:vertAlign w:val="superscript"/>
        </w:rPr>
      </w:pPr>
    </w:p>
    <w:p>
      <w:pPr>
        <w:spacing w:line="360" w:lineRule="auto"/>
        <w:ind w:firstLine="450" w:firstLineChars="200"/>
        <w:rPr>
          <w:rFonts w:hint="eastAsia" w:ascii="华文中宋" w:hAnsi="华文中宋" w:eastAsia="华文中宋" w:cs="华文中宋"/>
          <w:color w:val="auto"/>
          <w:spacing w:val="6"/>
          <w:sz w:val="21"/>
          <w:szCs w:val="21"/>
          <w:highlight w:val="none"/>
        </w:rPr>
      </w:pPr>
      <w:r>
        <w:rPr>
          <w:rFonts w:hint="eastAsia" w:ascii="华文中宋" w:hAnsi="华文中宋" w:eastAsia="华文中宋" w:cs="华文中宋"/>
          <w:color w:val="auto"/>
          <w:spacing w:val="6"/>
          <w:sz w:val="21"/>
          <w:szCs w:val="21"/>
          <w:highlight w:val="none"/>
          <w:vertAlign w:val="superscript"/>
        </w:rPr>
        <w:t>1</w:t>
      </w:r>
      <w:r>
        <w:rPr>
          <w:rFonts w:hint="eastAsia" w:ascii="华文中宋" w:hAnsi="华文中宋" w:eastAsia="华文中宋" w:cs="华文中宋"/>
          <w:color w:val="auto"/>
          <w:spacing w:val="6"/>
          <w:sz w:val="21"/>
          <w:szCs w:val="21"/>
          <w:highlight w:val="none"/>
        </w:rPr>
        <w:t>从业人员、营业收入、资产总额填报上一年度数据，无上一年度数据的新成立企业可不填报。</w:t>
      </w:r>
    </w:p>
    <w:p>
      <w:pPr>
        <w:pStyle w:val="5"/>
        <w:numPr>
          <w:ilvl w:val="0"/>
          <w:numId w:val="26"/>
        </w:numPr>
        <w:adjustRightInd w:val="0"/>
        <w:spacing w:line="360" w:lineRule="auto"/>
        <w:jc w:val="left"/>
        <w:textAlignment w:val="baseline"/>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pacing w:val="6"/>
          <w:sz w:val="21"/>
          <w:szCs w:val="21"/>
          <w:highlight w:val="none"/>
        </w:rPr>
        <w:br w:type="page"/>
      </w:r>
      <w:r>
        <w:rPr>
          <w:rFonts w:hint="eastAsia" w:ascii="华文中宋" w:hAnsi="华文中宋" w:eastAsia="华文中宋" w:cs="华文中宋"/>
          <w:snapToGrid w:val="0"/>
          <w:color w:val="auto"/>
          <w:sz w:val="21"/>
          <w:szCs w:val="21"/>
          <w:highlight w:val="none"/>
        </w:rPr>
        <w:t>残疾人福利性单位声明函格式</w:t>
      </w:r>
    </w:p>
    <w:p>
      <w:pPr>
        <w:spacing w:line="360" w:lineRule="auto"/>
        <w:jc w:val="left"/>
        <w:rPr>
          <w:rFonts w:hint="eastAsia" w:ascii="华文中宋" w:hAnsi="华文中宋" w:eastAsia="华文中宋" w:cs="华文中宋"/>
          <w:b/>
          <w:color w:val="auto"/>
          <w:spacing w:val="6"/>
          <w:sz w:val="21"/>
          <w:szCs w:val="21"/>
          <w:highlight w:val="none"/>
        </w:rPr>
      </w:pPr>
      <w:r>
        <w:rPr>
          <w:rFonts w:hint="eastAsia" w:ascii="华文中宋" w:hAnsi="华文中宋" w:eastAsia="华文中宋" w:cs="华文中宋"/>
          <w:b/>
          <w:color w:val="auto"/>
          <w:spacing w:val="6"/>
          <w:sz w:val="21"/>
          <w:szCs w:val="21"/>
          <w:highlight w:val="none"/>
        </w:rPr>
        <w:t>（若有的话，以包为单位分别填写）</w:t>
      </w:r>
    </w:p>
    <w:p>
      <w:pPr>
        <w:spacing w:line="360" w:lineRule="auto"/>
        <w:jc w:val="center"/>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pacing w:val="6"/>
          <w:sz w:val="21"/>
          <w:szCs w:val="21"/>
          <w:highlight w:val="none"/>
        </w:rPr>
        <w:t>残疾人福利性单位声明函</w:t>
      </w:r>
    </w:p>
    <w:p>
      <w:pPr>
        <w:spacing w:line="360" w:lineRule="auto"/>
        <w:ind w:firstLine="450" w:firstLineChars="200"/>
        <w:rPr>
          <w:rFonts w:hint="eastAsia" w:ascii="华文中宋" w:hAnsi="华文中宋" w:eastAsia="华文中宋" w:cs="华文中宋"/>
          <w:color w:val="auto"/>
          <w:spacing w:val="6"/>
          <w:sz w:val="21"/>
          <w:szCs w:val="21"/>
          <w:highlight w:val="none"/>
        </w:rPr>
      </w:pPr>
      <w:r>
        <w:rPr>
          <w:rFonts w:hint="eastAsia" w:ascii="华文中宋" w:hAnsi="华文中宋" w:eastAsia="华文中宋" w:cs="华文中宋"/>
          <w:color w:val="auto"/>
          <w:spacing w:val="6"/>
          <w:sz w:val="21"/>
          <w:szCs w:val="21"/>
          <w:highlight w:val="none"/>
        </w:rPr>
        <w:t>本单位郑重声明，根据《财政部 民政部 中国残疾人联合会关于促进残疾人就业政府采购政策的通知》（财库</w:t>
      </w:r>
      <w:r>
        <w:rPr>
          <w:rFonts w:hint="eastAsia" w:ascii="华文中宋" w:hAnsi="华文中宋" w:eastAsia="华文中宋" w:cs="华文中宋"/>
          <w:color w:val="auto"/>
          <w:sz w:val="21"/>
          <w:szCs w:val="21"/>
          <w:highlight w:val="none"/>
        </w:rPr>
        <w:t>〔2017〕 141</w:t>
      </w:r>
      <w:r>
        <w:rPr>
          <w:rFonts w:hint="eastAsia" w:ascii="华文中宋" w:hAnsi="华文中宋" w:eastAsia="华文中宋" w:cs="华文中宋"/>
          <w:color w:val="auto"/>
          <w:spacing w:val="6"/>
          <w:sz w:val="21"/>
          <w:szCs w:val="21"/>
          <w:highlight w:val="none"/>
        </w:rPr>
        <w:t>号）的规定，本单位为符合条件的残疾人福利性单位，且本单位参加</w:t>
      </w:r>
      <w:r>
        <w:rPr>
          <w:rFonts w:hint="eastAsia" w:ascii="华文中宋" w:hAnsi="华文中宋" w:eastAsia="华文中宋" w:cs="华文中宋"/>
          <w:color w:val="auto"/>
          <w:spacing w:val="6"/>
          <w:sz w:val="21"/>
          <w:szCs w:val="21"/>
          <w:highlight w:val="none"/>
          <w:u w:val="single"/>
        </w:rPr>
        <w:t xml:space="preserve">             </w:t>
      </w:r>
      <w:r>
        <w:rPr>
          <w:rFonts w:hint="eastAsia" w:ascii="华文中宋" w:hAnsi="华文中宋" w:eastAsia="华文中宋" w:cs="华文中宋"/>
          <w:color w:val="auto"/>
          <w:spacing w:val="6"/>
          <w:sz w:val="21"/>
          <w:szCs w:val="21"/>
          <w:highlight w:val="none"/>
        </w:rPr>
        <w:t>单位的</w:t>
      </w:r>
      <w:r>
        <w:rPr>
          <w:rFonts w:hint="eastAsia" w:ascii="华文中宋" w:hAnsi="华文中宋" w:eastAsia="华文中宋" w:cs="华文中宋"/>
          <w:color w:val="auto"/>
          <w:spacing w:val="6"/>
          <w:sz w:val="21"/>
          <w:szCs w:val="21"/>
          <w:highlight w:val="none"/>
          <w:u w:val="single"/>
        </w:rPr>
        <w:t xml:space="preserve">         </w:t>
      </w:r>
      <w:r>
        <w:rPr>
          <w:rFonts w:hint="eastAsia" w:ascii="华文中宋" w:hAnsi="华文中宋" w:eastAsia="华文中宋" w:cs="华文中宋"/>
          <w:color w:val="auto"/>
          <w:spacing w:val="6"/>
          <w:sz w:val="21"/>
          <w:szCs w:val="21"/>
          <w:highlight w:val="none"/>
        </w:rPr>
        <w:t>项目（项目编号：</w:t>
      </w:r>
      <w:r>
        <w:rPr>
          <w:rFonts w:hint="eastAsia" w:ascii="华文中宋" w:hAnsi="华文中宋" w:eastAsia="华文中宋" w:cs="华文中宋"/>
          <w:color w:val="auto"/>
          <w:spacing w:val="6"/>
          <w:sz w:val="21"/>
          <w:szCs w:val="21"/>
          <w:highlight w:val="none"/>
          <w:u w:val="single"/>
        </w:rPr>
        <w:t xml:space="preserve">            </w:t>
      </w:r>
      <w:r>
        <w:rPr>
          <w:rFonts w:hint="eastAsia" w:ascii="华文中宋" w:hAnsi="华文中宋" w:eastAsia="华文中宋" w:cs="华文中宋"/>
          <w:color w:val="auto"/>
          <w:spacing w:val="6"/>
          <w:sz w:val="21"/>
          <w:szCs w:val="21"/>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50" w:firstLineChars="200"/>
        <w:rPr>
          <w:rFonts w:hint="eastAsia" w:ascii="华文中宋" w:hAnsi="华文中宋" w:eastAsia="华文中宋" w:cs="华文中宋"/>
          <w:color w:val="auto"/>
          <w:spacing w:val="6"/>
          <w:sz w:val="21"/>
          <w:szCs w:val="21"/>
          <w:highlight w:val="none"/>
        </w:rPr>
      </w:pPr>
      <w:r>
        <w:rPr>
          <w:rFonts w:hint="eastAsia" w:ascii="华文中宋" w:hAnsi="华文中宋" w:eastAsia="华文中宋" w:cs="华文中宋"/>
          <w:color w:val="auto"/>
          <w:spacing w:val="6"/>
          <w:sz w:val="21"/>
          <w:szCs w:val="21"/>
          <w:highlight w:val="none"/>
        </w:rPr>
        <w:t>本单位对上述声明的真实性负责。如有虚假，将依法承担相应责任。</w:t>
      </w:r>
    </w:p>
    <w:p>
      <w:pPr>
        <w:tabs>
          <w:tab w:val="left" w:pos="4860"/>
        </w:tabs>
        <w:spacing w:line="360" w:lineRule="auto"/>
        <w:ind w:right="-82" w:firstLine="4681" w:firstLineChars="2081"/>
        <w:rPr>
          <w:rFonts w:hint="eastAsia" w:ascii="华文中宋" w:hAnsi="华文中宋" w:eastAsia="华文中宋" w:cs="华文中宋"/>
          <w:color w:val="auto"/>
          <w:spacing w:val="6"/>
          <w:sz w:val="21"/>
          <w:szCs w:val="21"/>
          <w:highlight w:val="none"/>
        </w:rPr>
      </w:pPr>
    </w:p>
    <w:p>
      <w:pPr>
        <w:tabs>
          <w:tab w:val="left" w:pos="4860"/>
        </w:tabs>
        <w:spacing w:line="360" w:lineRule="auto"/>
        <w:ind w:right="-82" w:firstLine="4681" w:firstLineChars="2081"/>
        <w:rPr>
          <w:rFonts w:hint="eastAsia" w:ascii="华文中宋" w:hAnsi="华文中宋" w:eastAsia="华文中宋" w:cs="华文中宋"/>
          <w:color w:val="auto"/>
          <w:spacing w:val="6"/>
          <w:sz w:val="21"/>
          <w:szCs w:val="21"/>
          <w:highlight w:val="none"/>
        </w:rPr>
      </w:pPr>
      <w:r>
        <w:rPr>
          <w:rFonts w:hint="eastAsia" w:ascii="华文中宋" w:hAnsi="华文中宋" w:eastAsia="华文中宋" w:cs="华文中宋"/>
          <w:color w:val="auto"/>
          <w:spacing w:val="6"/>
          <w:sz w:val="21"/>
          <w:szCs w:val="21"/>
          <w:highlight w:val="none"/>
        </w:rPr>
        <w:t>单位名称（加盖法人电子章）：</w:t>
      </w:r>
    </w:p>
    <w:p>
      <w:pPr>
        <w:tabs>
          <w:tab w:val="left" w:pos="4860"/>
        </w:tabs>
        <w:spacing w:line="360" w:lineRule="auto"/>
        <w:ind w:right="-82" w:firstLine="4681" w:firstLineChars="2081"/>
        <w:rPr>
          <w:rFonts w:hint="eastAsia" w:ascii="华文中宋" w:hAnsi="华文中宋" w:eastAsia="华文中宋" w:cs="华文中宋"/>
          <w:color w:val="auto"/>
          <w:spacing w:val="6"/>
          <w:sz w:val="21"/>
          <w:szCs w:val="21"/>
          <w:highlight w:val="none"/>
        </w:rPr>
      </w:pPr>
      <w:r>
        <w:rPr>
          <w:rFonts w:hint="eastAsia" w:ascii="华文中宋" w:hAnsi="华文中宋" w:eastAsia="华文中宋" w:cs="华文中宋"/>
          <w:color w:val="auto"/>
          <w:spacing w:val="6"/>
          <w:sz w:val="21"/>
          <w:szCs w:val="21"/>
          <w:highlight w:val="none"/>
        </w:rPr>
        <w:t>日  期：</w:t>
      </w:r>
    </w:p>
    <w:p>
      <w:pPr>
        <w:tabs>
          <w:tab w:val="left" w:pos="4860"/>
        </w:tabs>
        <w:spacing w:line="360" w:lineRule="auto"/>
        <w:ind w:right="-88" w:firstLine="426"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b/>
          <w:color w:val="auto"/>
          <w:sz w:val="21"/>
          <w:szCs w:val="21"/>
          <w:highlight w:val="none"/>
        </w:rPr>
        <w:t>注：成交供应商为残疾人福利性单位的，采购代理机构随成交结果同时公告其《残疾人福利性单位声明函》。</w:t>
      </w:r>
    </w:p>
    <w:p>
      <w:pPr>
        <w:pStyle w:val="40"/>
        <w:widowControl w:val="0"/>
        <w:adjustRightInd w:val="0"/>
        <w:snapToGrid w:val="0"/>
        <w:spacing w:before="0" w:beforeAutospacing="0" w:after="0" w:afterAutospacing="0" w:line="480" w:lineRule="exact"/>
        <w:rPr>
          <w:rFonts w:hint="eastAsia" w:ascii="华文中宋" w:hAnsi="华文中宋" w:eastAsia="华文中宋" w:cs="华文中宋"/>
          <w:b/>
          <w:bCs/>
          <w:snapToGrid w:val="0"/>
          <w:sz w:val="21"/>
          <w:szCs w:val="21"/>
        </w:rPr>
      </w:pPr>
      <w:r>
        <w:rPr>
          <w:rFonts w:hint="eastAsia" w:ascii="华文中宋" w:hAnsi="华文中宋" w:eastAsia="华文中宋" w:cs="华文中宋"/>
          <w:b/>
          <w:bCs/>
          <w:snapToGrid w:val="0"/>
          <w:sz w:val="21"/>
          <w:szCs w:val="21"/>
        </w:rPr>
        <w:t>（三）创新产品和服务承诺函格式(若有的话，以包为单位分别填写)</w:t>
      </w:r>
    </w:p>
    <w:p>
      <w:pPr>
        <w:pStyle w:val="40"/>
        <w:widowControl w:val="0"/>
        <w:adjustRightInd w:val="0"/>
        <w:snapToGrid w:val="0"/>
        <w:spacing w:before="0" w:beforeAutospacing="0" w:after="0" w:afterAutospacing="0" w:line="480" w:lineRule="exact"/>
        <w:jc w:val="center"/>
        <w:rPr>
          <w:rFonts w:hint="eastAsia" w:ascii="华文中宋" w:hAnsi="华文中宋" w:eastAsia="华文中宋" w:cs="华文中宋"/>
          <w:b/>
          <w:spacing w:val="6"/>
          <w:kern w:val="2"/>
          <w:sz w:val="21"/>
          <w:szCs w:val="21"/>
        </w:rPr>
      </w:pPr>
      <w:r>
        <w:rPr>
          <w:rFonts w:hint="eastAsia" w:ascii="华文中宋" w:hAnsi="华文中宋" w:eastAsia="华文中宋" w:cs="华文中宋"/>
          <w:b/>
          <w:spacing w:val="6"/>
          <w:kern w:val="2"/>
          <w:sz w:val="21"/>
          <w:szCs w:val="21"/>
        </w:rPr>
        <w:t>创新产品和服务承诺函</w:t>
      </w:r>
    </w:p>
    <w:p>
      <w:pPr>
        <w:pStyle w:val="40"/>
        <w:widowControl w:val="0"/>
        <w:adjustRightInd w:val="0"/>
        <w:snapToGrid w:val="0"/>
        <w:spacing w:before="0" w:beforeAutospacing="0" w:after="0" w:afterAutospacing="0" w:line="480" w:lineRule="exact"/>
        <w:ind w:firstLine="426" w:firstLineChars="200"/>
        <w:rPr>
          <w:rFonts w:hint="eastAsia" w:ascii="华文中宋" w:hAnsi="华文中宋" w:eastAsia="华文中宋" w:cs="华文中宋"/>
          <w:kern w:val="2"/>
          <w:sz w:val="21"/>
          <w:szCs w:val="21"/>
        </w:rPr>
      </w:pPr>
      <w:r>
        <w:rPr>
          <w:rFonts w:hint="eastAsia" w:ascii="华文中宋" w:hAnsi="华文中宋" w:eastAsia="华文中宋" w:cs="华文中宋"/>
          <w:kern w:val="2"/>
          <w:sz w:val="21"/>
          <w:szCs w:val="21"/>
        </w:rPr>
        <w:t>本单位郑重承诺，根据《政府采购支持创新产品和服务实施细则》(晋财购〔2019]19号)的规定，本单位参加</w:t>
      </w:r>
      <w:r>
        <w:rPr>
          <w:rFonts w:hint="eastAsia" w:ascii="华文中宋" w:hAnsi="华文中宋" w:eastAsia="华文中宋" w:cs="华文中宋"/>
          <w:kern w:val="2"/>
          <w:sz w:val="21"/>
          <w:szCs w:val="21"/>
          <w:u w:val="single"/>
        </w:rPr>
        <w:t xml:space="preserve">                </w:t>
      </w:r>
      <w:r>
        <w:rPr>
          <w:rFonts w:hint="eastAsia" w:ascii="华文中宋" w:hAnsi="华文中宋" w:eastAsia="华文中宋" w:cs="华文中宋"/>
          <w:kern w:val="2"/>
          <w:sz w:val="21"/>
          <w:szCs w:val="21"/>
        </w:rPr>
        <w:t>项目(项目编号：</w:t>
      </w:r>
      <w:r>
        <w:rPr>
          <w:rFonts w:hint="eastAsia" w:ascii="华文中宋" w:hAnsi="华文中宋" w:eastAsia="华文中宋" w:cs="华文中宋"/>
          <w:kern w:val="2"/>
          <w:sz w:val="21"/>
          <w:szCs w:val="21"/>
          <w:u w:val="single"/>
        </w:rPr>
        <w:t xml:space="preserve">              </w:t>
      </w:r>
      <w:r>
        <w:rPr>
          <w:rFonts w:hint="eastAsia" w:ascii="华文中宋" w:hAnsi="华文中宋" w:eastAsia="华文中宋" w:cs="华文中宋"/>
          <w:kern w:val="2"/>
          <w:sz w:val="21"/>
          <w:szCs w:val="21"/>
        </w:rPr>
        <w:t>采购活动中，所投标的物符合政府采购支持的创新产品和服务，具体情况如下：</w:t>
      </w:r>
    </w:p>
    <w:p>
      <w:pPr>
        <w:pStyle w:val="40"/>
        <w:widowControl w:val="0"/>
        <w:adjustRightInd w:val="0"/>
        <w:snapToGrid w:val="0"/>
        <w:spacing w:before="0" w:beforeAutospacing="0" w:after="0" w:afterAutospacing="0" w:line="480" w:lineRule="exact"/>
        <w:ind w:firstLine="426" w:firstLineChars="200"/>
        <w:rPr>
          <w:rFonts w:hint="eastAsia" w:ascii="华文中宋" w:hAnsi="华文中宋" w:eastAsia="华文中宋" w:cs="华文中宋"/>
          <w:kern w:val="2"/>
          <w:sz w:val="21"/>
          <w:szCs w:val="21"/>
          <w:u w:val="single"/>
        </w:rPr>
      </w:pPr>
      <w:r>
        <w:rPr>
          <w:rFonts w:hint="eastAsia" w:ascii="华文中宋" w:hAnsi="华文中宋" w:eastAsia="华文中宋" w:cs="华文中宋"/>
          <w:kern w:val="2"/>
          <w:sz w:val="21"/>
          <w:szCs w:val="21"/>
        </w:rPr>
        <w:t>1、产品名称：</w:t>
      </w:r>
      <w:r>
        <w:rPr>
          <w:rFonts w:hint="eastAsia" w:ascii="华文中宋" w:hAnsi="华文中宋" w:eastAsia="华文中宋" w:cs="华文中宋"/>
          <w:kern w:val="2"/>
          <w:sz w:val="21"/>
          <w:szCs w:val="21"/>
          <w:u w:val="single"/>
        </w:rPr>
        <w:t xml:space="preserve">           ，</w:t>
      </w:r>
      <w:r>
        <w:rPr>
          <w:rFonts w:hint="eastAsia" w:ascii="华文中宋" w:hAnsi="华文中宋" w:eastAsia="华文中宋" w:cs="华文中宋"/>
          <w:kern w:val="2"/>
          <w:sz w:val="21"/>
          <w:szCs w:val="21"/>
        </w:rPr>
        <w:t>型号规格：</w:t>
      </w:r>
      <w:r>
        <w:rPr>
          <w:rFonts w:hint="eastAsia" w:ascii="华文中宋" w:hAnsi="华文中宋" w:eastAsia="华文中宋" w:cs="华文中宋"/>
          <w:kern w:val="2"/>
          <w:sz w:val="21"/>
          <w:szCs w:val="21"/>
          <w:u w:val="single"/>
        </w:rPr>
        <w:t xml:space="preserve">             ，</w:t>
      </w:r>
      <w:r>
        <w:rPr>
          <w:rFonts w:hint="eastAsia" w:ascii="华文中宋" w:hAnsi="华文中宋" w:eastAsia="华文中宋" w:cs="华文中宋"/>
          <w:kern w:val="2"/>
          <w:sz w:val="21"/>
          <w:szCs w:val="21"/>
        </w:rPr>
        <w:t>制造企业名称为</w:t>
      </w:r>
      <w:r>
        <w:rPr>
          <w:rFonts w:hint="eastAsia" w:ascii="华文中宋" w:hAnsi="华文中宋" w:eastAsia="华文中宋" w:cs="华文中宋"/>
          <w:kern w:val="2"/>
          <w:sz w:val="21"/>
          <w:szCs w:val="21"/>
          <w:u w:val="single"/>
        </w:rPr>
        <w:t xml:space="preserve">             ；</w:t>
      </w:r>
    </w:p>
    <w:p>
      <w:pPr>
        <w:pStyle w:val="40"/>
        <w:widowControl w:val="0"/>
        <w:adjustRightInd w:val="0"/>
        <w:snapToGrid w:val="0"/>
        <w:spacing w:before="0" w:beforeAutospacing="0" w:after="0" w:afterAutospacing="0" w:line="480" w:lineRule="exact"/>
        <w:rPr>
          <w:rFonts w:hint="eastAsia" w:ascii="华文中宋" w:hAnsi="华文中宋" w:eastAsia="华文中宋" w:cs="华文中宋"/>
          <w:kern w:val="2"/>
          <w:sz w:val="21"/>
          <w:szCs w:val="21"/>
        </w:rPr>
      </w:pPr>
      <w:r>
        <w:rPr>
          <w:rFonts w:hint="eastAsia" w:ascii="华文中宋" w:hAnsi="华文中宋" w:eastAsia="华文中宋" w:cs="华文中宋"/>
          <w:kern w:val="2"/>
          <w:sz w:val="21"/>
          <w:szCs w:val="21"/>
        </w:rPr>
        <w:t>为《2020年山西省创新产品和服务推荐清单(第一批)》列表中序号第</w:t>
      </w:r>
      <w:r>
        <w:rPr>
          <w:rFonts w:hint="eastAsia" w:ascii="华文中宋" w:hAnsi="华文中宋" w:eastAsia="华文中宋" w:cs="华文中宋"/>
          <w:kern w:val="2"/>
          <w:sz w:val="21"/>
          <w:szCs w:val="21"/>
          <w:u w:val="single"/>
        </w:rPr>
        <w:t xml:space="preserve">             </w:t>
      </w:r>
      <w:r>
        <w:rPr>
          <w:rFonts w:hint="eastAsia" w:ascii="华文中宋" w:hAnsi="华文中宋" w:eastAsia="华文中宋" w:cs="华文中宋"/>
          <w:kern w:val="2"/>
          <w:sz w:val="21"/>
          <w:szCs w:val="21"/>
        </w:rPr>
        <w:t>项。</w:t>
      </w:r>
    </w:p>
    <w:p>
      <w:pPr>
        <w:pStyle w:val="40"/>
        <w:widowControl w:val="0"/>
        <w:adjustRightInd w:val="0"/>
        <w:snapToGrid w:val="0"/>
        <w:spacing w:before="0" w:beforeAutospacing="0" w:after="0" w:afterAutospacing="0" w:line="480" w:lineRule="exact"/>
        <w:ind w:firstLine="426" w:firstLineChars="200"/>
        <w:rPr>
          <w:rFonts w:hint="eastAsia" w:ascii="华文中宋" w:hAnsi="华文中宋" w:eastAsia="华文中宋" w:cs="华文中宋"/>
          <w:kern w:val="2"/>
          <w:sz w:val="21"/>
          <w:szCs w:val="21"/>
        </w:rPr>
      </w:pPr>
      <w:r>
        <w:rPr>
          <w:rFonts w:hint="eastAsia" w:ascii="华文中宋" w:hAnsi="华文中宋" w:eastAsia="华文中宋" w:cs="华文中宋"/>
          <w:kern w:val="2"/>
          <w:sz w:val="21"/>
          <w:szCs w:val="21"/>
        </w:rPr>
        <w:t>2、产品名称：</w:t>
      </w:r>
      <w:r>
        <w:rPr>
          <w:rFonts w:hint="eastAsia" w:ascii="华文中宋" w:hAnsi="华文中宋" w:eastAsia="华文中宋" w:cs="华文中宋"/>
          <w:kern w:val="2"/>
          <w:sz w:val="21"/>
          <w:szCs w:val="21"/>
          <w:u w:val="single"/>
        </w:rPr>
        <w:t xml:space="preserve">            ，</w:t>
      </w:r>
      <w:r>
        <w:rPr>
          <w:rFonts w:hint="eastAsia" w:ascii="华文中宋" w:hAnsi="华文中宋" w:eastAsia="华文中宋" w:cs="华文中宋"/>
          <w:kern w:val="2"/>
          <w:sz w:val="21"/>
          <w:szCs w:val="21"/>
        </w:rPr>
        <w:t>型号规格：</w:t>
      </w:r>
      <w:r>
        <w:rPr>
          <w:rFonts w:hint="eastAsia" w:ascii="华文中宋" w:hAnsi="华文中宋" w:eastAsia="华文中宋" w:cs="华文中宋"/>
          <w:kern w:val="2"/>
          <w:sz w:val="21"/>
          <w:szCs w:val="21"/>
          <w:u w:val="single"/>
        </w:rPr>
        <w:t xml:space="preserve">              ，</w:t>
      </w:r>
      <w:r>
        <w:rPr>
          <w:rFonts w:hint="eastAsia" w:ascii="华文中宋" w:hAnsi="华文中宋" w:eastAsia="华文中宋" w:cs="华文中宋"/>
          <w:kern w:val="2"/>
          <w:sz w:val="21"/>
          <w:szCs w:val="21"/>
        </w:rPr>
        <w:t>制造企业名称为</w:t>
      </w:r>
      <w:r>
        <w:rPr>
          <w:rFonts w:hint="eastAsia" w:ascii="华文中宋" w:hAnsi="华文中宋" w:eastAsia="华文中宋" w:cs="华文中宋"/>
          <w:kern w:val="2"/>
          <w:sz w:val="21"/>
          <w:szCs w:val="21"/>
          <w:u w:val="single"/>
        </w:rPr>
        <w:t xml:space="preserve">              ；</w:t>
      </w:r>
      <w:r>
        <w:rPr>
          <w:rFonts w:hint="eastAsia" w:ascii="华文中宋" w:hAnsi="华文中宋" w:eastAsia="华文中宋" w:cs="华文中宋"/>
          <w:kern w:val="2"/>
          <w:sz w:val="21"/>
          <w:szCs w:val="21"/>
        </w:rPr>
        <w:t>为《2020年山西省创新产品和服务推荐清单(第一批)》列表中序号第</w:t>
      </w:r>
      <w:r>
        <w:rPr>
          <w:rFonts w:hint="eastAsia" w:ascii="华文中宋" w:hAnsi="华文中宋" w:eastAsia="华文中宋" w:cs="华文中宋"/>
          <w:kern w:val="2"/>
          <w:sz w:val="21"/>
          <w:szCs w:val="21"/>
          <w:u w:val="single"/>
        </w:rPr>
        <w:t xml:space="preserve">            </w:t>
      </w:r>
      <w:r>
        <w:rPr>
          <w:rFonts w:hint="eastAsia" w:ascii="华文中宋" w:hAnsi="华文中宋" w:eastAsia="华文中宋" w:cs="华文中宋"/>
          <w:kern w:val="2"/>
          <w:sz w:val="21"/>
          <w:szCs w:val="21"/>
        </w:rPr>
        <w:t>项。</w:t>
      </w:r>
    </w:p>
    <w:p>
      <w:pPr>
        <w:pStyle w:val="40"/>
        <w:widowControl w:val="0"/>
        <w:adjustRightInd w:val="0"/>
        <w:snapToGrid w:val="0"/>
        <w:spacing w:before="0" w:beforeAutospacing="0" w:after="0" w:afterAutospacing="0" w:line="480" w:lineRule="exact"/>
        <w:ind w:firstLine="426" w:firstLineChars="200"/>
        <w:rPr>
          <w:rFonts w:hint="eastAsia" w:ascii="华文中宋" w:hAnsi="华文中宋" w:eastAsia="华文中宋" w:cs="华文中宋"/>
          <w:kern w:val="2"/>
          <w:sz w:val="21"/>
          <w:szCs w:val="21"/>
        </w:rPr>
      </w:pPr>
      <w:r>
        <w:rPr>
          <w:rFonts w:hint="eastAsia" w:ascii="华文中宋" w:hAnsi="华文中宋" w:eastAsia="华文中宋" w:cs="华文中宋"/>
          <w:kern w:val="2"/>
          <w:sz w:val="21"/>
          <w:szCs w:val="21"/>
        </w:rPr>
        <w:t>本单位对上述承诺的真实性负责。如有虚假，将依法承担相应责任。</w:t>
      </w:r>
    </w:p>
    <w:p>
      <w:pPr>
        <w:pStyle w:val="40"/>
        <w:widowControl w:val="0"/>
        <w:adjustRightInd w:val="0"/>
        <w:snapToGrid w:val="0"/>
        <w:spacing w:before="0" w:beforeAutospacing="0" w:after="0" w:afterAutospacing="0" w:line="480" w:lineRule="exact"/>
        <w:ind w:firstLine="5112" w:firstLineChars="2400"/>
        <w:rPr>
          <w:rFonts w:hint="eastAsia" w:ascii="华文中宋" w:hAnsi="华文中宋" w:eastAsia="华文中宋" w:cs="华文中宋"/>
          <w:kern w:val="2"/>
          <w:sz w:val="21"/>
          <w:szCs w:val="21"/>
        </w:rPr>
      </w:pPr>
      <w:r>
        <w:rPr>
          <w:rFonts w:hint="eastAsia" w:ascii="华文中宋" w:hAnsi="华文中宋" w:eastAsia="华文中宋" w:cs="华文中宋"/>
          <w:kern w:val="2"/>
          <w:sz w:val="21"/>
          <w:szCs w:val="21"/>
        </w:rPr>
        <w:t>单位名称(法人电子签章)：</w:t>
      </w:r>
    </w:p>
    <w:p>
      <w:pPr>
        <w:pStyle w:val="40"/>
        <w:widowControl w:val="0"/>
        <w:adjustRightInd w:val="0"/>
        <w:snapToGrid w:val="0"/>
        <w:spacing w:before="0" w:beforeAutospacing="0" w:after="0" w:afterAutospacing="0" w:line="480" w:lineRule="exact"/>
        <w:ind w:firstLine="5325" w:firstLineChars="2500"/>
        <w:rPr>
          <w:rFonts w:hint="eastAsia" w:ascii="华文中宋" w:hAnsi="华文中宋" w:eastAsia="华文中宋" w:cs="华文中宋"/>
          <w:kern w:val="2"/>
          <w:sz w:val="21"/>
          <w:szCs w:val="21"/>
        </w:rPr>
      </w:pPr>
      <w:r>
        <w:rPr>
          <w:rFonts w:hint="eastAsia" w:ascii="华文中宋" w:hAnsi="华文中宋" w:eastAsia="华文中宋" w:cs="华文中宋"/>
          <w:kern w:val="2"/>
          <w:sz w:val="21"/>
          <w:szCs w:val="21"/>
        </w:rPr>
        <w:t>日期：  年   月   日</w:t>
      </w:r>
    </w:p>
    <w:p>
      <w:pPr>
        <w:pStyle w:val="40"/>
        <w:widowControl w:val="0"/>
        <w:adjustRightInd w:val="0"/>
        <w:snapToGrid w:val="0"/>
        <w:spacing w:before="0" w:beforeAutospacing="0" w:after="0" w:afterAutospacing="0" w:line="480" w:lineRule="exact"/>
        <w:jc w:val="center"/>
        <w:rPr>
          <w:rFonts w:hint="eastAsia" w:ascii="华文中宋" w:hAnsi="华文中宋" w:eastAsia="华文中宋" w:cs="华文中宋"/>
          <w:b/>
          <w:color w:val="auto"/>
          <w:kern w:val="0"/>
          <w:sz w:val="21"/>
          <w:szCs w:val="21"/>
          <w:highlight w:val="none"/>
        </w:rPr>
      </w:pPr>
      <w:r>
        <w:rPr>
          <w:rFonts w:hint="eastAsia" w:ascii="华文中宋" w:hAnsi="华文中宋" w:eastAsia="华文中宋" w:cs="华文中宋"/>
          <w:kern w:val="2"/>
          <w:sz w:val="21"/>
          <w:szCs w:val="21"/>
          <w:lang w:val="en-US" w:eastAsia="zh-CN"/>
        </w:rPr>
        <w:t xml:space="preserve">                            </w:t>
      </w:r>
      <w:r>
        <w:rPr>
          <w:rFonts w:hint="eastAsia" w:ascii="华文中宋" w:hAnsi="华文中宋" w:eastAsia="华文中宋" w:cs="华文中宋"/>
          <w:kern w:val="2"/>
          <w:sz w:val="21"/>
          <w:szCs w:val="21"/>
        </w:rPr>
        <w:t>证明文件附后</w:t>
      </w:r>
    </w:p>
    <w:p>
      <w:pPr>
        <w:pStyle w:val="4"/>
        <w:spacing w:line="360" w:lineRule="auto"/>
        <w:jc w:val="center"/>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kern w:val="0"/>
          <w:sz w:val="21"/>
          <w:szCs w:val="21"/>
          <w:highlight w:val="none"/>
        </w:rPr>
        <w:br w:type="page"/>
      </w:r>
      <w:bookmarkStart w:id="139" w:name="_Toc78559544"/>
      <w:r>
        <w:rPr>
          <w:rFonts w:hint="eastAsia" w:ascii="华文中宋" w:hAnsi="华文中宋" w:eastAsia="华文中宋" w:cs="华文中宋"/>
          <w:color w:val="auto"/>
          <w:kern w:val="0"/>
          <w:sz w:val="21"/>
          <w:szCs w:val="21"/>
          <w:highlight w:val="none"/>
        </w:rPr>
        <w:t>商务技术响应文件</w:t>
      </w:r>
      <w:bookmarkEnd w:id="139"/>
    </w:p>
    <w:p>
      <w:pPr>
        <w:pStyle w:val="4"/>
        <w:numPr>
          <w:ilvl w:val="0"/>
          <w:numId w:val="27"/>
        </w:numPr>
        <w:spacing w:before="0" w:after="0" w:line="360" w:lineRule="auto"/>
        <w:ind w:firstLine="0"/>
        <w:jc w:val="left"/>
        <w:rPr>
          <w:rFonts w:hint="eastAsia" w:ascii="华文中宋" w:hAnsi="华文中宋" w:eastAsia="华文中宋" w:cs="华文中宋"/>
          <w:color w:val="auto"/>
          <w:kern w:val="0"/>
          <w:sz w:val="21"/>
          <w:szCs w:val="21"/>
          <w:highlight w:val="none"/>
        </w:rPr>
      </w:pPr>
      <w:bookmarkStart w:id="140" w:name="_Toc78559545"/>
      <w:r>
        <w:rPr>
          <w:rFonts w:hint="eastAsia" w:ascii="华文中宋" w:hAnsi="华文中宋" w:eastAsia="华文中宋" w:cs="华文中宋"/>
          <w:color w:val="auto"/>
          <w:kern w:val="0"/>
          <w:sz w:val="21"/>
          <w:szCs w:val="21"/>
          <w:highlight w:val="none"/>
        </w:rPr>
        <w:t>对商务要求的响应内容格式</w:t>
      </w:r>
      <w:bookmarkEnd w:id="140"/>
    </w:p>
    <w:p>
      <w:pPr>
        <w:autoSpaceDE w:val="0"/>
        <w:autoSpaceDN w:val="0"/>
        <w:adjustRightInd w:val="0"/>
        <w:spacing w:after="158" w:afterLines="50" w:line="360" w:lineRule="auto"/>
        <w:ind w:firstLine="106" w:firstLineChars="50"/>
        <w:jc w:val="left"/>
        <w:rPr>
          <w:rFonts w:hint="eastAsia" w:ascii="华文中宋" w:hAnsi="华文中宋" w:eastAsia="华文中宋" w:cs="华文中宋"/>
          <w:b/>
          <w:color w:val="auto"/>
          <w:kern w:val="0"/>
          <w:sz w:val="21"/>
          <w:szCs w:val="21"/>
          <w:highlight w:val="none"/>
        </w:rPr>
      </w:pPr>
      <w:r>
        <w:rPr>
          <w:rFonts w:hint="eastAsia" w:ascii="华文中宋" w:hAnsi="华文中宋" w:eastAsia="华文中宋" w:cs="华文中宋"/>
          <w:b/>
          <w:color w:val="auto"/>
          <w:kern w:val="0"/>
          <w:sz w:val="21"/>
          <w:szCs w:val="21"/>
          <w:highlight w:val="none"/>
        </w:rPr>
        <w:t>根据本文件第四部分中商务要求内容进行响应；（若有的话，以包为单位分别填写）</w:t>
      </w:r>
    </w:p>
    <w:p>
      <w:pPr>
        <w:autoSpaceDE w:val="0"/>
        <w:autoSpaceDN w:val="0"/>
        <w:adjustRightInd w:val="0"/>
        <w:spacing w:after="158" w:afterLines="50" w:line="360" w:lineRule="auto"/>
        <w:ind w:firstLine="106" w:firstLineChars="50"/>
        <w:jc w:val="center"/>
        <w:rPr>
          <w:rFonts w:hint="eastAsia" w:ascii="华文中宋" w:hAnsi="华文中宋" w:eastAsia="华文中宋" w:cs="华文中宋"/>
          <w:b/>
          <w:color w:val="auto"/>
          <w:kern w:val="0"/>
          <w:sz w:val="21"/>
          <w:szCs w:val="21"/>
          <w:highlight w:val="none"/>
        </w:rPr>
      </w:pPr>
      <w:r>
        <w:rPr>
          <w:rFonts w:hint="eastAsia" w:ascii="华文中宋" w:hAnsi="华文中宋" w:eastAsia="华文中宋" w:cs="华文中宋"/>
          <w:b/>
          <w:color w:val="auto"/>
          <w:kern w:val="0"/>
          <w:sz w:val="21"/>
          <w:szCs w:val="21"/>
          <w:highlight w:val="none"/>
        </w:rPr>
        <w:t>商务要求响应内容表</w:t>
      </w:r>
    </w:p>
    <w:p>
      <w:pPr>
        <w:pStyle w:val="541"/>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磋商供应商名称：</w:t>
      </w:r>
      <w:r>
        <w:rPr>
          <w:rFonts w:hint="eastAsia" w:ascii="华文中宋" w:hAnsi="华文中宋" w:eastAsia="华文中宋" w:cs="华文中宋"/>
          <w:color w:val="auto"/>
          <w:sz w:val="21"/>
          <w:szCs w:val="21"/>
          <w:highlight w:val="none"/>
          <w:u w:val="single"/>
        </w:rPr>
        <w:t xml:space="preserve">                                 </w:t>
      </w:r>
      <w:r>
        <w:rPr>
          <w:rFonts w:hint="eastAsia" w:ascii="华文中宋" w:hAnsi="华文中宋" w:eastAsia="华文中宋" w:cs="华文中宋"/>
          <w:color w:val="auto"/>
          <w:sz w:val="21"/>
          <w:szCs w:val="21"/>
          <w:highlight w:val="none"/>
        </w:rPr>
        <w:t xml:space="preserve"> </w:t>
      </w:r>
    </w:p>
    <w:p>
      <w:pPr>
        <w:pStyle w:val="541"/>
        <w:spacing w:line="360" w:lineRule="auto"/>
        <w:rPr>
          <w:rFonts w:hint="eastAsia" w:ascii="华文中宋" w:hAnsi="华文中宋" w:eastAsia="华文中宋" w:cs="华文中宋"/>
          <w:color w:val="auto"/>
          <w:sz w:val="21"/>
          <w:szCs w:val="21"/>
          <w:highlight w:val="none"/>
          <w:u w:val="single"/>
        </w:rPr>
      </w:pPr>
      <w:r>
        <w:rPr>
          <w:rFonts w:hint="eastAsia" w:ascii="华文中宋" w:hAnsi="华文中宋" w:eastAsia="华文中宋" w:cs="华文中宋"/>
          <w:color w:val="auto"/>
          <w:sz w:val="21"/>
          <w:szCs w:val="21"/>
          <w:highlight w:val="none"/>
        </w:rPr>
        <w:t>项目名称：</w:t>
      </w:r>
      <w:r>
        <w:rPr>
          <w:rFonts w:hint="eastAsia" w:ascii="华文中宋" w:hAnsi="华文中宋" w:eastAsia="华文中宋" w:cs="华文中宋"/>
          <w:color w:val="auto"/>
          <w:sz w:val="21"/>
          <w:szCs w:val="21"/>
          <w:highlight w:val="none"/>
          <w:u w:val="single"/>
        </w:rPr>
        <w:t xml:space="preserve">                                   </w:t>
      </w:r>
    </w:p>
    <w:p>
      <w:pPr>
        <w:pStyle w:val="541"/>
        <w:spacing w:line="360" w:lineRule="auto"/>
        <w:rPr>
          <w:rFonts w:hint="eastAsia" w:ascii="华文中宋" w:hAnsi="华文中宋" w:eastAsia="华文中宋" w:cs="华文中宋"/>
          <w:color w:val="auto"/>
          <w:sz w:val="21"/>
          <w:szCs w:val="21"/>
          <w:highlight w:val="none"/>
          <w:u w:val="single"/>
        </w:rPr>
      </w:pPr>
      <w:r>
        <w:rPr>
          <w:rFonts w:hint="eastAsia" w:ascii="华文中宋" w:hAnsi="华文中宋" w:eastAsia="华文中宋" w:cs="华文中宋"/>
          <w:color w:val="auto"/>
          <w:sz w:val="21"/>
          <w:szCs w:val="21"/>
          <w:highlight w:val="none"/>
        </w:rPr>
        <w:t>项目编号：</w:t>
      </w:r>
      <w:r>
        <w:rPr>
          <w:rFonts w:hint="eastAsia" w:ascii="华文中宋" w:hAnsi="华文中宋" w:eastAsia="华文中宋" w:cs="华文中宋"/>
          <w:color w:val="auto"/>
          <w:sz w:val="21"/>
          <w:szCs w:val="21"/>
          <w:highlight w:val="none"/>
          <w:u w:val="single"/>
        </w:rPr>
        <w:t xml:space="preserve">                                   </w:t>
      </w:r>
    </w:p>
    <w:p>
      <w:pPr>
        <w:pStyle w:val="541"/>
        <w:spacing w:after="158" w:afterLines="50" w:line="360" w:lineRule="auto"/>
        <w:rPr>
          <w:rFonts w:hint="eastAsia" w:ascii="华文中宋" w:hAnsi="华文中宋" w:eastAsia="华文中宋" w:cs="华文中宋"/>
          <w:color w:val="auto"/>
          <w:sz w:val="21"/>
          <w:szCs w:val="21"/>
          <w:highlight w:val="none"/>
          <w:u w:val="single"/>
        </w:rPr>
      </w:pPr>
      <w:r>
        <w:rPr>
          <w:rFonts w:hint="eastAsia" w:ascii="华文中宋" w:hAnsi="华文中宋" w:eastAsia="华文中宋" w:cs="华文中宋"/>
          <w:color w:val="auto"/>
          <w:sz w:val="21"/>
          <w:szCs w:val="21"/>
          <w:highlight w:val="none"/>
        </w:rPr>
        <w:t>包    号：</w:t>
      </w:r>
      <w:r>
        <w:rPr>
          <w:rFonts w:hint="eastAsia" w:ascii="华文中宋" w:hAnsi="华文中宋" w:eastAsia="华文中宋" w:cs="华文中宋"/>
          <w:color w:val="auto"/>
          <w:sz w:val="21"/>
          <w:szCs w:val="21"/>
          <w:highlight w:val="none"/>
          <w:u w:val="single"/>
        </w:rPr>
        <w:t xml:space="preserve">                                   </w:t>
      </w:r>
    </w:p>
    <w:tbl>
      <w:tblPr>
        <w:tblStyle w:val="63"/>
        <w:tblW w:w="89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4614"/>
        <w:gridCol w:w="1616"/>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113" w:type="dxa"/>
            <w:vAlign w:val="center"/>
          </w:tcPr>
          <w:p>
            <w:pPr>
              <w:spacing w:line="360" w:lineRule="auto"/>
              <w:jc w:val="center"/>
              <w:rPr>
                <w:rFonts w:hint="eastAsia" w:ascii="华文中宋" w:hAnsi="华文中宋" w:eastAsia="华文中宋" w:cs="华文中宋"/>
                <w:b/>
                <w:color w:val="auto"/>
                <w:kern w:val="0"/>
                <w:sz w:val="21"/>
                <w:szCs w:val="21"/>
                <w:highlight w:val="none"/>
              </w:rPr>
            </w:pPr>
            <w:r>
              <w:rPr>
                <w:rFonts w:hint="eastAsia" w:ascii="华文中宋" w:hAnsi="华文中宋" w:eastAsia="华文中宋" w:cs="华文中宋"/>
                <w:b/>
                <w:color w:val="auto"/>
                <w:kern w:val="0"/>
                <w:sz w:val="21"/>
                <w:szCs w:val="21"/>
                <w:highlight w:val="none"/>
              </w:rPr>
              <w:t>序号</w:t>
            </w:r>
          </w:p>
        </w:tc>
        <w:tc>
          <w:tcPr>
            <w:tcW w:w="4614" w:type="dxa"/>
            <w:vAlign w:val="center"/>
          </w:tcPr>
          <w:p>
            <w:pPr>
              <w:spacing w:line="360" w:lineRule="auto"/>
              <w:jc w:val="center"/>
              <w:rPr>
                <w:rFonts w:hint="eastAsia" w:ascii="华文中宋" w:hAnsi="华文中宋" w:eastAsia="华文中宋" w:cs="华文中宋"/>
                <w:b/>
                <w:color w:val="auto"/>
                <w:kern w:val="0"/>
                <w:sz w:val="21"/>
                <w:szCs w:val="21"/>
                <w:highlight w:val="none"/>
              </w:rPr>
            </w:pPr>
            <w:r>
              <w:rPr>
                <w:rFonts w:hint="eastAsia" w:ascii="华文中宋" w:hAnsi="华文中宋" w:eastAsia="华文中宋" w:cs="华文中宋"/>
                <w:b/>
                <w:color w:val="auto"/>
                <w:kern w:val="0"/>
                <w:sz w:val="21"/>
                <w:szCs w:val="21"/>
                <w:highlight w:val="none"/>
              </w:rPr>
              <w:t>磋商文件商务要求内容</w:t>
            </w:r>
          </w:p>
        </w:tc>
        <w:tc>
          <w:tcPr>
            <w:tcW w:w="1616" w:type="dxa"/>
            <w:vAlign w:val="center"/>
          </w:tcPr>
          <w:p>
            <w:pPr>
              <w:spacing w:line="360" w:lineRule="auto"/>
              <w:jc w:val="center"/>
              <w:rPr>
                <w:rFonts w:hint="eastAsia" w:ascii="华文中宋" w:hAnsi="华文中宋" w:eastAsia="华文中宋" w:cs="华文中宋"/>
                <w:b/>
                <w:color w:val="auto"/>
                <w:kern w:val="0"/>
                <w:sz w:val="21"/>
                <w:szCs w:val="21"/>
                <w:highlight w:val="none"/>
              </w:rPr>
            </w:pPr>
            <w:r>
              <w:rPr>
                <w:rFonts w:hint="eastAsia" w:ascii="华文中宋" w:hAnsi="华文中宋" w:eastAsia="华文中宋" w:cs="华文中宋"/>
                <w:b/>
                <w:color w:val="auto"/>
                <w:kern w:val="0"/>
                <w:sz w:val="21"/>
                <w:szCs w:val="21"/>
                <w:highlight w:val="none"/>
              </w:rPr>
              <w:t>是否响应</w:t>
            </w:r>
          </w:p>
        </w:tc>
        <w:tc>
          <w:tcPr>
            <w:tcW w:w="1629" w:type="dxa"/>
            <w:vAlign w:val="center"/>
          </w:tcPr>
          <w:p>
            <w:pPr>
              <w:spacing w:line="360" w:lineRule="auto"/>
              <w:jc w:val="center"/>
              <w:rPr>
                <w:rFonts w:hint="eastAsia" w:ascii="华文中宋" w:hAnsi="华文中宋" w:eastAsia="华文中宋" w:cs="华文中宋"/>
                <w:b/>
                <w:color w:val="auto"/>
                <w:kern w:val="0"/>
                <w:sz w:val="21"/>
                <w:szCs w:val="21"/>
                <w:highlight w:val="none"/>
              </w:rPr>
            </w:pPr>
            <w:r>
              <w:rPr>
                <w:rFonts w:hint="eastAsia" w:ascii="华文中宋" w:hAnsi="华文中宋" w:eastAsia="华文中宋" w:cs="华文中宋"/>
                <w:b/>
                <w:color w:val="auto"/>
                <w:kern w:val="0"/>
                <w:sz w:val="21"/>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113"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p>
        </w:tc>
        <w:tc>
          <w:tcPr>
            <w:tcW w:w="4614"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p>
        </w:tc>
        <w:tc>
          <w:tcPr>
            <w:tcW w:w="1616" w:type="dxa"/>
            <w:vAlign w:val="center"/>
          </w:tcPr>
          <w:p>
            <w:pPr>
              <w:adjustRightInd w:val="0"/>
              <w:snapToGrid w:val="0"/>
              <w:spacing w:line="360" w:lineRule="auto"/>
              <w:jc w:val="center"/>
              <w:rPr>
                <w:rFonts w:hint="eastAsia" w:ascii="华文中宋" w:hAnsi="华文中宋" w:eastAsia="华文中宋" w:cs="华文中宋"/>
                <w:b/>
                <w:color w:val="auto"/>
                <w:sz w:val="21"/>
                <w:szCs w:val="21"/>
                <w:highlight w:val="none"/>
              </w:rPr>
            </w:pPr>
          </w:p>
        </w:tc>
        <w:tc>
          <w:tcPr>
            <w:tcW w:w="1629" w:type="dxa"/>
            <w:vAlign w:val="center"/>
          </w:tcPr>
          <w:p>
            <w:pPr>
              <w:adjustRightInd w:val="0"/>
              <w:snapToGrid w:val="0"/>
              <w:spacing w:line="360" w:lineRule="auto"/>
              <w:jc w:val="center"/>
              <w:rPr>
                <w:rFonts w:hint="eastAsia" w:ascii="华文中宋" w:hAnsi="华文中宋" w:eastAsia="华文中宋" w:cs="华文中宋"/>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113"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p>
        </w:tc>
        <w:tc>
          <w:tcPr>
            <w:tcW w:w="4614"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p>
        </w:tc>
        <w:tc>
          <w:tcPr>
            <w:tcW w:w="1616" w:type="dxa"/>
            <w:vAlign w:val="center"/>
          </w:tcPr>
          <w:p>
            <w:pPr>
              <w:adjustRightInd w:val="0"/>
              <w:snapToGrid w:val="0"/>
              <w:spacing w:line="360" w:lineRule="auto"/>
              <w:jc w:val="center"/>
              <w:rPr>
                <w:rFonts w:hint="eastAsia" w:ascii="华文中宋" w:hAnsi="华文中宋" w:eastAsia="华文中宋" w:cs="华文中宋"/>
                <w:b/>
                <w:color w:val="auto"/>
                <w:sz w:val="21"/>
                <w:szCs w:val="21"/>
                <w:highlight w:val="none"/>
              </w:rPr>
            </w:pPr>
          </w:p>
        </w:tc>
        <w:tc>
          <w:tcPr>
            <w:tcW w:w="1629" w:type="dxa"/>
            <w:vAlign w:val="center"/>
          </w:tcPr>
          <w:p>
            <w:pPr>
              <w:adjustRightInd w:val="0"/>
              <w:snapToGrid w:val="0"/>
              <w:spacing w:line="360" w:lineRule="auto"/>
              <w:jc w:val="center"/>
              <w:rPr>
                <w:rFonts w:hint="eastAsia" w:ascii="华文中宋" w:hAnsi="华文中宋" w:eastAsia="华文中宋" w:cs="华文中宋"/>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113"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p>
        </w:tc>
        <w:tc>
          <w:tcPr>
            <w:tcW w:w="4614" w:type="dxa"/>
            <w:vAlign w:val="center"/>
          </w:tcPr>
          <w:p>
            <w:pPr>
              <w:spacing w:line="360" w:lineRule="auto"/>
              <w:jc w:val="center"/>
              <w:rPr>
                <w:rFonts w:hint="eastAsia" w:ascii="华文中宋" w:hAnsi="华文中宋" w:eastAsia="华文中宋" w:cs="华文中宋"/>
                <w:color w:val="auto"/>
                <w:sz w:val="21"/>
                <w:szCs w:val="21"/>
                <w:highlight w:val="none"/>
              </w:rPr>
            </w:pPr>
          </w:p>
        </w:tc>
        <w:tc>
          <w:tcPr>
            <w:tcW w:w="1616" w:type="dxa"/>
            <w:vAlign w:val="center"/>
          </w:tcPr>
          <w:p>
            <w:pPr>
              <w:adjustRightInd w:val="0"/>
              <w:snapToGrid w:val="0"/>
              <w:spacing w:line="360" w:lineRule="auto"/>
              <w:jc w:val="center"/>
              <w:rPr>
                <w:rFonts w:hint="eastAsia" w:ascii="华文中宋" w:hAnsi="华文中宋" w:eastAsia="华文中宋" w:cs="华文中宋"/>
                <w:b/>
                <w:color w:val="auto"/>
                <w:sz w:val="21"/>
                <w:szCs w:val="21"/>
                <w:highlight w:val="none"/>
              </w:rPr>
            </w:pPr>
          </w:p>
        </w:tc>
        <w:tc>
          <w:tcPr>
            <w:tcW w:w="1629" w:type="dxa"/>
            <w:vAlign w:val="center"/>
          </w:tcPr>
          <w:p>
            <w:pPr>
              <w:adjustRightInd w:val="0"/>
              <w:snapToGrid w:val="0"/>
              <w:spacing w:line="360" w:lineRule="auto"/>
              <w:jc w:val="center"/>
              <w:rPr>
                <w:rFonts w:hint="eastAsia" w:ascii="华文中宋" w:hAnsi="华文中宋" w:eastAsia="华文中宋" w:cs="华文中宋"/>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113"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p>
        </w:tc>
        <w:tc>
          <w:tcPr>
            <w:tcW w:w="4614"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p>
        </w:tc>
        <w:tc>
          <w:tcPr>
            <w:tcW w:w="1616" w:type="dxa"/>
            <w:vAlign w:val="center"/>
          </w:tcPr>
          <w:p>
            <w:pPr>
              <w:adjustRightInd w:val="0"/>
              <w:snapToGrid w:val="0"/>
              <w:spacing w:line="360" w:lineRule="auto"/>
              <w:jc w:val="center"/>
              <w:rPr>
                <w:rFonts w:hint="eastAsia" w:ascii="华文中宋" w:hAnsi="华文中宋" w:eastAsia="华文中宋" w:cs="华文中宋"/>
                <w:b/>
                <w:color w:val="auto"/>
                <w:sz w:val="21"/>
                <w:szCs w:val="21"/>
                <w:highlight w:val="none"/>
              </w:rPr>
            </w:pPr>
          </w:p>
        </w:tc>
        <w:tc>
          <w:tcPr>
            <w:tcW w:w="1629" w:type="dxa"/>
            <w:vAlign w:val="center"/>
          </w:tcPr>
          <w:p>
            <w:pPr>
              <w:adjustRightInd w:val="0"/>
              <w:snapToGrid w:val="0"/>
              <w:spacing w:line="360" w:lineRule="auto"/>
              <w:jc w:val="center"/>
              <w:rPr>
                <w:rFonts w:hint="eastAsia" w:ascii="华文中宋" w:hAnsi="华文中宋" w:eastAsia="华文中宋" w:cs="华文中宋"/>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113"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p>
        </w:tc>
        <w:tc>
          <w:tcPr>
            <w:tcW w:w="4614"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p>
        </w:tc>
        <w:tc>
          <w:tcPr>
            <w:tcW w:w="1616" w:type="dxa"/>
            <w:vAlign w:val="center"/>
          </w:tcPr>
          <w:p>
            <w:pPr>
              <w:adjustRightInd w:val="0"/>
              <w:snapToGrid w:val="0"/>
              <w:spacing w:line="360" w:lineRule="auto"/>
              <w:jc w:val="center"/>
              <w:rPr>
                <w:rFonts w:hint="eastAsia" w:ascii="华文中宋" w:hAnsi="华文中宋" w:eastAsia="华文中宋" w:cs="华文中宋"/>
                <w:b/>
                <w:color w:val="auto"/>
                <w:sz w:val="21"/>
                <w:szCs w:val="21"/>
                <w:highlight w:val="none"/>
              </w:rPr>
            </w:pPr>
          </w:p>
        </w:tc>
        <w:tc>
          <w:tcPr>
            <w:tcW w:w="1629" w:type="dxa"/>
            <w:vAlign w:val="center"/>
          </w:tcPr>
          <w:p>
            <w:pPr>
              <w:adjustRightInd w:val="0"/>
              <w:snapToGrid w:val="0"/>
              <w:spacing w:line="360" w:lineRule="auto"/>
              <w:jc w:val="center"/>
              <w:rPr>
                <w:rFonts w:hint="eastAsia" w:ascii="华文中宋" w:hAnsi="华文中宋" w:eastAsia="华文中宋" w:cs="华文中宋"/>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113"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p>
        </w:tc>
        <w:tc>
          <w:tcPr>
            <w:tcW w:w="4614"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p>
        </w:tc>
        <w:tc>
          <w:tcPr>
            <w:tcW w:w="1616" w:type="dxa"/>
            <w:vAlign w:val="center"/>
          </w:tcPr>
          <w:p>
            <w:pPr>
              <w:adjustRightInd w:val="0"/>
              <w:snapToGrid w:val="0"/>
              <w:spacing w:line="360" w:lineRule="auto"/>
              <w:jc w:val="center"/>
              <w:rPr>
                <w:rFonts w:hint="eastAsia" w:ascii="华文中宋" w:hAnsi="华文中宋" w:eastAsia="华文中宋" w:cs="华文中宋"/>
                <w:b/>
                <w:color w:val="auto"/>
                <w:sz w:val="21"/>
                <w:szCs w:val="21"/>
                <w:highlight w:val="none"/>
              </w:rPr>
            </w:pPr>
          </w:p>
        </w:tc>
        <w:tc>
          <w:tcPr>
            <w:tcW w:w="1629" w:type="dxa"/>
            <w:vAlign w:val="center"/>
          </w:tcPr>
          <w:p>
            <w:pPr>
              <w:adjustRightInd w:val="0"/>
              <w:snapToGrid w:val="0"/>
              <w:spacing w:line="360" w:lineRule="auto"/>
              <w:jc w:val="center"/>
              <w:rPr>
                <w:rFonts w:hint="eastAsia" w:ascii="华文中宋" w:hAnsi="华文中宋" w:eastAsia="华文中宋" w:cs="华文中宋"/>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113"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p>
        </w:tc>
        <w:tc>
          <w:tcPr>
            <w:tcW w:w="4614" w:type="dxa"/>
            <w:vAlign w:val="center"/>
          </w:tcPr>
          <w:p>
            <w:pPr>
              <w:adjustRightInd w:val="0"/>
              <w:snapToGrid w:val="0"/>
              <w:spacing w:line="360" w:lineRule="auto"/>
              <w:jc w:val="center"/>
              <w:rPr>
                <w:rFonts w:hint="eastAsia" w:ascii="华文中宋" w:hAnsi="华文中宋" w:eastAsia="华文中宋" w:cs="华文中宋"/>
                <w:color w:val="auto"/>
                <w:sz w:val="21"/>
                <w:szCs w:val="21"/>
                <w:highlight w:val="none"/>
              </w:rPr>
            </w:pPr>
          </w:p>
        </w:tc>
        <w:tc>
          <w:tcPr>
            <w:tcW w:w="1616" w:type="dxa"/>
            <w:vAlign w:val="center"/>
          </w:tcPr>
          <w:p>
            <w:pPr>
              <w:adjustRightInd w:val="0"/>
              <w:snapToGrid w:val="0"/>
              <w:spacing w:line="360" w:lineRule="auto"/>
              <w:jc w:val="center"/>
              <w:rPr>
                <w:rFonts w:hint="eastAsia" w:ascii="华文中宋" w:hAnsi="华文中宋" w:eastAsia="华文中宋" w:cs="华文中宋"/>
                <w:b/>
                <w:color w:val="auto"/>
                <w:sz w:val="21"/>
                <w:szCs w:val="21"/>
                <w:highlight w:val="none"/>
              </w:rPr>
            </w:pPr>
          </w:p>
        </w:tc>
        <w:tc>
          <w:tcPr>
            <w:tcW w:w="1629" w:type="dxa"/>
            <w:vAlign w:val="center"/>
          </w:tcPr>
          <w:p>
            <w:pPr>
              <w:adjustRightInd w:val="0"/>
              <w:snapToGrid w:val="0"/>
              <w:spacing w:line="360" w:lineRule="auto"/>
              <w:jc w:val="center"/>
              <w:rPr>
                <w:rFonts w:hint="eastAsia" w:ascii="华文中宋" w:hAnsi="华文中宋" w:eastAsia="华文中宋" w:cs="华文中宋"/>
                <w:b/>
                <w:color w:val="auto"/>
                <w:sz w:val="21"/>
                <w:szCs w:val="21"/>
                <w:highlight w:val="none"/>
              </w:rPr>
            </w:pPr>
          </w:p>
        </w:tc>
      </w:tr>
    </w:tbl>
    <w:p>
      <w:pPr>
        <w:adjustRightInd w:val="0"/>
        <w:snapToGrid w:val="0"/>
        <w:spacing w:line="360" w:lineRule="auto"/>
        <w:rPr>
          <w:rFonts w:hint="eastAsia" w:ascii="华文中宋" w:hAnsi="华文中宋" w:eastAsia="华文中宋" w:cs="华文中宋"/>
          <w:b/>
          <w:color w:val="auto"/>
          <w:sz w:val="21"/>
          <w:szCs w:val="21"/>
          <w:highlight w:val="none"/>
        </w:rPr>
      </w:pPr>
    </w:p>
    <w:p>
      <w:pPr>
        <w:autoSpaceDE w:val="0"/>
        <w:autoSpaceDN w:val="0"/>
        <w:adjustRightInd w:val="0"/>
        <w:spacing w:line="360" w:lineRule="auto"/>
        <w:ind w:left="420"/>
        <w:jc w:val="left"/>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注：</w:t>
      </w:r>
    </w:p>
    <w:p>
      <w:pPr>
        <w:pStyle w:val="40"/>
        <w:widowControl w:val="0"/>
        <w:adjustRightInd w:val="0"/>
        <w:snapToGrid w:val="0"/>
        <w:spacing w:before="0" w:beforeAutospacing="0" w:after="0" w:afterAutospacing="0" w:line="480" w:lineRule="exact"/>
        <w:ind w:firstLine="426" w:firstLineChars="200"/>
        <w:rPr>
          <w:rFonts w:hint="eastAsia" w:ascii="华文中宋" w:hAnsi="华文中宋" w:eastAsia="华文中宋" w:cs="华文中宋"/>
          <w:kern w:val="2"/>
          <w:sz w:val="21"/>
          <w:szCs w:val="21"/>
        </w:rPr>
      </w:pPr>
      <w:r>
        <w:rPr>
          <w:rFonts w:hint="eastAsia" w:ascii="华文中宋" w:hAnsi="华文中宋" w:eastAsia="华文中宋" w:cs="华文中宋"/>
          <w:kern w:val="2"/>
          <w:sz w:val="21"/>
          <w:szCs w:val="21"/>
        </w:rPr>
        <w:t>①供应商根据本磋商文件第四部分商务、技术要求中</w:t>
      </w:r>
      <w:r>
        <w:rPr>
          <w:rFonts w:hint="eastAsia" w:ascii="华文中宋" w:hAnsi="华文中宋" w:eastAsia="华文中宋" w:cs="华文中宋"/>
          <w:kern w:val="2"/>
          <w:sz w:val="21"/>
          <w:szCs w:val="21"/>
          <w:lang w:eastAsia="zh-CN"/>
        </w:rPr>
        <w:t>商务</w:t>
      </w:r>
      <w:r>
        <w:rPr>
          <w:rFonts w:hint="eastAsia" w:ascii="华文中宋" w:hAnsi="华文中宋" w:eastAsia="华文中宋" w:cs="华文中宋"/>
          <w:kern w:val="2"/>
          <w:sz w:val="21"/>
          <w:szCs w:val="21"/>
        </w:rPr>
        <w:t>要求的内容进行响应。</w:t>
      </w:r>
    </w:p>
    <w:p>
      <w:pPr>
        <w:pStyle w:val="40"/>
        <w:widowControl w:val="0"/>
        <w:adjustRightInd w:val="0"/>
        <w:snapToGrid w:val="0"/>
        <w:spacing w:before="0" w:beforeAutospacing="0" w:after="0" w:afterAutospacing="0" w:line="480" w:lineRule="exact"/>
        <w:ind w:firstLine="426" w:firstLineChars="200"/>
        <w:rPr>
          <w:rFonts w:hint="eastAsia" w:ascii="华文中宋" w:hAnsi="华文中宋" w:eastAsia="华文中宋" w:cs="华文中宋"/>
          <w:kern w:val="2"/>
          <w:sz w:val="21"/>
          <w:szCs w:val="21"/>
        </w:rPr>
      </w:pPr>
      <w:r>
        <w:rPr>
          <w:rFonts w:hint="eastAsia" w:ascii="华文中宋" w:hAnsi="华文中宋" w:eastAsia="华文中宋" w:cs="华文中宋"/>
          <w:kern w:val="2"/>
          <w:sz w:val="21"/>
          <w:szCs w:val="21"/>
        </w:rPr>
        <w:t>②供应商如实填写表格，有偏离情况的，需说明偏离内容；无偏离情况的，填写“无”或“无偏离”。</w:t>
      </w:r>
    </w:p>
    <w:p>
      <w:pPr>
        <w:pStyle w:val="40"/>
        <w:widowControl w:val="0"/>
        <w:adjustRightInd w:val="0"/>
        <w:snapToGrid w:val="0"/>
        <w:spacing w:before="0" w:beforeAutospacing="0" w:after="0" w:afterAutospacing="0" w:line="480" w:lineRule="exact"/>
        <w:ind w:firstLine="426" w:firstLineChars="200"/>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kern w:val="2"/>
          <w:sz w:val="21"/>
          <w:szCs w:val="21"/>
          <w:lang w:val="en-US" w:eastAsia="zh-CN"/>
        </w:rPr>
        <w:t>后附：完整的售后服务体系，包括售后服务质量保证措施、售后服务承诺、售后维护团队、故障响应处理、项目培训方案等。</w:t>
      </w:r>
    </w:p>
    <w:p>
      <w:pPr>
        <w:snapToGrid w:val="0"/>
        <w:spacing w:line="360" w:lineRule="auto"/>
        <w:ind w:firstLine="2982" w:firstLineChars="1400"/>
        <w:jc w:val="left"/>
        <w:rPr>
          <w:rFonts w:hint="eastAsia" w:ascii="华文中宋" w:hAnsi="华文中宋" w:eastAsia="华文中宋" w:cs="华文中宋"/>
          <w:color w:val="auto"/>
          <w:sz w:val="21"/>
          <w:szCs w:val="21"/>
          <w:highlight w:val="none"/>
        </w:rPr>
      </w:pPr>
    </w:p>
    <w:p>
      <w:pPr>
        <w:snapToGrid w:val="0"/>
        <w:spacing w:line="360" w:lineRule="auto"/>
        <w:ind w:firstLine="2982" w:firstLineChars="14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磋商供应商：</w:t>
      </w:r>
      <w:r>
        <w:rPr>
          <w:rFonts w:hint="eastAsia" w:ascii="华文中宋" w:hAnsi="华文中宋" w:eastAsia="华文中宋" w:cs="华文中宋"/>
          <w:color w:val="auto"/>
          <w:sz w:val="21"/>
          <w:szCs w:val="21"/>
          <w:highlight w:val="none"/>
          <w:u w:val="single"/>
        </w:rPr>
        <w:t xml:space="preserve">       </w:t>
      </w:r>
      <w:r>
        <w:rPr>
          <w:rFonts w:hint="eastAsia" w:ascii="华文中宋" w:hAnsi="华文中宋" w:eastAsia="华文中宋" w:cs="华文中宋"/>
          <w:color w:val="auto"/>
          <w:sz w:val="21"/>
          <w:szCs w:val="21"/>
          <w:highlight w:val="none"/>
        </w:rPr>
        <w:t>（加盖法人电子章）</w:t>
      </w:r>
    </w:p>
    <w:p>
      <w:pPr>
        <w:snapToGrid w:val="0"/>
        <w:spacing w:line="360" w:lineRule="auto"/>
        <w:ind w:firstLine="2982" w:firstLineChars="1400"/>
        <w:jc w:val="left"/>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color w:val="auto"/>
          <w:sz w:val="21"/>
          <w:szCs w:val="21"/>
          <w:highlight w:val="none"/>
        </w:rPr>
        <w:t>日期：   年  月  日</w:t>
      </w:r>
    </w:p>
    <w:p>
      <w:pPr>
        <w:pStyle w:val="4"/>
        <w:numPr>
          <w:ilvl w:val="0"/>
          <w:numId w:val="27"/>
        </w:numPr>
        <w:spacing w:line="480" w:lineRule="exact"/>
        <w:ind w:left="0" w:leftChars="0" w:firstLine="0" w:firstLineChars="0"/>
        <w:rPr>
          <w:rFonts w:hint="eastAsia" w:ascii="华文中宋" w:hAnsi="华文中宋" w:eastAsia="华文中宋" w:cs="华文中宋"/>
          <w:bCs w:val="0"/>
          <w:spacing w:val="6"/>
          <w:sz w:val="21"/>
          <w:szCs w:val="21"/>
        </w:rPr>
      </w:pPr>
      <w:r>
        <w:rPr>
          <w:rFonts w:hint="eastAsia" w:ascii="华文中宋" w:hAnsi="华文中宋" w:eastAsia="华文中宋" w:cs="华文中宋"/>
          <w:bCs w:val="0"/>
          <w:spacing w:val="6"/>
          <w:sz w:val="21"/>
          <w:szCs w:val="21"/>
        </w:rPr>
        <w:t>对实质性要求响应内容格式（若有的话，以包为单位分别填写）</w:t>
      </w:r>
    </w:p>
    <w:p>
      <w:pPr>
        <w:numPr>
          <w:ilvl w:val="0"/>
          <w:numId w:val="0"/>
        </w:numPr>
        <w:rPr>
          <w:rFonts w:hint="eastAsia" w:ascii="华文中宋" w:hAnsi="华文中宋" w:eastAsia="华文中宋" w:cs="华文中宋"/>
        </w:rPr>
      </w:pPr>
      <w:r>
        <w:rPr>
          <w:rFonts w:hint="eastAsia" w:ascii="华文中宋" w:hAnsi="华文中宋" w:eastAsia="华文中宋" w:cs="华文中宋"/>
          <w:b/>
          <w:bCs/>
        </w:rPr>
        <w:t>根据本文件第四部分中实质性要求内容进行响应；（若涉及以下格式资料内容，请按内容填写）</w:t>
      </w:r>
    </w:p>
    <w:p>
      <w:pPr>
        <w:spacing w:line="360" w:lineRule="auto"/>
        <w:rPr>
          <w:rFonts w:hint="eastAsia" w:ascii="华文中宋" w:hAnsi="华文中宋" w:eastAsia="华文中宋" w:cs="华文中宋"/>
          <w:b/>
          <w:color w:val="auto"/>
          <w:highlight w:val="none"/>
        </w:rPr>
      </w:pPr>
      <w:r>
        <w:rPr>
          <w:rFonts w:hint="eastAsia" w:ascii="华文中宋" w:hAnsi="华文中宋" w:eastAsia="华文中宋" w:cs="华文中宋"/>
          <w:b/>
          <w:color w:val="auto"/>
          <w:sz w:val="24"/>
          <w:highlight w:val="none"/>
          <w:lang w:val="en-US" w:eastAsia="zh-CN"/>
        </w:rPr>
        <w:t>1、</w:t>
      </w:r>
      <w:r>
        <w:rPr>
          <w:rFonts w:hint="eastAsia" w:ascii="华文中宋" w:hAnsi="华文中宋" w:eastAsia="华文中宋" w:cs="华文中宋"/>
          <w:b/>
          <w:color w:val="auto"/>
          <w:sz w:val="24"/>
          <w:highlight w:val="none"/>
        </w:rPr>
        <w:t>《政府强制采购节能产品明细表</w:t>
      </w:r>
      <w:r>
        <w:rPr>
          <w:rFonts w:hint="eastAsia" w:ascii="华文中宋" w:hAnsi="华文中宋" w:eastAsia="华文中宋" w:cs="华文中宋"/>
          <w:b/>
          <w:bCs/>
          <w:color w:val="auto"/>
          <w:sz w:val="24"/>
          <w:highlight w:val="none"/>
        </w:rPr>
        <w:t>》</w:t>
      </w:r>
      <w:r>
        <w:rPr>
          <w:rFonts w:hint="eastAsia" w:ascii="华文中宋" w:hAnsi="华文中宋" w:eastAsia="华文中宋" w:cs="华文中宋"/>
          <w:b/>
          <w:color w:val="auto"/>
          <w:sz w:val="24"/>
          <w:highlight w:val="none"/>
        </w:rPr>
        <w:t>格式（若有的话</w:t>
      </w:r>
      <w:r>
        <w:rPr>
          <w:rFonts w:hint="eastAsia" w:ascii="华文中宋" w:hAnsi="华文中宋" w:eastAsia="华文中宋" w:cs="华文中宋"/>
          <w:b/>
          <w:color w:val="auto"/>
          <w:sz w:val="24"/>
          <w:highlight w:val="none"/>
          <w:lang w:eastAsia="zh-CN"/>
        </w:rPr>
        <w:t>，</w:t>
      </w:r>
      <w:r>
        <w:rPr>
          <w:rFonts w:hint="eastAsia" w:ascii="华文中宋" w:hAnsi="华文中宋" w:eastAsia="华文中宋" w:cs="华文中宋"/>
          <w:b/>
          <w:color w:val="auto"/>
          <w:sz w:val="24"/>
          <w:highlight w:val="none"/>
        </w:rPr>
        <w:t>以包为单位分别填写）</w:t>
      </w:r>
    </w:p>
    <w:p>
      <w:pPr>
        <w:tabs>
          <w:tab w:val="left" w:pos="1680"/>
        </w:tabs>
        <w:snapToGrid w:val="0"/>
        <w:spacing w:line="360" w:lineRule="auto"/>
        <w:jc w:val="center"/>
        <w:rPr>
          <w:rFonts w:hint="eastAsia" w:ascii="华文中宋" w:hAnsi="华文中宋" w:eastAsia="华文中宋" w:cs="华文中宋"/>
          <w:color w:val="auto"/>
          <w:highlight w:val="none"/>
        </w:rPr>
      </w:pPr>
      <w:r>
        <w:rPr>
          <w:rFonts w:hint="eastAsia" w:ascii="华文中宋" w:hAnsi="华文中宋" w:eastAsia="华文中宋" w:cs="华文中宋"/>
          <w:b/>
          <w:color w:val="auto"/>
          <w:sz w:val="24"/>
          <w:highlight w:val="none"/>
        </w:rPr>
        <w:t>政府强制采购节能产品明细表</w:t>
      </w:r>
    </w:p>
    <w:tbl>
      <w:tblPr>
        <w:tblStyle w:val="63"/>
        <w:tblW w:w="92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082"/>
        <w:gridCol w:w="952"/>
        <w:gridCol w:w="1344"/>
        <w:gridCol w:w="1476"/>
        <w:gridCol w:w="1871"/>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华文中宋" w:hAnsi="华文中宋" w:eastAsia="华文中宋" w:cs="华文中宋"/>
                <w:b/>
                <w:color w:val="auto"/>
                <w:szCs w:val="21"/>
                <w:highlight w:val="none"/>
              </w:rPr>
            </w:pPr>
            <w:r>
              <w:rPr>
                <w:rFonts w:hint="eastAsia" w:ascii="华文中宋" w:hAnsi="华文中宋" w:eastAsia="华文中宋" w:cs="华文中宋"/>
                <w:b/>
                <w:color w:val="auto"/>
                <w:szCs w:val="21"/>
                <w:highlight w:val="none"/>
              </w:rPr>
              <w:t>包号</w:t>
            </w:r>
          </w:p>
        </w:tc>
        <w:tc>
          <w:tcPr>
            <w:tcW w:w="108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华文中宋" w:hAnsi="华文中宋" w:eastAsia="华文中宋" w:cs="华文中宋"/>
                <w:b/>
                <w:color w:val="auto"/>
                <w:szCs w:val="21"/>
                <w:highlight w:val="none"/>
              </w:rPr>
            </w:pPr>
            <w:r>
              <w:rPr>
                <w:rFonts w:hint="eastAsia" w:ascii="华文中宋" w:hAnsi="华文中宋" w:eastAsia="华文中宋" w:cs="华文中宋"/>
                <w:b/>
                <w:color w:val="auto"/>
                <w:szCs w:val="21"/>
                <w:highlight w:val="none"/>
              </w:rPr>
              <w:t>产品名称</w:t>
            </w:r>
          </w:p>
        </w:tc>
        <w:tc>
          <w:tcPr>
            <w:tcW w:w="95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华文中宋" w:hAnsi="华文中宋" w:eastAsia="华文中宋" w:cs="华文中宋"/>
                <w:b/>
                <w:color w:val="auto"/>
                <w:szCs w:val="21"/>
                <w:highlight w:val="none"/>
              </w:rPr>
            </w:pPr>
            <w:r>
              <w:rPr>
                <w:rFonts w:hint="eastAsia" w:ascii="华文中宋" w:hAnsi="华文中宋" w:eastAsia="华文中宋" w:cs="华文中宋"/>
                <w:b/>
                <w:color w:val="auto"/>
                <w:szCs w:val="21"/>
                <w:highlight w:val="none"/>
              </w:rPr>
              <w:t>制造商</w:t>
            </w:r>
          </w:p>
        </w:tc>
        <w:tc>
          <w:tcPr>
            <w:tcW w:w="134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华文中宋" w:hAnsi="华文中宋" w:eastAsia="华文中宋" w:cs="华文中宋"/>
                <w:b/>
                <w:color w:val="auto"/>
                <w:szCs w:val="21"/>
                <w:highlight w:val="none"/>
              </w:rPr>
            </w:pPr>
            <w:r>
              <w:rPr>
                <w:rFonts w:hint="eastAsia" w:ascii="华文中宋" w:hAnsi="华文中宋" w:eastAsia="华文中宋" w:cs="华文中宋"/>
                <w:b/>
                <w:color w:val="auto"/>
                <w:szCs w:val="21"/>
                <w:highlight w:val="none"/>
              </w:rPr>
              <w:t>产品型号</w:t>
            </w:r>
          </w:p>
        </w:tc>
        <w:tc>
          <w:tcPr>
            <w:tcW w:w="147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华文中宋" w:hAnsi="华文中宋" w:eastAsia="华文中宋" w:cs="华文中宋"/>
                <w:b/>
                <w:color w:val="auto"/>
                <w:szCs w:val="21"/>
                <w:highlight w:val="none"/>
              </w:rPr>
            </w:pPr>
            <w:r>
              <w:rPr>
                <w:rFonts w:hint="eastAsia" w:ascii="华文中宋" w:hAnsi="华文中宋" w:eastAsia="华文中宋" w:cs="华文中宋"/>
                <w:b/>
                <w:color w:val="auto"/>
                <w:szCs w:val="21"/>
                <w:highlight w:val="none"/>
              </w:rPr>
              <w:t>节能产品</w:t>
            </w:r>
          </w:p>
          <w:p>
            <w:pPr>
              <w:spacing w:line="480" w:lineRule="exact"/>
              <w:jc w:val="center"/>
              <w:rPr>
                <w:rFonts w:hint="eastAsia" w:ascii="华文中宋" w:hAnsi="华文中宋" w:eastAsia="华文中宋" w:cs="华文中宋"/>
                <w:b/>
                <w:color w:val="auto"/>
                <w:szCs w:val="21"/>
                <w:highlight w:val="none"/>
              </w:rPr>
            </w:pPr>
            <w:r>
              <w:rPr>
                <w:rFonts w:hint="eastAsia" w:ascii="华文中宋" w:hAnsi="华文中宋" w:eastAsia="华文中宋" w:cs="华文中宋"/>
                <w:b/>
                <w:color w:val="auto"/>
                <w:szCs w:val="21"/>
                <w:highlight w:val="none"/>
              </w:rPr>
              <w:t>认证证书号</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华文中宋" w:hAnsi="华文中宋" w:eastAsia="华文中宋" w:cs="华文中宋"/>
                <w:b/>
                <w:color w:val="auto"/>
                <w:szCs w:val="21"/>
                <w:highlight w:val="none"/>
              </w:rPr>
            </w:pPr>
            <w:r>
              <w:rPr>
                <w:rFonts w:hint="eastAsia" w:ascii="华文中宋" w:hAnsi="华文中宋" w:eastAsia="华文中宋" w:cs="华文中宋"/>
                <w:b/>
                <w:color w:val="auto"/>
                <w:szCs w:val="21"/>
                <w:highlight w:val="none"/>
              </w:rPr>
              <w:t>认证证书有</w:t>
            </w:r>
          </w:p>
          <w:p>
            <w:pPr>
              <w:spacing w:line="480" w:lineRule="exact"/>
              <w:jc w:val="center"/>
              <w:rPr>
                <w:rFonts w:hint="eastAsia" w:ascii="华文中宋" w:hAnsi="华文中宋" w:eastAsia="华文中宋" w:cs="华文中宋"/>
                <w:b/>
                <w:color w:val="auto"/>
                <w:szCs w:val="21"/>
                <w:highlight w:val="none"/>
              </w:rPr>
            </w:pPr>
            <w:r>
              <w:rPr>
                <w:rFonts w:hint="eastAsia" w:ascii="华文中宋" w:hAnsi="华文中宋" w:eastAsia="华文中宋" w:cs="华文中宋"/>
                <w:b/>
                <w:color w:val="auto"/>
                <w:szCs w:val="21"/>
                <w:highlight w:val="none"/>
              </w:rPr>
              <w:t>效截止日期</w:t>
            </w:r>
          </w:p>
        </w:tc>
        <w:tc>
          <w:tcPr>
            <w:tcW w:w="185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华文中宋" w:hAnsi="华文中宋" w:eastAsia="华文中宋" w:cs="华文中宋"/>
                <w:b/>
                <w:color w:val="auto"/>
                <w:szCs w:val="21"/>
                <w:highlight w:val="none"/>
              </w:rPr>
            </w:pPr>
            <w:r>
              <w:rPr>
                <w:rFonts w:hint="eastAsia" w:ascii="华文中宋" w:hAnsi="华文中宋" w:eastAsia="华文中宋" w:cs="华文中宋"/>
                <w:b/>
                <w:color w:val="auto"/>
                <w:szCs w:val="21"/>
                <w:highlight w:val="none"/>
              </w:rPr>
              <w:t>认证证书</w:t>
            </w:r>
          </w:p>
          <w:p>
            <w:pPr>
              <w:spacing w:line="480" w:lineRule="exact"/>
              <w:jc w:val="center"/>
              <w:rPr>
                <w:rFonts w:hint="eastAsia" w:ascii="华文中宋" w:hAnsi="华文中宋" w:eastAsia="华文中宋" w:cs="华文中宋"/>
                <w:b/>
                <w:color w:val="auto"/>
                <w:szCs w:val="21"/>
                <w:highlight w:val="none"/>
              </w:rPr>
            </w:pPr>
            <w:r>
              <w:rPr>
                <w:rFonts w:hint="eastAsia" w:ascii="华文中宋" w:hAnsi="华文中宋" w:eastAsia="华文中宋" w:cs="华文中宋"/>
                <w:b/>
                <w:color w:val="auto"/>
                <w:szCs w:val="21"/>
                <w:highlight w:val="none"/>
              </w:rPr>
              <w:t>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649" w:type="dxa"/>
            <w:tcBorders>
              <w:top w:val="single" w:color="auto" w:sz="4" w:space="0"/>
              <w:left w:val="single" w:color="auto" w:sz="4" w:space="0"/>
              <w:bottom w:val="single" w:color="auto" w:sz="4" w:space="0"/>
              <w:right w:val="single" w:color="auto" w:sz="4" w:space="0"/>
            </w:tcBorders>
            <w:vAlign w:val="top"/>
          </w:tcPr>
          <w:p>
            <w:pPr>
              <w:spacing w:line="480" w:lineRule="exact"/>
              <w:rPr>
                <w:rFonts w:hint="eastAsia" w:ascii="华文中宋" w:hAnsi="华文中宋" w:eastAsia="华文中宋" w:cs="华文中宋"/>
                <w:b/>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top"/>
          </w:tcPr>
          <w:p>
            <w:pPr>
              <w:spacing w:line="480" w:lineRule="exact"/>
              <w:rPr>
                <w:rFonts w:hint="eastAsia" w:ascii="华文中宋" w:hAnsi="华文中宋" w:eastAsia="华文中宋" w:cs="华文中宋"/>
                <w:b/>
                <w:color w:val="auto"/>
                <w:szCs w:val="21"/>
                <w:highlight w:val="none"/>
              </w:rPr>
            </w:pPr>
          </w:p>
        </w:tc>
        <w:tc>
          <w:tcPr>
            <w:tcW w:w="952" w:type="dxa"/>
            <w:tcBorders>
              <w:top w:val="single" w:color="auto" w:sz="4" w:space="0"/>
              <w:left w:val="single" w:color="auto" w:sz="4" w:space="0"/>
              <w:bottom w:val="single" w:color="auto" w:sz="4" w:space="0"/>
              <w:right w:val="single" w:color="auto" w:sz="4" w:space="0"/>
            </w:tcBorders>
            <w:vAlign w:val="top"/>
          </w:tcPr>
          <w:p>
            <w:pPr>
              <w:spacing w:line="480" w:lineRule="exact"/>
              <w:rPr>
                <w:rFonts w:hint="eastAsia" w:ascii="华文中宋" w:hAnsi="华文中宋" w:eastAsia="华文中宋" w:cs="华文中宋"/>
                <w:b/>
                <w:color w:val="auto"/>
                <w:szCs w:val="21"/>
                <w:highlight w:val="none"/>
              </w:rPr>
            </w:pPr>
          </w:p>
        </w:tc>
        <w:tc>
          <w:tcPr>
            <w:tcW w:w="1344" w:type="dxa"/>
            <w:tcBorders>
              <w:top w:val="single" w:color="auto" w:sz="4" w:space="0"/>
              <w:left w:val="single" w:color="auto" w:sz="4" w:space="0"/>
              <w:bottom w:val="single" w:color="auto" w:sz="4" w:space="0"/>
              <w:right w:val="single" w:color="auto" w:sz="4" w:space="0"/>
            </w:tcBorders>
            <w:vAlign w:val="top"/>
          </w:tcPr>
          <w:p>
            <w:pPr>
              <w:spacing w:line="480" w:lineRule="exact"/>
              <w:rPr>
                <w:rFonts w:hint="eastAsia" w:ascii="华文中宋" w:hAnsi="华文中宋" w:eastAsia="华文中宋" w:cs="华文中宋"/>
                <w:b/>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vAlign w:val="top"/>
          </w:tcPr>
          <w:p>
            <w:pPr>
              <w:spacing w:line="480" w:lineRule="exact"/>
              <w:rPr>
                <w:rFonts w:hint="eastAsia" w:ascii="华文中宋" w:hAnsi="华文中宋" w:eastAsia="华文中宋" w:cs="华文中宋"/>
                <w:b/>
                <w:color w:val="auto"/>
                <w:szCs w:val="21"/>
                <w:highlight w:val="none"/>
              </w:rPr>
            </w:pPr>
          </w:p>
        </w:tc>
        <w:tc>
          <w:tcPr>
            <w:tcW w:w="1871" w:type="dxa"/>
            <w:tcBorders>
              <w:top w:val="single" w:color="auto" w:sz="4" w:space="0"/>
              <w:left w:val="single" w:color="auto" w:sz="4" w:space="0"/>
              <w:bottom w:val="single" w:color="auto" w:sz="4" w:space="0"/>
              <w:right w:val="single" w:color="auto" w:sz="4" w:space="0"/>
            </w:tcBorders>
            <w:vAlign w:val="top"/>
          </w:tcPr>
          <w:p>
            <w:pPr>
              <w:spacing w:line="480" w:lineRule="exact"/>
              <w:rPr>
                <w:rFonts w:hint="eastAsia" w:ascii="华文中宋" w:hAnsi="华文中宋" w:eastAsia="华文中宋" w:cs="华文中宋"/>
                <w:b/>
                <w:color w:val="auto"/>
                <w:szCs w:val="21"/>
                <w:highlight w:val="none"/>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华文中宋" w:hAnsi="华文中宋" w:eastAsia="华文中宋" w:cs="华文中宋"/>
                <w:b/>
                <w:color w:val="auto"/>
                <w:szCs w:val="21"/>
                <w:highlight w:val="none"/>
              </w:rPr>
            </w:pPr>
            <w:r>
              <w:rPr>
                <w:rFonts w:hint="eastAsia" w:ascii="华文中宋" w:hAnsi="华文中宋" w:eastAsia="华文中宋" w:cs="华文中宋"/>
                <w:b/>
                <w:color w:val="auto"/>
                <w:szCs w:val="21"/>
                <w:highlight w:val="none"/>
              </w:rPr>
              <w:t>见</w:t>
            </w:r>
            <w:r>
              <w:rPr>
                <w:rFonts w:hint="eastAsia" w:ascii="华文中宋" w:hAnsi="华文中宋" w:eastAsia="华文中宋" w:cs="华文中宋"/>
                <w:b/>
                <w:color w:val="auto"/>
                <w:szCs w:val="21"/>
                <w:highlight w:val="none"/>
                <w:u w:val="single"/>
              </w:rPr>
              <w:t xml:space="preserve">    </w:t>
            </w:r>
            <w:r>
              <w:rPr>
                <w:rFonts w:hint="eastAsia" w:ascii="华文中宋" w:hAnsi="华文中宋" w:eastAsia="华文中宋" w:cs="华文中宋"/>
                <w:b/>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649" w:type="dxa"/>
            <w:tcBorders>
              <w:top w:val="single" w:color="auto" w:sz="4" w:space="0"/>
              <w:left w:val="single" w:color="auto" w:sz="4" w:space="0"/>
              <w:bottom w:val="single" w:color="auto" w:sz="4" w:space="0"/>
              <w:right w:val="single" w:color="auto" w:sz="4" w:space="0"/>
            </w:tcBorders>
            <w:vAlign w:val="top"/>
          </w:tcPr>
          <w:p>
            <w:pPr>
              <w:spacing w:line="480" w:lineRule="exact"/>
              <w:rPr>
                <w:rFonts w:hint="eastAsia" w:ascii="华文中宋" w:hAnsi="华文中宋" w:eastAsia="华文中宋" w:cs="华文中宋"/>
                <w:b/>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top"/>
          </w:tcPr>
          <w:p>
            <w:pPr>
              <w:spacing w:line="480" w:lineRule="exact"/>
              <w:rPr>
                <w:rFonts w:hint="eastAsia" w:ascii="华文中宋" w:hAnsi="华文中宋" w:eastAsia="华文中宋" w:cs="华文中宋"/>
                <w:b/>
                <w:color w:val="auto"/>
                <w:szCs w:val="21"/>
                <w:highlight w:val="none"/>
              </w:rPr>
            </w:pPr>
          </w:p>
        </w:tc>
        <w:tc>
          <w:tcPr>
            <w:tcW w:w="952" w:type="dxa"/>
            <w:tcBorders>
              <w:top w:val="single" w:color="auto" w:sz="4" w:space="0"/>
              <w:left w:val="single" w:color="auto" w:sz="4" w:space="0"/>
              <w:bottom w:val="single" w:color="auto" w:sz="4" w:space="0"/>
              <w:right w:val="single" w:color="auto" w:sz="4" w:space="0"/>
            </w:tcBorders>
            <w:vAlign w:val="top"/>
          </w:tcPr>
          <w:p>
            <w:pPr>
              <w:spacing w:line="480" w:lineRule="exact"/>
              <w:rPr>
                <w:rFonts w:hint="eastAsia" w:ascii="华文中宋" w:hAnsi="华文中宋" w:eastAsia="华文中宋" w:cs="华文中宋"/>
                <w:b/>
                <w:color w:val="auto"/>
                <w:szCs w:val="21"/>
                <w:highlight w:val="none"/>
              </w:rPr>
            </w:pPr>
          </w:p>
        </w:tc>
        <w:tc>
          <w:tcPr>
            <w:tcW w:w="1344" w:type="dxa"/>
            <w:tcBorders>
              <w:top w:val="single" w:color="auto" w:sz="4" w:space="0"/>
              <w:left w:val="single" w:color="auto" w:sz="4" w:space="0"/>
              <w:bottom w:val="single" w:color="auto" w:sz="4" w:space="0"/>
              <w:right w:val="single" w:color="auto" w:sz="4" w:space="0"/>
            </w:tcBorders>
            <w:vAlign w:val="top"/>
          </w:tcPr>
          <w:p>
            <w:pPr>
              <w:spacing w:line="480" w:lineRule="exact"/>
              <w:rPr>
                <w:rFonts w:hint="eastAsia" w:ascii="华文中宋" w:hAnsi="华文中宋" w:eastAsia="华文中宋" w:cs="华文中宋"/>
                <w:b/>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vAlign w:val="top"/>
          </w:tcPr>
          <w:p>
            <w:pPr>
              <w:spacing w:line="480" w:lineRule="exact"/>
              <w:rPr>
                <w:rFonts w:hint="eastAsia" w:ascii="华文中宋" w:hAnsi="华文中宋" w:eastAsia="华文中宋" w:cs="华文中宋"/>
                <w:b/>
                <w:color w:val="auto"/>
                <w:szCs w:val="21"/>
                <w:highlight w:val="none"/>
              </w:rPr>
            </w:pPr>
          </w:p>
        </w:tc>
        <w:tc>
          <w:tcPr>
            <w:tcW w:w="1871" w:type="dxa"/>
            <w:tcBorders>
              <w:top w:val="single" w:color="auto" w:sz="4" w:space="0"/>
              <w:left w:val="single" w:color="auto" w:sz="4" w:space="0"/>
              <w:bottom w:val="single" w:color="auto" w:sz="4" w:space="0"/>
              <w:right w:val="single" w:color="auto" w:sz="4" w:space="0"/>
            </w:tcBorders>
            <w:vAlign w:val="top"/>
          </w:tcPr>
          <w:p>
            <w:pPr>
              <w:spacing w:line="480" w:lineRule="exact"/>
              <w:rPr>
                <w:rFonts w:hint="eastAsia" w:ascii="华文中宋" w:hAnsi="华文中宋" w:eastAsia="华文中宋" w:cs="华文中宋"/>
                <w:b/>
                <w:color w:val="auto"/>
                <w:szCs w:val="21"/>
                <w:highlight w:val="none"/>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华文中宋" w:hAnsi="华文中宋" w:eastAsia="华文中宋" w:cs="华文中宋"/>
                <w:b/>
                <w:color w:val="auto"/>
                <w:szCs w:val="21"/>
                <w:highlight w:val="none"/>
              </w:rPr>
            </w:pPr>
            <w:r>
              <w:rPr>
                <w:rFonts w:hint="eastAsia" w:ascii="华文中宋" w:hAnsi="华文中宋" w:eastAsia="华文中宋" w:cs="华文中宋"/>
                <w:b/>
                <w:color w:val="auto"/>
                <w:szCs w:val="21"/>
                <w:highlight w:val="none"/>
              </w:rPr>
              <w:t>见</w:t>
            </w:r>
            <w:r>
              <w:rPr>
                <w:rFonts w:hint="eastAsia" w:ascii="华文中宋" w:hAnsi="华文中宋" w:eastAsia="华文中宋" w:cs="华文中宋"/>
                <w:b/>
                <w:color w:val="auto"/>
                <w:szCs w:val="21"/>
                <w:highlight w:val="none"/>
                <w:u w:val="single"/>
              </w:rPr>
              <w:t xml:space="preserve">    </w:t>
            </w:r>
            <w:r>
              <w:rPr>
                <w:rFonts w:hint="eastAsia" w:ascii="华文中宋" w:hAnsi="华文中宋" w:eastAsia="华文中宋" w:cs="华文中宋"/>
                <w:b/>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649" w:type="dxa"/>
            <w:tcBorders>
              <w:top w:val="single" w:color="auto" w:sz="4" w:space="0"/>
              <w:left w:val="single" w:color="auto" w:sz="4" w:space="0"/>
              <w:bottom w:val="single" w:color="auto" w:sz="4" w:space="0"/>
              <w:right w:val="single" w:color="auto" w:sz="4" w:space="0"/>
            </w:tcBorders>
            <w:vAlign w:val="top"/>
          </w:tcPr>
          <w:p>
            <w:pPr>
              <w:spacing w:line="480" w:lineRule="exact"/>
              <w:rPr>
                <w:rFonts w:hint="eastAsia" w:ascii="华文中宋" w:hAnsi="华文中宋" w:eastAsia="华文中宋" w:cs="华文中宋"/>
                <w:b/>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top"/>
          </w:tcPr>
          <w:p>
            <w:pPr>
              <w:spacing w:line="480" w:lineRule="exact"/>
              <w:rPr>
                <w:rFonts w:hint="eastAsia" w:ascii="华文中宋" w:hAnsi="华文中宋" w:eastAsia="华文中宋" w:cs="华文中宋"/>
                <w:b/>
                <w:color w:val="auto"/>
                <w:szCs w:val="21"/>
                <w:highlight w:val="none"/>
              </w:rPr>
            </w:pPr>
          </w:p>
        </w:tc>
        <w:tc>
          <w:tcPr>
            <w:tcW w:w="952" w:type="dxa"/>
            <w:tcBorders>
              <w:top w:val="single" w:color="auto" w:sz="4" w:space="0"/>
              <w:left w:val="single" w:color="auto" w:sz="4" w:space="0"/>
              <w:bottom w:val="single" w:color="auto" w:sz="4" w:space="0"/>
              <w:right w:val="single" w:color="auto" w:sz="4" w:space="0"/>
            </w:tcBorders>
            <w:vAlign w:val="top"/>
          </w:tcPr>
          <w:p>
            <w:pPr>
              <w:spacing w:line="480" w:lineRule="exact"/>
              <w:rPr>
                <w:rFonts w:hint="eastAsia" w:ascii="华文中宋" w:hAnsi="华文中宋" w:eastAsia="华文中宋" w:cs="华文中宋"/>
                <w:b/>
                <w:color w:val="auto"/>
                <w:szCs w:val="21"/>
                <w:highlight w:val="none"/>
              </w:rPr>
            </w:pPr>
          </w:p>
        </w:tc>
        <w:tc>
          <w:tcPr>
            <w:tcW w:w="1344" w:type="dxa"/>
            <w:tcBorders>
              <w:top w:val="single" w:color="auto" w:sz="4" w:space="0"/>
              <w:left w:val="single" w:color="auto" w:sz="4" w:space="0"/>
              <w:bottom w:val="single" w:color="auto" w:sz="4" w:space="0"/>
              <w:right w:val="single" w:color="auto" w:sz="4" w:space="0"/>
            </w:tcBorders>
            <w:vAlign w:val="top"/>
          </w:tcPr>
          <w:p>
            <w:pPr>
              <w:spacing w:line="480" w:lineRule="exact"/>
              <w:rPr>
                <w:rFonts w:hint="eastAsia" w:ascii="华文中宋" w:hAnsi="华文中宋" w:eastAsia="华文中宋" w:cs="华文中宋"/>
                <w:b/>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vAlign w:val="top"/>
          </w:tcPr>
          <w:p>
            <w:pPr>
              <w:spacing w:line="480" w:lineRule="exact"/>
              <w:rPr>
                <w:rFonts w:hint="eastAsia" w:ascii="华文中宋" w:hAnsi="华文中宋" w:eastAsia="华文中宋" w:cs="华文中宋"/>
                <w:b/>
                <w:color w:val="auto"/>
                <w:szCs w:val="21"/>
                <w:highlight w:val="none"/>
              </w:rPr>
            </w:pPr>
          </w:p>
        </w:tc>
        <w:tc>
          <w:tcPr>
            <w:tcW w:w="1871" w:type="dxa"/>
            <w:tcBorders>
              <w:top w:val="single" w:color="auto" w:sz="4" w:space="0"/>
              <w:left w:val="single" w:color="auto" w:sz="4" w:space="0"/>
              <w:bottom w:val="single" w:color="auto" w:sz="4" w:space="0"/>
              <w:right w:val="single" w:color="auto" w:sz="4" w:space="0"/>
            </w:tcBorders>
            <w:vAlign w:val="top"/>
          </w:tcPr>
          <w:p>
            <w:pPr>
              <w:spacing w:line="480" w:lineRule="exact"/>
              <w:rPr>
                <w:rFonts w:hint="eastAsia" w:ascii="华文中宋" w:hAnsi="华文中宋" w:eastAsia="华文中宋" w:cs="华文中宋"/>
                <w:b/>
                <w:color w:val="auto"/>
                <w:szCs w:val="21"/>
                <w:highlight w:val="none"/>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华文中宋" w:hAnsi="华文中宋" w:eastAsia="华文中宋" w:cs="华文中宋"/>
                <w:b/>
                <w:color w:val="auto"/>
                <w:szCs w:val="21"/>
                <w:highlight w:val="none"/>
              </w:rPr>
            </w:pPr>
            <w:r>
              <w:rPr>
                <w:rFonts w:hint="eastAsia" w:ascii="华文中宋" w:hAnsi="华文中宋" w:eastAsia="华文中宋" w:cs="华文中宋"/>
                <w:b/>
                <w:color w:val="auto"/>
                <w:szCs w:val="21"/>
                <w:highlight w:val="none"/>
              </w:rPr>
              <w:t>见</w:t>
            </w:r>
            <w:r>
              <w:rPr>
                <w:rFonts w:hint="eastAsia" w:ascii="华文中宋" w:hAnsi="华文中宋" w:eastAsia="华文中宋" w:cs="华文中宋"/>
                <w:b/>
                <w:color w:val="auto"/>
                <w:szCs w:val="21"/>
                <w:highlight w:val="none"/>
                <w:u w:val="single"/>
              </w:rPr>
              <w:t xml:space="preserve">    </w:t>
            </w:r>
            <w:r>
              <w:rPr>
                <w:rFonts w:hint="eastAsia" w:ascii="华文中宋" w:hAnsi="华文中宋" w:eastAsia="华文中宋" w:cs="华文中宋"/>
                <w:b/>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649" w:type="dxa"/>
            <w:tcBorders>
              <w:top w:val="single" w:color="auto" w:sz="4" w:space="0"/>
              <w:left w:val="single" w:color="auto" w:sz="4" w:space="0"/>
              <w:bottom w:val="single" w:color="auto" w:sz="4" w:space="0"/>
              <w:right w:val="single" w:color="auto" w:sz="4" w:space="0"/>
            </w:tcBorders>
            <w:vAlign w:val="top"/>
          </w:tcPr>
          <w:p>
            <w:pPr>
              <w:spacing w:line="480" w:lineRule="exact"/>
              <w:rPr>
                <w:rFonts w:hint="eastAsia" w:ascii="华文中宋" w:hAnsi="华文中宋" w:eastAsia="华文中宋" w:cs="华文中宋"/>
                <w:b/>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top"/>
          </w:tcPr>
          <w:p>
            <w:pPr>
              <w:spacing w:line="480" w:lineRule="exact"/>
              <w:rPr>
                <w:rFonts w:hint="eastAsia" w:ascii="华文中宋" w:hAnsi="华文中宋" w:eastAsia="华文中宋" w:cs="华文中宋"/>
                <w:b/>
                <w:color w:val="auto"/>
                <w:szCs w:val="21"/>
                <w:highlight w:val="none"/>
              </w:rPr>
            </w:pPr>
          </w:p>
        </w:tc>
        <w:tc>
          <w:tcPr>
            <w:tcW w:w="952" w:type="dxa"/>
            <w:tcBorders>
              <w:top w:val="single" w:color="auto" w:sz="4" w:space="0"/>
              <w:left w:val="single" w:color="auto" w:sz="4" w:space="0"/>
              <w:bottom w:val="single" w:color="auto" w:sz="4" w:space="0"/>
              <w:right w:val="single" w:color="auto" w:sz="4" w:space="0"/>
            </w:tcBorders>
            <w:vAlign w:val="top"/>
          </w:tcPr>
          <w:p>
            <w:pPr>
              <w:spacing w:line="480" w:lineRule="exact"/>
              <w:rPr>
                <w:rFonts w:hint="eastAsia" w:ascii="华文中宋" w:hAnsi="华文中宋" w:eastAsia="华文中宋" w:cs="华文中宋"/>
                <w:b/>
                <w:color w:val="auto"/>
                <w:szCs w:val="21"/>
                <w:highlight w:val="none"/>
              </w:rPr>
            </w:pPr>
          </w:p>
        </w:tc>
        <w:tc>
          <w:tcPr>
            <w:tcW w:w="1344" w:type="dxa"/>
            <w:tcBorders>
              <w:top w:val="single" w:color="auto" w:sz="4" w:space="0"/>
              <w:left w:val="single" w:color="auto" w:sz="4" w:space="0"/>
              <w:bottom w:val="single" w:color="auto" w:sz="4" w:space="0"/>
              <w:right w:val="single" w:color="auto" w:sz="4" w:space="0"/>
            </w:tcBorders>
            <w:vAlign w:val="top"/>
          </w:tcPr>
          <w:p>
            <w:pPr>
              <w:spacing w:line="480" w:lineRule="exact"/>
              <w:rPr>
                <w:rFonts w:hint="eastAsia" w:ascii="华文中宋" w:hAnsi="华文中宋" w:eastAsia="华文中宋" w:cs="华文中宋"/>
                <w:b/>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vAlign w:val="top"/>
          </w:tcPr>
          <w:p>
            <w:pPr>
              <w:spacing w:line="480" w:lineRule="exact"/>
              <w:rPr>
                <w:rFonts w:hint="eastAsia" w:ascii="华文中宋" w:hAnsi="华文中宋" w:eastAsia="华文中宋" w:cs="华文中宋"/>
                <w:b/>
                <w:color w:val="auto"/>
                <w:szCs w:val="21"/>
                <w:highlight w:val="none"/>
              </w:rPr>
            </w:pPr>
          </w:p>
        </w:tc>
        <w:tc>
          <w:tcPr>
            <w:tcW w:w="1871" w:type="dxa"/>
            <w:tcBorders>
              <w:top w:val="single" w:color="auto" w:sz="4" w:space="0"/>
              <w:left w:val="single" w:color="auto" w:sz="4" w:space="0"/>
              <w:bottom w:val="single" w:color="auto" w:sz="4" w:space="0"/>
              <w:right w:val="single" w:color="auto" w:sz="4" w:space="0"/>
            </w:tcBorders>
            <w:vAlign w:val="top"/>
          </w:tcPr>
          <w:p>
            <w:pPr>
              <w:spacing w:line="480" w:lineRule="exact"/>
              <w:rPr>
                <w:rFonts w:hint="eastAsia" w:ascii="华文中宋" w:hAnsi="华文中宋" w:eastAsia="华文中宋" w:cs="华文中宋"/>
                <w:b/>
                <w:color w:val="auto"/>
                <w:szCs w:val="21"/>
                <w:highlight w:val="none"/>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华文中宋" w:hAnsi="华文中宋" w:eastAsia="华文中宋" w:cs="华文中宋"/>
                <w:b/>
                <w:color w:val="auto"/>
                <w:szCs w:val="21"/>
                <w:highlight w:val="none"/>
              </w:rPr>
            </w:pPr>
            <w:r>
              <w:rPr>
                <w:rFonts w:hint="eastAsia" w:ascii="华文中宋" w:hAnsi="华文中宋" w:eastAsia="华文中宋" w:cs="华文中宋"/>
                <w:b/>
                <w:color w:val="auto"/>
                <w:szCs w:val="21"/>
                <w:highlight w:val="none"/>
              </w:rPr>
              <w:t>见</w:t>
            </w:r>
            <w:r>
              <w:rPr>
                <w:rFonts w:hint="eastAsia" w:ascii="华文中宋" w:hAnsi="华文中宋" w:eastAsia="华文中宋" w:cs="华文中宋"/>
                <w:b/>
                <w:color w:val="auto"/>
                <w:szCs w:val="21"/>
                <w:highlight w:val="none"/>
                <w:u w:val="single"/>
              </w:rPr>
              <w:t xml:space="preserve">    </w:t>
            </w:r>
            <w:r>
              <w:rPr>
                <w:rFonts w:hint="eastAsia" w:ascii="华文中宋" w:hAnsi="华文中宋" w:eastAsia="华文中宋" w:cs="华文中宋"/>
                <w:b/>
                <w:color w:val="auto"/>
                <w:szCs w:val="21"/>
                <w:highlight w:val="none"/>
              </w:rPr>
              <w:t>页</w:t>
            </w:r>
          </w:p>
        </w:tc>
      </w:tr>
    </w:tbl>
    <w:p>
      <w:pPr>
        <w:spacing w:line="360" w:lineRule="auto"/>
        <w:ind w:firstLine="430" w:firstLineChars="202"/>
        <w:rPr>
          <w:rFonts w:hint="eastAsia" w:ascii="华文中宋" w:hAnsi="华文中宋" w:eastAsia="华文中宋" w:cs="华文中宋"/>
          <w:color w:val="auto"/>
          <w:szCs w:val="21"/>
          <w:highlight w:val="none"/>
          <w:lang w:val="en-US" w:eastAsia="zh-CN"/>
        </w:rPr>
      </w:pPr>
      <w:r>
        <w:rPr>
          <w:rFonts w:hint="eastAsia" w:ascii="华文中宋" w:hAnsi="华文中宋" w:eastAsia="华文中宋" w:cs="华文中宋"/>
          <w:color w:val="auto"/>
          <w:szCs w:val="21"/>
          <w:highlight w:val="none"/>
          <w:lang w:eastAsia="zh-CN"/>
        </w:rPr>
        <w:t>说明</w:t>
      </w:r>
      <w:r>
        <w:rPr>
          <w:rFonts w:hint="eastAsia" w:ascii="华文中宋" w:hAnsi="华文中宋" w:eastAsia="华文中宋" w:cs="华文中宋"/>
          <w:color w:val="auto"/>
          <w:szCs w:val="21"/>
          <w:highlight w:val="none"/>
          <w:lang w:val="en-US" w:eastAsia="zh-CN"/>
        </w:rPr>
        <w:t xml:space="preserve"> ：</w:t>
      </w:r>
    </w:p>
    <w:p>
      <w:pPr>
        <w:spacing w:line="360" w:lineRule="auto"/>
        <w:ind w:firstLine="430" w:firstLineChars="202"/>
        <w:rPr>
          <w:rFonts w:hint="eastAsia" w:ascii="华文中宋" w:hAnsi="华文中宋" w:eastAsia="华文中宋" w:cs="华文中宋"/>
          <w:color w:val="auto"/>
          <w:szCs w:val="21"/>
          <w:highlight w:val="none"/>
          <w:lang w:eastAsia="zh-CN"/>
        </w:rPr>
      </w:pPr>
      <w:r>
        <w:rPr>
          <w:rFonts w:hint="eastAsia" w:ascii="华文中宋" w:hAnsi="华文中宋" w:eastAsia="华文中宋" w:cs="华文中宋"/>
          <w:color w:val="auto"/>
          <w:szCs w:val="21"/>
          <w:highlight w:val="none"/>
          <w:lang w:val="en-US" w:eastAsia="zh-CN"/>
        </w:rPr>
        <w:t>①</w:t>
      </w:r>
      <w:r>
        <w:rPr>
          <w:rFonts w:hint="eastAsia" w:ascii="华文中宋" w:hAnsi="华文中宋" w:eastAsia="华文中宋" w:cs="华文中宋"/>
          <w:color w:val="auto"/>
          <w:szCs w:val="21"/>
          <w:highlight w:val="none"/>
          <w:lang w:eastAsia="zh-CN"/>
        </w:rPr>
        <w:t>根据磋商文件第四部分实质性要求中的内容进行响应。</w:t>
      </w:r>
    </w:p>
    <w:p>
      <w:pPr>
        <w:spacing w:line="360" w:lineRule="auto"/>
        <w:ind w:firstLine="430" w:firstLineChars="202"/>
        <w:rPr>
          <w:rFonts w:hint="eastAsia" w:ascii="华文中宋" w:hAnsi="华文中宋" w:eastAsia="华文中宋" w:cs="华文中宋"/>
          <w:color w:val="auto"/>
          <w:szCs w:val="21"/>
          <w:highlight w:val="none"/>
          <w:lang w:eastAsia="zh-CN"/>
        </w:rPr>
      </w:pPr>
      <w:r>
        <w:rPr>
          <w:rFonts w:hint="eastAsia" w:ascii="华文中宋" w:hAnsi="华文中宋" w:eastAsia="华文中宋" w:cs="华文中宋"/>
          <w:color w:val="auto"/>
          <w:szCs w:val="21"/>
          <w:highlight w:val="none"/>
          <w:lang w:eastAsia="zh-CN"/>
        </w:rPr>
        <w:t>②供应商如实填写表格，无相应内容可填的，填写“无”或用“/”来表示。</w:t>
      </w:r>
    </w:p>
    <w:p>
      <w:pPr>
        <w:spacing w:line="360" w:lineRule="auto"/>
        <w:rPr>
          <w:rFonts w:hint="eastAsia" w:ascii="华文中宋" w:hAnsi="华文中宋" w:eastAsia="华文中宋" w:cs="华文中宋"/>
          <w:b/>
          <w:color w:val="auto"/>
          <w:sz w:val="24"/>
          <w:highlight w:val="none"/>
          <w:lang w:val="en-US" w:eastAsia="zh-CN"/>
        </w:rPr>
      </w:pPr>
    </w:p>
    <w:p>
      <w:pPr>
        <w:pStyle w:val="16"/>
        <w:rPr>
          <w:rFonts w:hint="eastAsia" w:ascii="华文中宋" w:hAnsi="华文中宋" w:eastAsia="华文中宋" w:cs="华文中宋"/>
          <w:highlight w:val="none"/>
          <w:lang w:val="en-US" w:eastAsia="zh-CN"/>
        </w:rPr>
      </w:pPr>
    </w:p>
    <w:p>
      <w:pPr>
        <w:pStyle w:val="5"/>
        <w:numPr>
          <w:ilvl w:val="2"/>
          <w:numId w:val="0"/>
        </w:numPr>
        <w:bidi w:val="0"/>
        <w:spacing w:before="0" w:beforeLines="0" w:beforeAutospacing="0" w:after="0" w:afterLines="0" w:afterAutospacing="0"/>
        <w:ind w:left="252" w:leftChars="0"/>
        <w:rPr>
          <w:rFonts w:hint="eastAsia" w:ascii="华文中宋" w:hAnsi="华文中宋" w:eastAsia="华文中宋" w:cs="华文中宋"/>
          <w:sz w:val="24"/>
          <w:szCs w:val="24"/>
          <w:highlight w:val="none"/>
          <w:lang w:val="en-US" w:eastAsia="zh-CN"/>
        </w:rPr>
      </w:pPr>
      <w:r>
        <w:rPr>
          <w:rFonts w:hint="eastAsia" w:ascii="华文中宋" w:hAnsi="华文中宋" w:eastAsia="华文中宋" w:cs="华文中宋"/>
          <w:sz w:val="24"/>
          <w:szCs w:val="24"/>
          <w:highlight w:val="none"/>
          <w:lang w:val="en-US" w:eastAsia="zh-CN"/>
        </w:rPr>
        <w:t>2、正版软件承诺格式（若有的话，以包为单位分别填写）</w:t>
      </w:r>
    </w:p>
    <w:p>
      <w:pPr>
        <w:spacing w:line="480" w:lineRule="exact"/>
        <w:ind w:firstLine="3294" w:firstLineChars="1356"/>
        <w:rPr>
          <w:rFonts w:hint="eastAsia" w:ascii="华文中宋" w:hAnsi="华文中宋" w:eastAsia="华文中宋" w:cs="华文中宋"/>
          <w:b/>
          <w:color w:val="auto"/>
          <w:sz w:val="24"/>
          <w:highlight w:val="none"/>
        </w:rPr>
      </w:pPr>
      <w:r>
        <w:rPr>
          <w:rFonts w:hint="eastAsia" w:ascii="华文中宋" w:hAnsi="华文中宋" w:eastAsia="华文中宋" w:cs="华文中宋"/>
          <w:b/>
          <w:color w:val="auto"/>
          <w:sz w:val="24"/>
          <w:highlight w:val="none"/>
        </w:rPr>
        <w:t>正 版 软 件 承 诺</w:t>
      </w:r>
    </w:p>
    <w:p>
      <w:pPr>
        <w:pStyle w:val="40"/>
        <w:widowControl w:val="0"/>
        <w:adjustRightInd w:val="0"/>
        <w:snapToGrid w:val="0"/>
        <w:spacing w:before="0" w:beforeLines="0" w:beforeAutospacing="0" w:after="0" w:afterLines="0" w:afterAutospacing="0" w:line="360" w:lineRule="auto"/>
        <w:ind w:firstLine="426" w:firstLineChars="200"/>
        <w:jc w:val="both"/>
        <w:rPr>
          <w:rFonts w:hint="eastAsia" w:ascii="华文中宋" w:hAnsi="华文中宋" w:eastAsia="华文中宋" w:cs="华文中宋"/>
          <w:color w:val="auto"/>
          <w:highlight w:val="none"/>
        </w:rPr>
      </w:pPr>
      <w:r>
        <w:rPr>
          <w:rFonts w:hint="eastAsia" w:ascii="华文中宋" w:hAnsi="华文中宋" w:eastAsia="华文中宋" w:cs="华文中宋"/>
          <w:color w:val="auto"/>
          <w:sz w:val="21"/>
          <w:szCs w:val="21"/>
          <w:highlight w:val="none"/>
        </w:rPr>
        <w:t>本</w:t>
      </w:r>
      <w:r>
        <w:rPr>
          <w:rFonts w:hint="eastAsia" w:ascii="华文中宋" w:hAnsi="华文中宋" w:eastAsia="华文中宋" w:cs="华文中宋"/>
          <w:color w:val="auto"/>
          <w:sz w:val="21"/>
          <w:szCs w:val="21"/>
          <w:highlight w:val="none"/>
          <w:lang w:eastAsia="zh-CN"/>
        </w:rPr>
        <w:t>供应商</w:t>
      </w:r>
      <w:r>
        <w:rPr>
          <w:rFonts w:hint="eastAsia" w:ascii="华文中宋" w:hAnsi="华文中宋" w:eastAsia="华文中宋" w:cs="华文中宋"/>
          <w:color w:val="auto"/>
          <w:sz w:val="21"/>
          <w:szCs w:val="21"/>
          <w:highlight w:val="none"/>
        </w:rPr>
        <w:t>现参与</w:t>
      </w:r>
      <w:r>
        <w:rPr>
          <w:rFonts w:hint="eastAsia" w:ascii="华文中宋" w:hAnsi="华文中宋" w:eastAsia="华文中宋" w:cs="华文中宋"/>
          <w:color w:val="auto"/>
          <w:sz w:val="21"/>
          <w:szCs w:val="21"/>
          <w:highlight w:val="none"/>
          <w:u w:val="single"/>
        </w:rPr>
        <w:t xml:space="preserve">                             </w:t>
      </w:r>
      <w:r>
        <w:rPr>
          <w:rFonts w:hint="eastAsia" w:ascii="华文中宋" w:hAnsi="华文中宋" w:eastAsia="华文中宋" w:cs="华文中宋"/>
          <w:color w:val="auto"/>
          <w:sz w:val="21"/>
          <w:szCs w:val="21"/>
          <w:highlight w:val="none"/>
        </w:rPr>
        <w:t>项目（项目编号：</w:t>
      </w:r>
      <w:r>
        <w:rPr>
          <w:rFonts w:hint="eastAsia" w:ascii="华文中宋" w:hAnsi="华文中宋" w:eastAsia="华文中宋" w:cs="华文中宋"/>
          <w:color w:val="auto"/>
          <w:sz w:val="21"/>
          <w:szCs w:val="21"/>
          <w:highlight w:val="none"/>
          <w:u w:val="single"/>
        </w:rPr>
        <w:t xml:space="preserve">             </w:t>
      </w:r>
      <w:r>
        <w:rPr>
          <w:rFonts w:hint="eastAsia" w:ascii="华文中宋" w:hAnsi="华文中宋" w:eastAsia="华文中宋" w:cs="华文中宋"/>
          <w:color w:val="auto"/>
          <w:sz w:val="21"/>
          <w:szCs w:val="21"/>
          <w:highlight w:val="none"/>
        </w:rPr>
        <w:t>）的采购活动</w:t>
      </w:r>
      <w:r>
        <w:rPr>
          <w:rFonts w:hint="eastAsia" w:ascii="华文中宋" w:hAnsi="华文中宋" w:eastAsia="华文中宋" w:cs="华文中宋"/>
          <w:color w:val="auto"/>
          <w:sz w:val="21"/>
          <w:szCs w:val="21"/>
          <w:highlight w:val="none"/>
          <w:lang w:eastAsia="zh-CN"/>
        </w:rPr>
        <w:t>，</w:t>
      </w:r>
      <w:r>
        <w:rPr>
          <w:rFonts w:hint="eastAsia" w:ascii="华文中宋" w:hAnsi="华文中宋" w:eastAsia="华文中宋" w:cs="华文中宋"/>
          <w:color w:val="auto"/>
          <w:sz w:val="21"/>
          <w:szCs w:val="21"/>
          <w:highlight w:val="none"/>
        </w:rPr>
        <w:t>本公司承诺投报的计算机产品预装正版操作系统</w:t>
      </w:r>
      <w:r>
        <w:rPr>
          <w:rFonts w:hint="eastAsia" w:ascii="华文中宋" w:hAnsi="华文中宋" w:eastAsia="华文中宋" w:cs="华文中宋"/>
          <w:color w:val="auto"/>
          <w:sz w:val="21"/>
          <w:szCs w:val="21"/>
          <w:highlight w:val="none"/>
          <w:lang w:eastAsia="zh-CN"/>
        </w:rPr>
        <w:t>，</w:t>
      </w:r>
      <w:r>
        <w:rPr>
          <w:rFonts w:hint="eastAsia" w:ascii="华文中宋" w:hAnsi="华文中宋" w:eastAsia="华文中宋" w:cs="华文中宋"/>
          <w:color w:val="auto"/>
          <w:sz w:val="21"/>
          <w:szCs w:val="21"/>
          <w:highlight w:val="none"/>
        </w:rPr>
        <w:t>投报的硬件产品内的预装软件为正版软件。</w:t>
      </w:r>
    </w:p>
    <w:p>
      <w:pPr>
        <w:pStyle w:val="40"/>
        <w:widowControl w:val="0"/>
        <w:adjustRightInd w:val="0"/>
        <w:snapToGrid w:val="0"/>
        <w:spacing w:before="0" w:beforeLines="0" w:beforeAutospacing="0" w:after="0" w:afterLines="0" w:afterAutospacing="0" w:line="360" w:lineRule="auto"/>
        <w:ind w:firstLine="426" w:firstLineChars="200"/>
        <w:jc w:val="both"/>
        <w:rPr>
          <w:rFonts w:hint="eastAsia" w:ascii="华文中宋" w:hAnsi="华文中宋" w:eastAsia="华文中宋" w:cs="华文中宋"/>
          <w:color w:val="auto"/>
          <w:highlight w:val="none"/>
        </w:rPr>
      </w:pPr>
      <w:r>
        <w:rPr>
          <w:rFonts w:hint="eastAsia" w:ascii="华文中宋" w:hAnsi="华文中宋" w:eastAsia="华文中宋" w:cs="华文中宋"/>
          <w:color w:val="auto"/>
          <w:sz w:val="21"/>
          <w:szCs w:val="21"/>
          <w:highlight w:val="none"/>
        </w:rPr>
        <w:t>如上述声明不真实</w:t>
      </w:r>
      <w:r>
        <w:rPr>
          <w:rFonts w:hint="eastAsia" w:ascii="华文中宋" w:hAnsi="华文中宋" w:eastAsia="华文中宋" w:cs="华文中宋"/>
          <w:color w:val="auto"/>
          <w:sz w:val="21"/>
          <w:szCs w:val="21"/>
          <w:highlight w:val="none"/>
          <w:lang w:eastAsia="zh-CN"/>
        </w:rPr>
        <w:t>，</w:t>
      </w:r>
      <w:r>
        <w:rPr>
          <w:rFonts w:hint="eastAsia" w:ascii="华文中宋" w:hAnsi="华文中宋" w:eastAsia="华文中宋" w:cs="华文中宋"/>
          <w:color w:val="auto"/>
          <w:sz w:val="21"/>
          <w:szCs w:val="21"/>
          <w:highlight w:val="none"/>
        </w:rPr>
        <w:t>愿意按照政府采购有关法律法规的规定接受处罚。</w:t>
      </w:r>
    </w:p>
    <w:p>
      <w:pPr>
        <w:pStyle w:val="40"/>
        <w:widowControl w:val="0"/>
        <w:adjustRightInd w:val="0"/>
        <w:snapToGrid w:val="0"/>
        <w:spacing w:before="0" w:beforeLines="0" w:beforeAutospacing="0" w:after="0" w:afterLines="0" w:afterAutospacing="0" w:line="360" w:lineRule="auto"/>
        <w:ind w:firstLine="426" w:firstLineChars="200"/>
        <w:jc w:val="both"/>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特此声明</w:t>
      </w:r>
    </w:p>
    <w:p>
      <w:pPr>
        <w:snapToGrid w:val="0"/>
        <w:spacing w:line="360" w:lineRule="auto"/>
        <w:ind w:firstLine="2769" w:firstLineChars="1300"/>
        <w:rPr>
          <w:rFonts w:hint="eastAsia" w:ascii="华文中宋" w:hAnsi="华文中宋" w:eastAsia="华文中宋" w:cs="华文中宋"/>
          <w:color w:val="auto"/>
          <w:szCs w:val="21"/>
          <w:highlight w:val="none"/>
        </w:rPr>
      </w:pPr>
      <w:r>
        <w:rPr>
          <w:rFonts w:hint="eastAsia" w:ascii="华文中宋" w:hAnsi="华文中宋" w:eastAsia="华文中宋" w:cs="华文中宋"/>
          <w:color w:val="auto"/>
          <w:szCs w:val="21"/>
          <w:highlight w:val="none"/>
          <w:lang w:eastAsia="zh-CN"/>
        </w:rPr>
        <w:t>供应商</w:t>
      </w:r>
      <w:r>
        <w:rPr>
          <w:rFonts w:hint="eastAsia" w:ascii="华文中宋" w:hAnsi="华文中宋" w:eastAsia="华文中宋" w:cs="华文中宋"/>
          <w:color w:val="auto"/>
          <w:szCs w:val="21"/>
          <w:highlight w:val="none"/>
        </w:rPr>
        <w:t>：</w:t>
      </w:r>
      <w:r>
        <w:rPr>
          <w:rFonts w:hint="eastAsia" w:ascii="华文中宋" w:hAnsi="华文中宋" w:eastAsia="华文中宋" w:cs="华文中宋"/>
          <w:color w:val="auto"/>
          <w:szCs w:val="21"/>
          <w:highlight w:val="none"/>
          <w:u w:val="single"/>
        </w:rPr>
        <w:t xml:space="preserve">                            </w:t>
      </w:r>
      <w:r>
        <w:rPr>
          <w:rFonts w:hint="eastAsia" w:ascii="华文中宋" w:hAnsi="华文中宋" w:eastAsia="华文中宋" w:cs="华文中宋"/>
          <w:color w:val="auto"/>
          <w:szCs w:val="21"/>
          <w:highlight w:val="none"/>
        </w:rPr>
        <w:t>（</w:t>
      </w:r>
      <w:r>
        <w:rPr>
          <w:rFonts w:hint="eastAsia" w:ascii="华文中宋" w:hAnsi="华文中宋" w:eastAsia="华文中宋" w:cs="华文中宋"/>
          <w:color w:val="auto"/>
          <w:spacing w:val="20"/>
          <w:szCs w:val="21"/>
          <w:highlight w:val="none"/>
        </w:rPr>
        <w:t>法人电子签章</w:t>
      </w:r>
      <w:r>
        <w:rPr>
          <w:rFonts w:hint="eastAsia" w:ascii="华文中宋" w:hAnsi="华文中宋" w:eastAsia="华文中宋" w:cs="华文中宋"/>
          <w:color w:val="auto"/>
          <w:szCs w:val="21"/>
          <w:highlight w:val="none"/>
        </w:rPr>
        <w:t>）</w:t>
      </w:r>
    </w:p>
    <w:p>
      <w:pPr>
        <w:snapToGrid w:val="0"/>
        <w:spacing w:line="360" w:lineRule="auto"/>
        <w:ind w:firstLine="426" w:firstLineChars="200"/>
        <w:rPr>
          <w:rFonts w:hint="eastAsia" w:ascii="华文中宋" w:hAnsi="华文中宋" w:eastAsia="华文中宋" w:cs="华文中宋"/>
          <w:color w:val="auto"/>
          <w:szCs w:val="21"/>
          <w:highlight w:val="none"/>
        </w:rPr>
      </w:pPr>
      <w:r>
        <w:rPr>
          <w:rFonts w:hint="eastAsia" w:ascii="华文中宋" w:hAnsi="华文中宋" w:eastAsia="华文中宋" w:cs="华文中宋"/>
          <w:color w:val="auto"/>
          <w:szCs w:val="21"/>
          <w:highlight w:val="none"/>
        </w:rPr>
        <w:t xml:space="preserve">                    </w:t>
      </w:r>
      <w:r>
        <w:rPr>
          <w:rFonts w:hint="eastAsia" w:ascii="华文中宋" w:hAnsi="华文中宋" w:eastAsia="华文中宋" w:cs="华文中宋"/>
          <w:color w:val="auto"/>
          <w:szCs w:val="21"/>
          <w:highlight w:val="none"/>
          <w:lang w:val="en-US" w:eastAsia="zh-CN"/>
        </w:rPr>
        <w:t xml:space="preserve">  </w:t>
      </w:r>
      <w:r>
        <w:rPr>
          <w:rFonts w:hint="eastAsia" w:ascii="华文中宋" w:hAnsi="华文中宋" w:eastAsia="华文中宋" w:cs="华文中宋"/>
          <w:color w:val="auto"/>
          <w:sz w:val="21"/>
          <w:szCs w:val="21"/>
          <w:highlight w:val="none"/>
        </w:rPr>
        <w:t xml:space="preserve">日 </w:t>
      </w:r>
      <w:r>
        <w:rPr>
          <w:rFonts w:hint="eastAsia" w:ascii="华文中宋" w:hAnsi="华文中宋" w:eastAsia="华文中宋" w:cs="华文中宋"/>
          <w:color w:val="auto"/>
          <w:sz w:val="21"/>
          <w:szCs w:val="21"/>
          <w:highlight w:val="none"/>
          <w:lang w:val="en-US" w:eastAsia="zh-CN"/>
        </w:rPr>
        <w:t xml:space="preserve"> </w:t>
      </w:r>
      <w:r>
        <w:rPr>
          <w:rFonts w:hint="eastAsia" w:ascii="华文中宋" w:hAnsi="华文中宋" w:eastAsia="华文中宋" w:cs="华文中宋"/>
          <w:color w:val="auto"/>
          <w:sz w:val="21"/>
          <w:szCs w:val="21"/>
          <w:highlight w:val="none"/>
        </w:rPr>
        <w:t>期</w:t>
      </w:r>
      <w:r>
        <w:rPr>
          <w:rFonts w:hint="eastAsia" w:ascii="华文中宋" w:hAnsi="华文中宋" w:eastAsia="华文中宋" w:cs="华文中宋"/>
          <w:color w:val="auto"/>
          <w:sz w:val="21"/>
          <w:szCs w:val="21"/>
          <w:highlight w:val="none"/>
          <w:lang w:val="en-US" w:eastAsia="zh-CN"/>
        </w:rPr>
        <w:t>：</w:t>
      </w:r>
      <w:r>
        <w:rPr>
          <w:rFonts w:hint="eastAsia" w:ascii="华文中宋" w:hAnsi="华文中宋" w:eastAsia="华文中宋" w:cs="华文中宋"/>
          <w:color w:val="auto"/>
          <w:sz w:val="21"/>
          <w:szCs w:val="21"/>
          <w:highlight w:val="none"/>
        </w:rPr>
        <w:t>　</w:t>
      </w:r>
      <w:r>
        <w:rPr>
          <w:rFonts w:hint="eastAsia" w:ascii="华文中宋" w:hAnsi="华文中宋" w:eastAsia="华文中宋" w:cs="华文中宋"/>
          <w:color w:val="auto"/>
          <w:sz w:val="21"/>
          <w:szCs w:val="21"/>
          <w:highlight w:val="none"/>
          <w:lang w:val="en-US" w:eastAsia="zh-CN"/>
        </w:rPr>
        <w:t xml:space="preserve">   </w:t>
      </w:r>
      <w:r>
        <w:rPr>
          <w:rFonts w:hint="eastAsia" w:ascii="华文中宋" w:hAnsi="华文中宋" w:eastAsia="华文中宋" w:cs="华文中宋"/>
          <w:color w:val="auto"/>
          <w:sz w:val="21"/>
          <w:szCs w:val="21"/>
          <w:highlight w:val="none"/>
        </w:rPr>
        <w:t>年   月   日</w:t>
      </w:r>
    </w:p>
    <w:p>
      <w:pPr>
        <w:spacing w:line="480" w:lineRule="exact"/>
        <w:rPr>
          <w:rFonts w:hint="eastAsia" w:ascii="华文中宋" w:hAnsi="华文中宋" w:eastAsia="华文中宋" w:cs="华文中宋"/>
          <w:b/>
          <w:color w:val="auto"/>
          <w:sz w:val="24"/>
          <w:highlight w:val="none"/>
          <w:lang w:val="en-US" w:eastAsia="zh-CN"/>
        </w:rPr>
      </w:pPr>
    </w:p>
    <w:p>
      <w:pPr>
        <w:spacing w:line="480" w:lineRule="exact"/>
        <w:rPr>
          <w:rFonts w:hint="eastAsia" w:ascii="华文中宋" w:hAnsi="华文中宋" w:eastAsia="华文中宋" w:cs="华文中宋"/>
          <w:b/>
          <w:color w:val="auto"/>
          <w:sz w:val="24"/>
          <w:highlight w:val="none"/>
          <w:lang w:val="en-US" w:eastAsia="zh-CN"/>
        </w:rPr>
      </w:pPr>
    </w:p>
    <w:p>
      <w:pPr>
        <w:pStyle w:val="5"/>
        <w:numPr>
          <w:ilvl w:val="2"/>
          <w:numId w:val="0"/>
        </w:numPr>
        <w:bidi w:val="0"/>
        <w:spacing w:before="0" w:beforeLines="0" w:beforeAutospacing="0" w:after="0" w:afterLines="0" w:afterAutospacing="0"/>
        <w:ind w:left="252" w:leftChars="0"/>
        <w:rPr>
          <w:rFonts w:hint="eastAsia" w:ascii="华文中宋" w:hAnsi="华文中宋" w:eastAsia="华文中宋" w:cs="华文中宋"/>
          <w:sz w:val="24"/>
          <w:szCs w:val="24"/>
          <w:highlight w:val="none"/>
          <w:lang w:val="en-US" w:eastAsia="zh-CN"/>
        </w:rPr>
      </w:pPr>
      <w:r>
        <w:rPr>
          <w:rFonts w:hint="eastAsia" w:ascii="华文中宋" w:hAnsi="华文中宋" w:eastAsia="华文中宋" w:cs="华文中宋"/>
          <w:sz w:val="24"/>
          <w:szCs w:val="24"/>
          <w:highlight w:val="none"/>
          <w:lang w:val="en-US" w:eastAsia="zh-CN"/>
        </w:rPr>
        <w:t>3、 信息安全产品明细表 格式（若有的话，以包为单位分别填写）</w:t>
      </w:r>
    </w:p>
    <w:p>
      <w:pPr>
        <w:tabs>
          <w:tab w:val="left" w:pos="1680"/>
        </w:tabs>
        <w:snapToGrid w:val="0"/>
        <w:spacing w:line="360" w:lineRule="auto"/>
        <w:jc w:val="center"/>
        <w:rPr>
          <w:rFonts w:hint="eastAsia" w:ascii="华文中宋" w:hAnsi="华文中宋" w:eastAsia="华文中宋" w:cs="华文中宋"/>
          <w:b/>
          <w:color w:val="auto"/>
          <w:sz w:val="24"/>
          <w:highlight w:val="none"/>
        </w:rPr>
      </w:pPr>
      <w:r>
        <w:rPr>
          <w:rFonts w:hint="eastAsia" w:ascii="华文中宋" w:hAnsi="华文中宋" w:eastAsia="华文中宋" w:cs="华文中宋"/>
          <w:b/>
          <w:color w:val="auto"/>
          <w:sz w:val="24"/>
          <w:highlight w:val="none"/>
        </w:rPr>
        <w:t>信息安全产品</w:t>
      </w:r>
      <w:r>
        <w:rPr>
          <w:rFonts w:hint="eastAsia" w:ascii="华文中宋" w:hAnsi="华文中宋" w:eastAsia="华文中宋" w:cs="华文中宋"/>
          <w:b/>
          <w:color w:val="auto"/>
          <w:sz w:val="24"/>
          <w:highlight w:val="none"/>
          <w:lang w:eastAsia="zh-CN"/>
        </w:rPr>
        <w:t>明细</w:t>
      </w:r>
      <w:r>
        <w:rPr>
          <w:rFonts w:hint="eastAsia" w:ascii="华文中宋" w:hAnsi="华文中宋" w:eastAsia="华文中宋" w:cs="华文中宋"/>
          <w:b/>
          <w:color w:val="auto"/>
          <w:sz w:val="24"/>
          <w:highlight w:val="none"/>
        </w:rPr>
        <w:t>表</w:t>
      </w:r>
    </w:p>
    <w:tbl>
      <w:tblPr>
        <w:tblStyle w:val="63"/>
        <w:tblW w:w="92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175"/>
        <w:gridCol w:w="900"/>
        <w:gridCol w:w="1088"/>
        <w:gridCol w:w="1750"/>
        <w:gridCol w:w="1688"/>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6" w:hRule="exact"/>
          <w:jc w:val="center"/>
        </w:trPr>
        <w:tc>
          <w:tcPr>
            <w:tcW w:w="800" w:type="dxa"/>
            <w:vAlign w:val="center"/>
          </w:tcPr>
          <w:p>
            <w:pPr>
              <w:spacing w:line="480" w:lineRule="exact"/>
              <w:jc w:val="center"/>
              <w:rPr>
                <w:rFonts w:hint="eastAsia" w:ascii="华文中宋" w:hAnsi="华文中宋" w:eastAsia="华文中宋" w:cs="华文中宋"/>
                <w:b/>
                <w:color w:val="auto"/>
                <w:szCs w:val="21"/>
                <w:highlight w:val="none"/>
                <w:lang w:eastAsia="zh-CN"/>
              </w:rPr>
            </w:pPr>
            <w:r>
              <w:rPr>
                <w:rFonts w:hint="eastAsia" w:ascii="华文中宋" w:hAnsi="华文中宋" w:eastAsia="华文中宋" w:cs="华文中宋"/>
                <w:b/>
                <w:color w:val="auto"/>
                <w:szCs w:val="21"/>
                <w:highlight w:val="none"/>
                <w:lang w:eastAsia="zh-CN"/>
              </w:rPr>
              <w:t>包号</w:t>
            </w:r>
          </w:p>
        </w:tc>
        <w:tc>
          <w:tcPr>
            <w:tcW w:w="1175" w:type="dxa"/>
            <w:vAlign w:val="center"/>
          </w:tcPr>
          <w:p>
            <w:pPr>
              <w:spacing w:line="480" w:lineRule="exact"/>
              <w:jc w:val="center"/>
              <w:rPr>
                <w:rFonts w:hint="eastAsia" w:ascii="华文中宋" w:hAnsi="华文中宋" w:eastAsia="华文中宋" w:cs="华文中宋"/>
                <w:b/>
                <w:color w:val="auto"/>
                <w:szCs w:val="21"/>
                <w:highlight w:val="none"/>
              </w:rPr>
            </w:pPr>
            <w:r>
              <w:rPr>
                <w:rFonts w:hint="eastAsia" w:ascii="华文中宋" w:hAnsi="华文中宋" w:eastAsia="华文中宋" w:cs="华文中宋"/>
                <w:b/>
                <w:color w:val="auto"/>
                <w:szCs w:val="21"/>
                <w:highlight w:val="none"/>
              </w:rPr>
              <w:t>产品名称</w:t>
            </w:r>
          </w:p>
        </w:tc>
        <w:tc>
          <w:tcPr>
            <w:tcW w:w="900" w:type="dxa"/>
            <w:vAlign w:val="center"/>
          </w:tcPr>
          <w:p>
            <w:pPr>
              <w:spacing w:line="480" w:lineRule="exact"/>
              <w:jc w:val="center"/>
              <w:rPr>
                <w:rFonts w:hint="eastAsia" w:ascii="华文中宋" w:hAnsi="华文中宋" w:eastAsia="华文中宋" w:cs="华文中宋"/>
                <w:b/>
                <w:color w:val="auto"/>
                <w:szCs w:val="21"/>
                <w:highlight w:val="none"/>
              </w:rPr>
            </w:pPr>
            <w:r>
              <w:rPr>
                <w:rFonts w:hint="eastAsia" w:ascii="华文中宋" w:hAnsi="华文中宋" w:eastAsia="华文中宋" w:cs="华文中宋"/>
                <w:b/>
                <w:color w:val="auto"/>
                <w:szCs w:val="21"/>
                <w:highlight w:val="none"/>
              </w:rPr>
              <w:t>制造商</w:t>
            </w:r>
          </w:p>
        </w:tc>
        <w:tc>
          <w:tcPr>
            <w:tcW w:w="1088" w:type="dxa"/>
            <w:vAlign w:val="center"/>
          </w:tcPr>
          <w:p>
            <w:pPr>
              <w:spacing w:line="480" w:lineRule="exact"/>
              <w:jc w:val="center"/>
              <w:rPr>
                <w:rFonts w:hint="eastAsia" w:ascii="华文中宋" w:hAnsi="华文中宋" w:eastAsia="华文中宋" w:cs="华文中宋"/>
                <w:b/>
                <w:color w:val="auto"/>
                <w:szCs w:val="21"/>
                <w:highlight w:val="none"/>
              </w:rPr>
            </w:pPr>
            <w:r>
              <w:rPr>
                <w:rFonts w:hint="eastAsia" w:ascii="华文中宋" w:hAnsi="华文中宋" w:eastAsia="华文中宋" w:cs="华文中宋"/>
                <w:b/>
                <w:color w:val="auto"/>
                <w:szCs w:val="21"/>
                <w:highlight w:val="none"/>
              </w:rPr>
              <w:t>产品型号</w:t>
            </w:r>
          </w:p>
        </w:tc>
        <w:tc>
          <w:tcPr>
            <w:tcW w:w="1750" w:type="dxa"/>
            <w:vAlign w:val="center"/>
          </w:tcPr>
          <w:p>
            <w:pPr>
              <w:spacing w:line="480" w:lineRule="exact"/>
              <w:jc w:val="center"/>
              <w:rPr>
                <w:rFonts w:hint="eastAsia" w:ascii="华文中宋" w:hAnsi="华文中宋" w:eastAsia="华文中宋" w:cs="华文中宋"/>
                <w:b/>
                <w:color w:val="auto"/>
                <w:szCs w:val="21"/>
                <w:highlight w:val="none"/>
              </w:rPr>
            </w:pPr>
            <w:r>
              <w:rPr>
                <w:rFonts w:hint="eastAsia" w:ascii="华文中宋" w:hAnsi="华文中宋" w:eastAsia="华文中宋" w:cs="华文中宋"/>
                <w:b/>
                <w:color w:val="auto"/>
                <w:szCs w:val="21"/>
                <w:highlight w:val="none"/>
              </w:rPr>
              <w:t>信息安全产品强制性认证证书号</w:t>
            </w:r>
          </w:p>
        </w:tc>
        <w:tc>
          <w:tcPr>
            <w:tcW w:w="1688" w:type="dxa"/>
            <w:vAlign w:val="center"/>
          </w:tcPr>
          <w:p>
            <w:pPr>
              <w:spacing w:line="480" w:lineRule="exact"/>
              <w:jc w:val="center"/>
              <w:rPr>
                <w:rFonts w:hint="eastAsia" w:ascii="华文中宋" w:hAnsi="华文中宋" w:eastAsia="华文中宋" w:cs="华文中宋"/>
                <w:b/>
                <w:color w:val="auto"/>
                <w:szCs w:val="21"/>
                <w:highlight w:val="none"/>
              </w:rPr>
            </w:pPr>
            <w:r>
              <w:rPr>
                <w:rFonts w:hint="eastAsia" w:ascii="华文中宋" w:hAnsi="华文中宋" w:eastAsia="华文中宋" w:cs="华文中宋"/>
                <w:b/>
                <w:color w:val="auto"/>
                <w:szCs w:val="21"/>
                <w:highlight w:val="none"/>
              </w:rPr>
              <w:t>认证证书</w:t>
            </w:r>
          </w:p>
          <w:p>
            <w:pPr>
              <w:spacing w:line="480" w:lineRule="exact"/>
              <w:jc w:val="center"/>
              <w:rPr>
                <w:rFonts w:hint="eastAsia" w:ascii="华文中宋" w:hAnsi="华文中宋" w:eastAsia="华文中宋" w:cs="华文中宋"/>
                <w:b/>
                <w:color w:val="auto"/>
                <w:szCs w:val="21"/>
                <w:highlight w:val="none"/>
              </w:rPr>
            </w:pPr>
            <w:r>
              <w:rPr>
                <w:rFonts w:hint="eastAsia" w:ascii="华文中宋" w:hAnsi="华文中宋" w:eastAsia="华文中宋" w:cs="华文中宋"/>
                <w:b/>
                <w:color w:val="auto"/>
                <w:szCs w:val="21"/>
                <w:highlight w:val="none"/>
              </w:rPr>
              <w:t>有效截止日期</w:t>
            </w:r>
          </w:p>
        </w:tc>
        <w:tc>
          <w:tcPr>
            <w:tcW w:w="1856" w:type="dxa"/>
            <w:vAlign w:val="center"/>
          </w:tcPr>
          <w:p>
            <w:pPr>
              <w:spacing w:line="480" w:lineRule="exact"/>
              <w:jc w:val="center"/>
              <w:rPr>
                <w:rFonts w:hint="eastAsia" w:ascii="华文中宋" w:hAnsi="华文中宋" w:eastAsia="华文中宋" w:cs="华文中宋"/>
                <w:b/>
                <w:color w:val="auto"/>
                <w:szCs w:val="21"/>
                <w:highlight w:val="none"/>
              </w:rPr>
            </w:pPr>
            <w:r>
              <w:rPr>
                <w:rFonts w:hint="eastAsia" w:ascii="华文中宋" w:hAnsi="华文中宋" w:eastAsia="华文中宋" w:cs="华文中宋"/>
                <w:b/>
                <w:color w:val="auto"/>
                <w:szCs w:val="21"/>
                <w:highlight w:val="none"/>
              </w:rPr>
              <w:t>认证证书</w:t>
            </w:r>
          </w:p>
          <w:p>
            <w:pPr>
              <w:spacing w:line="480" w:lineRule="exact"/>
              <w:jc w:val="center"/>
              <w:rPr>
                <w:rFonts w:hint="eastAsia" w:ascii="华文中宋" w:hAnsi="华文中宋" w:eastAsia="华文中宋" w:cs="华文中宋"/>
                <w:b/>
                <w:color w:val="auto"/>
                <w:szCs w:val="21"/>
                <w:highlight w:val="none"/>
                <w:lang w:val="en-US" w:eastAsia="zh-CN"/>
              </w:rPr>
            </w:pPr>
            <w:r>
              <w:rPr>
                <w:rFonts w:hint="eastAsia" w:ascii="华文中宋" w:hAnsi="华文中宋" w:eastAsia="华文中宋" w:cs="华文中宋"/>
                <w:b/>
                <w:color w:val="auto"/>
                <w:szCs w:val="21"/>
                <w:highlight w:val="none"/>
              </w:rPr>
              <w:t>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800" w:type="dxa"/>
            <w:vAlign w:val="top"/>
          </w:tcPr>
          <w:p>
            <w:pPr>
              <w:spacing w:line="480" w:lineRule="exact"/>
              <w:jc w:val="center"/>
              <w:rPr>
                <w:rFonts w:hint="eastAsia" w:ascii="华文中宋" w:hAnsi="华文中宋" w:eastAsia="华文中宋" w:cs="华文中宋"/>
                <w:b/>
                <w:color w:val="auto"/>
                <w:szCs w:val="21"/>
                <w:highlight w:val="none"/>
              </w:rPr>
            </w:pPr>
          </w:p>
        </w:tc>
        <w:tc>
          <w:tcPr>
            <w:tcW w:w="1175" w:type="dxa"/>
            <w:vAlign w:val="top"/>
          </w:tcPr>
          <w:p>
            <w:pPr>
              <w:spacing w:line="480" w:lineRule="exact"/>
              <w:jc w:val="center"/>
              <w:rPr>
                <w:rFonts w:hint="eastAsia" w:ascii="华文中宋" w:hAnsi="华文中宋" w:eastAsia="华文中宋" w:cs="华文中宋"/>
                <w:b/>
                <w:color w:val="auto"/>
                <w:szCs w:val="21"/>
                <w:highlight w:val="none"/>
              </w:rPr>
            </w:pPr>
          </w:p>
        </w:tc>
        <w:tc>
          <w:tcPr>
            <w:tcW w:w="900" w:type="dxa"/>
            <w:vAlign w:val="top"/>
          </w:tcPr>
          <w:p>
            <w:pPr>
              <w:spacing w:line="480" w:lineRule="exact"/>
              <w:jc w:val="center"/>
              <w:rPr>
                <w:rFonts w:hint="eastAsia" w:ascii="华文中宋" w:hAnsi="华文中宋" w:eastAsia="华文中宋" w:cs="华文中宋"/>
                <w:b/>
                <w:color w:val="auto"/>
                <w:szCs w:val="21"/>
                <w:highlight w:val="none"/>
              </w:rPr>
            </w:pPr>
          </w:p>
        </w:tc>
        <w:tc>
          <w:tcPr>
            <w:tcW w:w="1088" w:type="dxa"/>
            <w:vAlign w:val="top"/>
          </w:tcPr>
          <w:p>
            <w:pPr>
              <w:spacing w:line="480" w:lineRule="exact"/>
              <w:jc w:val="center"/>
              <w:rPr>
                <w:rFonts w:hint="eastAsia" w:ascii="华文中宋" w:hAnsi="华文中宋" w:eastAsia="华文中宋" w:cs="华文中宋"/>
                <w:b/>
                <w:color w:val="auto"/>
                <w:szCs w:val="21"/>
                <w:highlight w:val="none"/>
              </w:rPr>
            </w:pPr>
          </w:p>
        </w:tc>
        <w:tc>
          <w:tcPr>
            <w:tcW w:w="1750" w:type="dxa"/>
            <w:vAlign w:val="top"/>
          </w:tcPr>
          <w:p>
            <w:pPr>
              <w:spacing w:line="480" w:lineRule="exact"/>
              <w:jc w:val="center"/>
              <w:rPr>
                <w:rFonts w:hint="eastAsia" w:ascii="华文中宋" w:hAnsi="华文中宋" w:eastAsia="华文中宋" w:cs="华文中宋"/>
                <w:b/>
                <w:color w:val="auto"/>
                <w:szCs w:val="21"/>
                <w:highlight w:val="none"/>
              </w:rPr>
            </w:pPr>
          </w:p>
        </w:tc>
        <w:tc>
          <w:tcPr>
            <w:tcW w:w="1688" w:type="dxa"/>
            <w:vAlign w:val="top"/>
          </w:tcPr>
          <w:p>
            <w:pPr>
              <w:spacing w:line="480" w:lineRule="exact"/>
              <w:jc w:val="center"/>
              <w:rPr>
                <w:rFonts w:hint="eastAsia" w:ascii="华文中宋" w:hAnsi="华文中宋" w:eastAsia="华文中宋" w:cs="华文中宋"/>
                <w:b/>
                <w:color w:val="auto"/>
                <w:szCs w:val="21"/>
                <w:highlight w:val="none"/>
              </w:rPr>
            </w:pPr>
          </w:p>
        </w:tc>
        <w:tc>
          <w:tcPr>
            <w:tcW w:w="1856" w:type="dxa"/>
            <w:vAlign w:val="center"/>
          </w:tcPr>
          <w:p>
            <w:pPr>
              <w:spacing w:line="480" w:lineRule="exact"/>
              <w:jc w:val="center"/>
              <w:rPr>
                <w:rFonts w:hint="eastAsia" w:ascii="华文中宋" w:hAnsi="华文中宋" w:eastAsia="华文中宋" w:cs="华文中宋"/>
                <w:b/>
                <w:color w:val="auto"/>
                <w:szCs w:val="21"/>
                <w:highlight w:val="none"/>
                <w:lang w:val="en-US" w:eastAsia="zh-CN"/>
              </w:rPr>
            </w:pPr>
            <w:r>
              <w:rPr>
                <w:rFonts w:hint="eastAsia" w:ascii="华文中宋" w:hAnsi="华文中宋" w:eastAsia="华文中宋" w:cs="华文中宋"/>
                <w:b/>
                <w:color w:val="auto"/>
                <w:szCs w:val="21"/>
                <w:highlight w:val="none"/>
              </w:rPr>
              <w:t>见</w:t>
            </w:r>
            <w:r>
              <w:rPr>
                <w:rFonts w:hint="eastAsia" w:ascii="华文中宋" w:hAnsi="华文中宋" w:eastAsia="华文中宋" w:cs="华文中宋"/>
                <w:b/>
                <w:color w:val="auto"/>
                <w:szCs w:val="21"/>
                <w:highlight w:val="none"/>
                <w:u w:val="single"/>
              </w:rPr>
              <w:t xml:space="preserve">    </w:t>
            </w:r>
            <w:r>
              <w:rPr>
                <w:rFonts w:hint="eastAsia" w:ascii="华文中宋" w:hAnsi="华文中宋" w:eastAsia="华文中宋" w:cs="华文中宋"/>
                <w:b/>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800" w:type="dxa"/>
            <w:vAlign w:val="top"/>
          </w:tcPr>
          <w:p>
            <w:pPr>
              <w:spacing w:line="480" w:lineRule="exact"/>
              <w:jc w:val="center"/>
              <w:rPr>
                <w:rFonts w:hint="eastAsia" w:ascii="华文中宋" w:hAnsi="华文中宋" w:eastAsia="华文中宋" w:cs="华文中宋"/>
                <w:b/>
                <w:color w:val="auto"/>
                <w:szCs w:val="21"/>
                <w:highlight w:val="none"/>
              </w:rPr>
            </w:pPr>
          </w:p>
        </w:tc>
        <w:tc>
          <w:tcPr>
            <w:tcW w:w="1175" w:type="dxa"/>
            <w:vAlign w:val="top"/>
          </w:tcPr>
          <w:p>
            <w:pPr>
              <w:spacing w:line="480" w:lineRule="exact"/>
              <w:jc w:val="center"/>
              <w:rPr>
                <w:rFonts w:hint="eastAsia" w:ascii="华文中宋" w:hAnsi="华文中宋" w:eastAsia="华文中宋" w:cs="华文中宋"/>
                <w:b/>
                <w:color w:val="auto"/>
                <w:szCs w:val="21"/>
                <w:highlight w:val="none"/>
              </w:rPr>
            </w:pPr>
          </w:p>
        </w:tc>
        <w:tc>
          <w:tcPr>
            <w:tcW w:w="900" w:type="dxa"/>
            <w:vAlign w:val="top"/>
          </w:tcPr>
          <w:p>
            <w:pPr>
              <w:spacing w:line="480" w:lineRule="exact"/>
              <w:jc w:val="center"/>
              <w:rPr>
                <w:rFonts w:hint="eastAsia" w:ascii="华文中宋" w:hAnsi="华文中宋" w:eastAsia="华文中宋" w:cs="华文中宋"/>
                <w:b/>
                <w:color w:val="auto"/>
                <w:szCs w:val="21"/>
                <w:highlight w:val="none"/>
              </w:rPr>
            </w:pPr>
          </w:p>
        </w:tc>
        <w:tc>
          <w:tcPr>
            <w:tcW w:w="1088" w:type="dxa"/>
            <w:vAlign w:val="top"/>
          </w:tcPr>
          <w:p>
            <w:pPr>
              <w:spacing w:line="480" w:lineRule="exact"/>
              <w:jc w:val="center"/>
              <w:rPr>
                <w:rFonts w:hint="eastAsia" w:ascii="华文中宋" w:hAnsi="华文中宋" w:eastAsia="华文中宋" w:cs="华文中宋"/>
                <w:b/>
                <w:color w:val="auto"/>
                <w:szCs w:val="21"/>
                <w:highlight w:val="none"/>
              </w:rPr>
            </w:pPr>
          </w:p>
        </w:tc>
        <w:tc>
          <w:tcPr>
            <w:tcW w:w="1750" w:type="dxa"/>
            <w:vAlign w:val="top"/>
          </w:tcPr>
          <w:p>
            <w:pPr>
              <w:spacing w:line="480" w:lineRule="exact"/>
              <w:jc w:val="center"/>
              <w:rPr>
                <w:rFonts w:hint="eastAsia" w:ascii="华文中宋" w:hAnsi="华文中宋" w:eastAsia="华文中宋" w:cs="华文中宋"/>
                <w:b/>
                <w:color w:val="auto"/>
                <w:szCs w:val="21"/>
                <w:highlight w:val="none"/>
              </w:rPr>
            </w:pPr>
          </w:p>
        </w:tc>
        <w:tc>
          <w:tcPr>
            <w:tcW w:w="1688" w:type="dxa"/>
            <w:vAlign w:val="top"/>
          </w:tcPr>
          <w:p>
            <w:pPr>
              <w:spacing w:line="480" w:lineRule="exact"/>
              <w:jc w:val="center"/>
              <w:rPr>
                <w:rFonts w:hint="eastAsia" w:ascii="华文中宋" w:hAnsi="华文中宋" w:eastAsia="华文中宋" w:cs="华文中宋"/>
                <w:b/>
                <w:color w:val="auto"/>
                <w:szCs w:val="21"/>
                <w:highlight w:val="none"/>
              </w:rPr>
            </w:pPr>
          </w:p>
        </w:tc>
        <w:tc>
          <w:tcPr>
            <w:tcW w:w="1856" w:type="dxa"/>
            <w:vAlign w:val="center"/>
          </w:tcPr>
          <w:p>
            <w:pPr>
              <w:spacing w:line="480" w:lineRule="exact"/>
              <w:jc w:val="center"/>
              <w:rPr>
                <w:rFonts w:hint="eastAsia" w:ascii="华文中宋" w:hAnsi="华文中宋" w:eastAsia="华文中宋" w:cs="华文中宋"/>
                <w:b/>
                <w:color w:val="auto"/>
                <w:szCs w:val="21"/>
                <w:highlight w:val="none"/>
                <w:lang w:val="en-US" w:eastAsia="zh-CN"/>
              </w:rPr>
            </w:pPr>
            <w:r>
              <w:rPr>
                <w:rFonts w:hint="eastAsia" w:ascii="华文中宋" w:hAnsi="华文中宋" w:eastAsia="华文中宋" w:cs="华文中宋"/>
                <w:b/>
                <w:color w:val="auto"/>
                <w:szCs w:val="21"/>
                <w:highlight w:val="none"/>
              </w:rPr>
              <w:t>见</w:t>
            </w:r>
            <w:r>
              <w:rPr>
                <w:rFonts w:hint="eastAsia" w:ascii="华文中宋" w:hAnsi="华文中宋" w:eastAsia="华文中宋" w:cs="华文中宋"/>
                <w:b/>
                <w:color w:val="auto"/>
                <w:szCs w:val="21"/>
                <w:highlight w:val="none"/>
                <w:u w:val="single"/>
              </w:rPr>
              <w:t xml:space="preserve">    </w:t>
            </w:r>
            <w:r>
              <w:rPr>
                <w:rFonts w:hint="eastAsia" w:ascii="华文中宋" w:hAnsi="华文中宋" w:eastAsia="华文中宋" w:cs="华文中宋"/>
                <w:b/>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800" w:type="dxa"/>
            <w:vAlign w:val="top"/>
          </w:tcPr>
          <w:p>
            <w:pPr>
              <w:spacing w:line="480" w:lineRule="exact"/>
              <w:jc w:val="center"/>
              <w:rPr>
                <w:rFonts w:hint="eastAsia" w:ascii="华文中宋" w:hAnsi="华文中宋" w:eastAsia="华文中宋" w:cs="华文中宋"/>
                <w:b/>
                <w:color w:val="auto"/>
                <w:szCs w:val="21"/>
                <w:highlight w:val="none"/>
              </w:rPr>
            </w:pPr>
          </w:p>
        </w:tc>
        <w:tc>
          <w:tcPr>
            <w:tcW w:w="1175" w:type="dxa"/>
            <w:vAlign w:val="top"/>
          </w:tcPr>
          <w:p>
            <w:pPr>
              <w:spacing w:line="480" w:lineRule="exact"/>
              <w:jc w:val="center"/>
              <w:rPr>
                <w:rFonts w:hint="eastAsia" w:ascii="华文中宋" w:hAnsi="华文中宋" w:eastAsia="华文中宋" w:cs="华文中宋"/>
                <w:b/>
                <w:color w:val="auto"/>
                <w:szCs w:val="21"/>
                <w:highlight w:val="none"/>
              </w:rPr>
            </w:pPr>
          </w:p>
        </w:tc>
        <w:tc>
          <w:tcPr>
            <w:tcW w:w="900" w:type="dxa"/>
            <w:vAlign w:val="top"/>
          </w:tcPr>
          <w:p>
            <w:pPr>
              <w:spacing w:line="480" w:lineRule="exact"/>
              <w:jc w:val="center"/>
              <w:rPr>
                <w:rFonts w:hint="eastAsia" w:ascii="华文中宋" w:hAnsi="华文中宋" w:eastAsia="华文中宋" w:cs="华文中宋"/>
                <w:b/>
                <w:color w:val="auto"/>
                <w:szCs w:val="21"/>
                <w:highlight w:val="none"/>
              </w:rPr>
            </w:pPr>
          </w:p>
        </w:tc>
        <w:tc>
          <w:tcPr>
            <w:tcW w:w="1088" w:type="dxa"/>
            <w:vAlign w:val="top"/>
          </w:tcPr>
          <w:p>
            <w:pPr>
              <w:spacing w:line="480" w:lineRule="exact"/>
              <w:jc w:val="center"/>
              <w:rPr>
                <w:rFonts w:hint="eastAsia" w:ascii="华文中宋" w:hAnsi="华文中宋" w:eastAsia="华文中宋" w:cs="华文中宋"/>
                <w:b/>
                <w:color w:val="auto"/>
                <w:szCs w:val="21"/>
                <w:highlight w:val="none"/>
              </w:rPr>
            </w:pPr>
          </w:p>
        </w:tc>
        <w:tc>
          <w:tcPr>
            <w:tcW w:w="1750" w:type="dxa"/>
            <w:vAlign w:val="top"/>
          </w:tcPr>
          <w:p>
            <w:pPr>
              <w:spacing w:line="480" w:lineRule="exact"/>
              <w:jc w:val="center"/>
              <w:rPr>
                <w:rFonts w:hint="eastAsia" w:ascii="华文中宋" w:hAnsi="华文中宋" w:eastAsia="华文中宋" w:cs="华文中宋"/>
                <w:b/>
                <w:color w:val="auto"/>
                <w:szCs w:val="21"/>
                <w:highlight w:val="none"/>
              </w:rPr>
            </w:pPr>
          </w:p>
        </w:tc>
        <w:tc>
          <w:tcPr>
            <w:tcW w:w="1688" w:type="dxa"/>
            <w:vAlign w:val="top"/>
          </w:tcPr>
          <w:p>
            <w:pPr>
              <w:spacing w:line="480" w:lineRule="exact"/>
              <w:jc w:val="center"/>
              <w:rPr>
                <w:rFonts w:hint="eastAsia" w:ascii="华文中宋" w:hAnsi="华文中宋" w:eastAsia="华文中宋" w:cs="华文中宋"/>
                <w:b/>
                <w:color w:val="auto"/>
                <w:szCs w:val="21"/>
                <w:highlight w:val="none"/>
              </w:rPr>
            </w:pPr>
          </w:p>
        </w:tc>
        <w:tc>
          <w:tcPr>
            <w:tcW w:w="1856" w:type="dxa"/>
            <w:vAlign w:val="top"/>
          </w:tcPr>
          <w:p>
            <w:pPr>
              <w:spacing w:line="480" w:lineRule="exact"/>
              <w:jc w:val="center"/>
              <w:rPr>
                <w:rFonts w:hint="eastAsia" w:ascii="华文中宋" w:hAnsi="华文中宋" w:eastAsia="华文中宋" w:cs="华文中宋"/>
                <w:b/>
                <w:color w:val="auto"/>
                <w:szCs w:val="21"/>
                <w:highlight w:val="none"/>
                <w:lang w:val="en-US" w:eastAsia="zh-CN"/>
              </w:rPr>
            </w:pPr>
            <w:r>
              <w:rPr>
                <w:rFonts w:hint="eastAsia" w:ascii="华文中宋" w:hAnsi="华文中宋" w:eastAsia="华文中宋" w:cs="华文中宋"/>
                <w:b/>
                <w:color w:val="auto"/>
                <w:szCs w:val="21"/>
                <w:highlight w:val="none"/>
              </w:rPr>
              <w:t>见</w:t>
            </w:r>
            <w:r>
              <w:rPr>
                <w:rFonts w:hint="eastAsia" w:ascii="华文中宋" w:hAnsi="华文中宋" w:eastAsia="华文中宋" w:cs="华文中宋"/>
                <w:b/>
                <w:color w:val="auto"/>
                <w:szCs w:val="21"/>
                <w:highlight w:val="none"/>
                <w:u w:val="single"/>
              </w:rPr>
              <w:t xml:space="preserve">    </w:t>
            </w:r>
            <w:r>
              <w:rPr>
                <w:rFonts w:hint="eastAsia" w:ascii="华文中宋" w:hAnsi="华文中宋" w:eastAsia="华文中宋" w:cs="华文中宋"/>
                <w:b/>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800" w:type="dxa"/>
            <w:vAlign w:val="center"/>
          </w:tcPr>
          <w:p>
            <w:pPr>
              <w:spacing w:line="480" w:lineRule="exact"/>
              <w:jc w:val="center"/>
              <w:rPr>
                <w:rFonts w:hint="eastAsia" w:ascii="华文中宋" w:hAnsi="华文中宋" w:eastAsia="华文中宋" w:cs="华文中宋"/>
                <w:b/>
                <w:color w:val="auto"/>
                <w:szCs w:val="21"/>
                <w:highlight w:val="none"/>
              </w:rPr>
            </w:pPr>
          </w:p>
        </w:tc>
        <w:tc>
          <w:tcPr>
            <w:tcW w:w="1175" w:type="dxa"/>
            <w:vAlign w:val="top"/>
          </w:tcPr>
          <w:p>
            <w:pPr>
              <w:spacing w:line="480" w:lineRule="exact"/>
              <w:jc w:val="center"/>
              <w:rPr>
                <w:rFonts w:hint="eastAsia" w:ascii="华文中宋" w:hAnsi="华文中宋" w:eastAsia="华文中宋" w:cs="华文中宋"/>
                <w:b/>
                <w:color w:val="auto"/>
                <w:szCs w:val="21"/>
                <w:highlight w:val="none"/>
              </w:rPr>
            </w:pPr>
          </w:p>
        </w:tc>
        <w:tc>
          <w:tcPr>
            <w:tcW w:w="900" w:type="dxa"/>
            <w:vAlign w:val="top"/>
          </w:tcPr>
          <w:p>
            <w:pPr>
              <w:spacing w:line="480" w:lineRule="exact"/>
              <w:jc w:val="center"/>
              <w:rPr>
                <w:rFonts w:hint="eastAsia" w:ascii="华文中宋" w:hAnsi="华文中宋" w:eastAsia="华文中宋" w:cs="华文中宋"/>
                <w:b/>
                <w:color w:val="auto"/>
                <w:szCs w:val="21"/>
                <w:highlight w:val="none"/>
              </w:rPr>
            </w:pPr>
          </w:p>
        </w:tc>
        <w:tc>
          <w:tcPr>
            <w:tcW w:w="1088" w:type="dxa"/>
            <w:vAlign w:val="top"/>
          </w:tcPr>
          <w:p>
            <w:pPr>
              <w:spacing w:line="480" w:lineRule="exact"/>
              <w:jc w:val="center"/>
              <w:rPr>
                <w:rFonts w:hint="eastAsia" w:ascii="华文中宋" w:hAnsi="华文中宋" w:eastAsia="华文中宋" w:cs="华文中宋"/>
                <w:b/>
                <w:color w:val="auto"/>
                <w:szCs w:val="21"/>
                <w:highlight w:val="none"/>
              </w:rPr>
            </w:pPr>
          </w:p>
        </w:tc>
        <w:tc>
          <w:tcPr>
            <w:tcW w:w="1750" w:type="dxa"/>
            <w:vAlign w:val="top"/>
          </w:tcPr>
          <w:p>
            <w:pPr>
              <w:spacing w:line="480" w:lineRule="exact"/>
              <w:jc w:val="center"/>
              <w:rPr>
                <w:rFonts w:hint="eastAsia" w:ascii="华文中宋" w:hAnsi="华文中宋" w:eastAsia="华文中宋" w:cs="华文中宋"/>
                <w:b/>
                <w:color w:val="auto"/>
                <w:szCs w:val="21"/>
                <w:highlight w:val="none"/>
              </w:rPr>
            </w:pPr>
          </w:p>
        </w:tc>
        <w:tc>
          <w:tcPr>
            <w:tcW w:w="1688" w:type="dxa"/>
            <w:vAlign w:val="top"/>
          </w:tcPr>
          <w:p>
            <w:pPr>
              <w:spacing w:line="480" w:lineRule="exact"/>
              <w:jc w:val="center"/>
              <w:rPr>
                <w:rFonts w:hint="eastAsia" w:ascii="华文中宋" w:hAnsi="华文中宋" w:eastAsia="华文中宋" w:cs="华文中宋"/>
                <w:b/>
                <w:color w:val="auto"/>
                <w:szCs w:val="21"/>
                <w:highlight w:val="none"/>
              </w:rPr>
            </w:pPr>
          </w:p>
        </w:tc>
        <w:tc>
          <w:tcPr>
            <w:tcW w:w="1856" w:type="dxa"/>
            <w:vAlign w:val="top"/>
          </w:tcPr>
          <w:p>
            <w:pPr>
              <w:spacing w:line="480" w:lineRule="exact"/>
              <w:jc w:val="center"/>
              <w:rPr>
                <w:rFonts w:hint="eastAsia" w:ascii="华文中宋" w:hAnsi="华文中宋" w:eastAsia="华文中宋" w:cs="华文中宋"/>
                <w:b/>
                <w:color w:val="auto"/>
                <w:szCs w:val="21"/>
                <w:highlight w:val="none"/>
                <w:lang w:val="en-US" w:eastAsia="zh-CN"/>
              </w:rPr>
            </w:pPr>
            <w:r>
              <w:rPr>
                <w:rFonts w:hint="eastAsia" w:ascii="华文中宋" w:hAnsi="华文中宋" w:eastAsia="华文中宋" w:cs="华文中宋"/>
                <w:b/>
                <w:color w:val="auto"/>
                <w:szCs w:val="21"/>
                <w:highlight w:val="none"/>
              </w:rPr>
              <w:t>见</w:t>
            </w:r>
            <w:r>
              <w:rPr>
                <w:rFonts w:hint="eastAsia" w:ascii="华文中宋" w:hAnsi="华文中宋" w:eastAsia="华文中宋" w:cs="华文中宋"/>
                <w:b/>
                <w:color w:val="auto"/>
                <w:szCs w:val="21"/>
                <w:highlight w:val="none"/>
                <w:u w:val="single"/>
              </w:rPr>
              <w:t xml:space="preserve">    </w:t>
            </w:r>
            <w:r>
              <w:rPr>
                <w:rFonts w:hint="eastAsia" w:ascii="华文中宋" w:hAnsi="华文中宋" w:eastAsia="华文中宋" w:cs="华文中宋"/>
                <w:b/>
                <w:color w:val="auto"/>
                <w:szCs w:val="21"/>
                <w:highlight w:val="none"/>
              </w:rPr>
              <w:t>页</w:t>
            </w:r>
          </w:p>
        </w:tc>
      </w:tr>
    </w:tbl>
    <w:p>
      <w:pPr>
        <w:spacing w:line="360" w:lineRule="auto"/>
        <w:ind w:firstLine="430" w:firstLineChars="202"/>
        <w:rPr>
          <w:rFonts w:hint="eastAsia" w:ascii="华文中宋" w:hAnsi="华文中宋" w:eastAsia="华文中宋" w:cs="华文中宋"/>
          <w:color w:val="auto"/>
          <w:szCs w:val="21"/>
          <w:highlight w:val="none"/>
          <w:lang w:val="en-US" w:eastAsia="zh-CN"/>
        </w:rPr>
      </w:pPr>
      <w:r>
        <w:rPr>
          <w:rFonts w:hint="eastAsia" w:ascii="华文中宋" w:hAnsi="华文中宋" w:eastAsia="华文中宋" w:cs="华文中宋"/>
          <w:color w:val="auto"/>
          <w:szCs w:val="21"/>
          <w:highlight w:val="none"/>
          <w:lang w:val="en-US" w:eastAsia="zh-CN"/>
        </w:rPr>
        <w:t>说明 ：</w:t>
      </w:r>
    </w:p>
    <w:p>
      <w:pPr>
        <w:spacing w:line="360" w:lineRule="auto"/>
        <w:ind w:firstLine="430" w:firstLineChars="202"/>
        <w:rPr>
          <w:rFonts w:hint="eastAsia" w:ascii="华文中宋" w:hAnsi="华文中宋" w:eastAsia="华文中宋" w:cs="华文中宋"/>
          <w:color w:val="auto"/>
          <w:szCs w:val="21"/>
          <w:highlight w:val="none"/>
          <w:lang w:val="en-US" w:eastAsia="zh-CN"/>
        </w:rPr>
      </w:pPr>
      <w:r>
        <w:rPr>
          <w:rFonts w:hint="eastAsia" w:ascii="华文中宋" w:hAnsi="华文中宋" w:eastAsia="华文中宋" w:cs="华文中宋"/>
          <w:color w:val="auto"/>
          <w:szCs w:val="21"/>
          <w:highlight w:val="none"/>
          <w:lang w:val="en-US" w:eastAsia="zh-CN"/>
        </w:rPr>
        <w:t>①根据磋商文件第四部分实质性要求中的内容进行响应。</w:t>
      </w:r>
    </w:p>
    <w:p>
      <w:pPr>
        <w:spacing w:line="360" w:lineRule="auto"/>
        <w:ind w:firstLine="430" w:firstLineChars="202"/>
        <w:rPr>
          <w:rFonts w:hint="eastAsia" w:ascii="华文中宋" w:hAnsi="华文中宋" w:eastAsia="华文中宋" w:cs="华文中宋"/>
          <w:color w:val="auto"/>
          <w:szCs w:val="21"/>
          <w:highlight w:val="none"/>
          <w:lang w:val="en-US" w:eastAsia="zh-CN"/>
        </w:rPr>
      </w:pPr>
      <w:r>
        <w:rPr>
          <w:rFonts w:hint="eastAsia" w:ascii="华文中宋" w:hAnsi="华文中宋" w:eastAsia="华文中宋" w:cs="华文中宋"/>
          <w:color w:val="auto"/>
          <w:szCs w:val="21"/>
          <w:highlight w:val="none"/>
          <w:lang w:val="en-US" w:eastAsia="zh-CN"/>
        </w:rPr>
        <w:t>②供应商如实填写表格，无相应内容可填的，填写“无”或用“/”来表示。</w:t>
      </w:r>
    </w:p>
    <w:p>
      <w:pPr>
        <w:pStyle w:val="16"/>
        <w:rPr>
          <w:rFonts w:hint="eastAsia" w:ascii="华文中宋" w:hAnsi="华文中宋" w:eastAsia="华文中宋" w:cs="华文中宋"/>
          <w:b/>
          <w:color w:val="auto"/>
          <w:sz w:val="24"/>
          <w:highlight w:val="none"/>
          <w:lang w:val="en-US" w:eastAsia="zh-CN"/>
        </w:rPr>
      </w:pPr>
    </w:p>
    <w:p>
      <w:pPr>
        <w:pStyle w:val="16"/>
        <w:rPr>
          <w:rFonts w:hint="eastAsia" w:ascii="华文中宋" w:hAnsi="华文中宋" w:eastAsia="华文中宋" w:cs="华文中宋"/>
          <w:b/>
          <w:color w:val="auto"/>
          <w:sz w:val="21"/>
          <w:szCs w:val="21"/>
          <w:highlight w:val="none"/>
          <w:lang w:eastAsia="zh-CN"/>
        </w:rPr>
      </w:pPr>
      <w:r>
        <w:rPr>
          <w:rFonts w:hint="eastAsia" w:ascii="华文中宋" w:hAnsi="华文中宋" w:eastAsia="华文中宋" w:cs="华文中宋"/>
          <w:b/>
          <w:color w:val="auto"/>
          <w:sz w:val="21"/>
          <w:szCs w:val="21"/>
          <w:highlight w:val="none"/>
          <w:lang w:val="en-US" w:eastAsia="zh-CN"/>
        </w:rPr>
        <w:t>附件：</w:t>
      </w:r>
      <w:r>
        <w:rPr>
          <w:rFonts w:hint="eastAsia" w:ascii="华文中宋" w:hAnsi="华文中宋" w:eastAsia="华文中宋" w:cs="华文中宋"/>
          <w:b/>
          <w:color w:val="auto"/>
          <w:sz w:val="21"/>
          <w:szCs w:val="21"/>
          <w:highlight w:val="none"/>
        </w:rPr>
        <w:t>以下产品为信息安全产品</w:t>
      </w:r>
      <w:r>
        <w:rPr>
          <w:rFonts w:hint="eastAsia" w:ascii="华文中宋" w:hAnsi="华文中宋" w:eastAsia="华文中宋" w:cs="华文中宋"/>
          <w:b/>
          <w:color w:val="auto"/>
          <w:sz w:val="21"/>
          <w:szCs w:val="21"/>
          <w:highlight w:val="none"/>
          <w:lang w:eastAsia="zh-CN"/>
        </w:rPr>
        <w:t>，</w:t>
      </w:r>
      <w:r>
        <w:rPr>
          <w:rFonts w:hint="eastAsia" w:ascii="华文中宋" w:hAnsi="华文中宋" w:eastAsia="华文中宋" w:cs="华文中宋"/>
          <w:b/>
          <w:color w:val="auto"/>
          <w:sz w:val="21"/>
          <w:szCs w:val="21"/>
          <w:highlight w:val="none"/>
        </w:rPr>
        <w:t>如有涉及的内容</w:t>
      </w:r>
      <w:r>
        <w:rPr>
          <w:rFonts w:hint="eastAsia" w:ascii="华文中宋" w:hAnsi="华文中宋" w:eastAsia="华文中宋" w:cs="华文中宋"/>
          <w:b/>
          <w:color w:val="auto"/>
          <w:sz w:val="21"/>
          <w:szCs w:val="21"/>
          <w:highlight w:val="none"/>
          <w:lang w:eastAsia="zh-CN"/>
        </w:rPr>
        <w:t>，</w:t>
      </w:r>
      <w:r>
        <w:rPr>
          <w:rFonts w:hint="eastAsia" w:ascii="华文中宋" w:hAnsi="华文中宋" w:eastAsia="华文中宋" w:cs="华文中宋"/>
          <w:b/>
          <w:color w:val="auto"/>
          <w:sz w:val="21"/>
          <w:szCs w:val="21"/>
          <w:highlight w:val="none"/>
        </w:rPr>
        <w:t>投标文件中时须提供有效认证证书</w:t>
      </w:r>
      <w:r>
        <w:rPr>
          <w:rFonts w:hint="eastAsia" w:ascii="华文中宋" w:hAnsi="华文中宋" w:eastAsia="华文中宋" w:cs="华文中宋"/>
          <w:b/>
          <w:color w:val="auto"/>
          <w:sz w:val="21"/>
          <w:szCs w:val="21"/>
          <w:highlight w:val="none"/>
          <w:lang w:eastAsia="zh-CN"/>
        </w:rPr>
        <w:t>影印件</w:t>
      </w:r>
    </w:p>
    <w:tbl>
      <w:tblPr>
        <w:tblStyle w:val="63"/>
        <w:tblW w:w="9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515"/>
        <w:gridCol w:w="7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blHeader/>
          <w:jc w:val="center"/>
        </w:trPr>
        <w:tc>
          <w:tcPr>
            <w:tcW w:w="10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产品类别</w:t>
            </w: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产品名称</w:t>
            </w:r>
          </w:p>
        </w:tc>
        <w:tc>
          <w:tcPr>
            <w:tcW w:w="71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产品的定义和适用范围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8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1、边界安全</w:t>
            </w: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1）防火墙</w:t>
            </w:r>
          </w:p>
        </w:tc>
        <w:tc>
          <w:tcPr>
            <w:tcW w:w="71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412"/>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防火墙产品是指一个或一组在不同安全策略的网络或安全域之间实施网络访问控制的系统。</w:t>
            </w:r>
          </w:p>
          <w:p>
            <w:pPr>
              <w:keepNext w:val="0"/>
              <w:keepLines w:val="0"/>
              <w:pageBreakBefore w:val="0"/>
              <w:widowControl/>
              <w:kinsoku/>
              <w:wordWrap/>
              <w:overflowPunct/>
              <w:topLinePunct w:val="0"/>
              <w:autoSpaceDE/>
              <w:autoSpaceDN/>
              <w:bidi w:val="0"/>
              <w:adjustRightInd w:val="0"/>
              <w:snapToGrid w:val="0"/>
              <w:spacing w:line="240" w:lineRule="auto"/>
              <w:ind w:firstLine="412"/>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适用的产品范围为：（1）以防火墙功能为主体的软件或软硬件组合；（2）其它网络产品中的防火墙模块；不适用个人防火墙产品。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华文中宋" w:hAnsi="华文中宋" w:eastAsia="华文中宋" w:cs="华文中宋"/>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2）网络安全隔离卡与线路选择器</w:t>
            </w:r>
          </w:p>
        </w:tc>
        <w:tc>
          <w:tcPr>
            <w:tcW w:w="71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420"/>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网络安全隔离卡是指安装在计算机内部</w:t>
            </w:r>
            <w:r>
              <w:rPr>
                <w:rFonts w:hint="eastAsia" w:ascii="华文中宋" w:hAnsi="华文中宋" w:eastAsia="华文中宋" w:cs="华文中宋"/>
                <w:color w:val="auto"/>
                <w:kern w:val="0"/>
                <w:sz w:val="21"/>
                <w:szCs w:val="21"/>
                <w:highlight w:val="none"/>
                <w:lang w:eastAsia="zh-CN"/>
              </w:rPr>
              <w:t>，</w:t>
            </w:r>
            <w:r>
              <w:rPr>
                <w:rFonts w:hint="eastAsia" w:ascii="华文中宋" w:hAnsi="华文中宋" w:eastAsia="华文中宋" w:cs="华文中宋"/>
                <w:color w:val="auto"/>
                <w:kern w:val="0"/>
                <w:sz w:val="21"/>
                <w:szCs w:val="21"/>
                <w:highlight w:val="none"/>
              </w:rPr>
              <w:t>能够使连接该计算机的多个独立的网络之间仍然保持物理隔离的设备。安全隔离线路选择器是与配套的安全隔离卡一起使用</w:t>
            </w:r>
            <w:r>
              <w:rPr>
                <w:rFonts w:hint="eastAsia" w:ascii="华文中宋" w:hAnsi="华文中宋" w:eastAsia="华文中宋" w:cs="华文中宋"/>
                <w:color w:val="auto"/>
                <w:kern w:val="0"/>
                <w:sz w:val="21"/>
                <w:szCs w:val="21"/>
                <w:highlight w:val="none"/>
                <w:lang w:eastAsia="zh-CN"/>
              </w:rPr>
              <w:t>，</w:t>
            </w:r>
            <w:r>
              <w:rPr>
                <w:rFonts w:hint="eastAsia" w:ascii="华文中宋" w:hAnsi="华文中宋" w:eastAsia="华文中宋" w:cs="华文中宋"/>
                <w:color w:val="auto"/>
                <w:kern w:val="0"/>
                <w:sz w:val="21"/>
                <w:szCs w:val="21"/>
                <w:highlight w:val="none"/>
              </w:rPr>
              <w:t>适用于单网布线环境下</w:t>
            </w:r>
            <w:r>
              <w:rPr>
                <w:rFonts w:hint="eastAsia" w:ascii="华文中宋" w:hAnsi="华文中宋" w:eastAsia="华文中宋" w:cs="华文中宋"/>
                <w:color w:val="auto"/>
                <w:kern w:val="0"/>
                <w:sz w:val="21"/>
                <w:szCs w:val="21"/>
                <w:highlight w:val="none"/>
                <w:lang w:eastAsia="zh-CN"/>
              </w:rPr>
              <w:t>，</w:t>
            </w:r>
            <w:r>
              <w:rPr>
                <w:rFonts w:hint="eastAsia" w:ascii="华文中宋" w:hAnsi="华文中宋" w:eastAsia="华文中宋" w:cs="华文中宋"/>
                <w:color w:val="auto"/>
                <w:kern w:val="0"/>
                <w:sz w:val="21"/>
                <w:szCs w:val="21"/>
                <w:highlight w:val="none"/>
              </w:rPr>
              <w:t>使同一计算机能够访问多个独立的网络</w:t>
            </w:r>
            <w:r>
              <w:rPr>
                <w:rFonts w:hint="eastAsia" w:ascii="华文中宋" w:hAnsi="华文中宋" w:eastAsia="华文中宋" w:cs="华文中宋"/>
                <w:color w:val="auto"/>
                <w:kern w:val="0"/>
                <w:sz w:val="21"/>
                <w:szCs w:val="21"/>
                <w:highlight w:val="none"/>
                <w:lang w:eastAsia="zh-CN"/>
              </w:rPr>
              <w:t>，</w:t>
            </w:r>
            <w:r>
              <w:rPr>
                <w:rFonts w:hint="eastAsia" w:ascii="华文中宋" w:hAnsi="华文中宋" w:eastAsia="华文中宋" w:cs="华文中宋"/>
                <w:color w:val="auto"/>
                <w:kern w:val="0"/>
                <w:sz w:val="21"/>
                <w:szCs w:val="21"/>
                <w:highlight w:val="none"/>
              </w:rPr>
              <w:t>并且各网络仍然保持物理隔离的设备。</w:t>
            </w:r>
          </w:p>
          <w:p>
            <w:pPr>
              <w:keepNext w:val="0"/>
              <w:keepLines w:val="0"/>
              <w:pageBreakBefore w:val="0"/>
              <w:widowControl/>
              <w:kinsoku/>
              <w:wordWrap/>
              <w:overflowPunct/>
              <w:topLinePunct w:val="0"/>
              <w:autoSpaceDE/>
              <w:autoSpaceDN/>
              <w:bidi w:val="0"/>
              <w:adjustRightInd w:val="0"/>
              <w:snapToGrid w:val="0"/>
              <w:spacing w:line="240" w:lineRule="auto"/>
              <w:ind w:firstLine="414"/>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适用的产品范围为：（1）安全隔离计算机；（2）安全隔离卡；（3）安全隔离线路选择器。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华文中宋" w:hAnsi="华文中宋" w:eastAsia="华文中宋" w:cs="华文中宋"/>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3）安全隔离与信息交换产品</w:t>
            </w:r>
          </w:p>
        </w:tc>
        <w:tc>
          <w:tcPr>
            <w:tcW w:w="71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412"/>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安全隔离与信息交换产品是指能够保证不同网络之间在网络协议终止的基础上</w:t>
            </w:r>
            <w:r>
              <w:rPr>
                <w:rFonts w:hint="eastAsia" w:ascii="华文中宋" w:hAnsi="华文中宋" w:eastAsia="华文中宋" w:cs="华文中宋"/>
                <w:color w:val="auto"/>
                <w:kern w:val="0"/>
                <w:sz w:val="21"/>
                <w:szCs w:val="21"/>
                <w:highlight w:val="none"/>
                <w:lang w:eastAsia="zh-CN"/>
              </w:rPr>
              <w:t>，</w:t>
            </w:r>
            <w:r>
              <w:rPr>
                <w:rFonts w:hint="eastAsia" w:ascii="华文中宋" w:hAnsi="华文中宋" w:eastAsia="华文中宋" w:cs="华文中宋"/>
                <w:color w:val="auto"/>
                <w:kern w:val="0"/>
                <w:sz w:val="21"/>
                <w:szCs w:val="21"/>
                <w:highlight w:val="none"/>
              </w:rPr>
              <w:t>通过安全通道在实现网络隔离的同时进行安全数据交换的软硬件组合。</w:t>
            </w:r>
          </w:p>
          <w:p>
            <w:pPr>
              <w:keepNext w:val="0"/>
              <w:keepLines w:val="0"/>
              <w:pageBreakBefore w:val="0"/>
              <w:widowControl/>
              <w:kinsoku/>
              <w:wordWrap/>
              <w:overflowPunct/>
              <w:topLinePunct w:val="0"/>
              <w:autoSpaceDE/>
              <w:autoSpaceDN/>
              <w:bidi w:val="0"/>
              <w:adjustRightInd w:val="0"/>
              <w:snapToGrid w:val="0"/>
              <w:spacing w:line="240" w:lineRule="auto"/>
              <w:ind w:firstLine="309"/>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适用的产品范围为：（1）安全隔离与信息交换产品；（2）安全隔离与文件单向传输产品。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2、通信安全</w:t>
            </w: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4）安全路由器</w:t>
            </w:r>
          </w:p>
        </w:tc>
        <w:tc>
          <w:tcPr>
            <w:tcW w:w="71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420"/>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安全路由器是指为保障所传输数据完整性、机密性、可用性</w:t>
            </w:r>
            <w:r>
              <w:rPr>
                <w:rFonts w:hint="eastAsia" w:ascii="华文中宋" w:hAnsi="华文中宋" w:eastAsia="华文中宋" w:cs="华文中宋"/>
                <w:color w:val="auto"/>
                <w:kern w:val="0"/>
                <w:sz w:val="21"/>
                <w:szCs w:val="21"/>
                <w:highlight w:val="none"/>
                <w:lang w:eastAsia="zh-CN"/>
              </w:rPr>
              <w:t>，</w:t>
            </w:r>
            <w:r>
              <w:rPr>
                <w:rFonts w:hint="eastAsia" w:ascii="华文中宋" w:hAnsi="华文中宋" w:eastAsia="华文中宋" w:cs="华文中宋"/>
                <w:color w:val="auto"/>
                <w:kern w:val="0"/>
                <w:sz w:val="21"/>
                <w:szCs w:val="21"/>
                <w:highlight w:val="none"/>
              </w:rPr>
              <w:t>应用于重要信息系统的</w:t>
            </w:r>
            <w:r>
              <w:rPr>
                <w:rFonts w:hint="eastAsia" w:ascii="华文中宋" w:hAnsi="华文中宋" w:eastAsia="华文中宋" w:cs="华文中宋"/>
                <w:color w:val="auto"/>
                <w:kern w:val="0"/>
                <w:sz w:val="21"/>
                <w:szCs w:val="21"/>
                <w:highlight w:val="none"/>
                <w:lang w:eastAsia="zh-CN"/>
              </w:rPr>
              <w:t>，</w:t>
            </w:r>
            <w:r>
              <w:rPr>
                <w:rFonts w:hint="eastAsia" w:ascii="华文中宋" w:hAnsi="华文中宋" w:eastAsia="华文中宋" w:cs="华文中宋"/>
                <w:color w:val="auto"/>
                <w:kern w:val="0"/>
                <w:sz w:val="21"/>
                <w:szCs w:val="21"/>
                <w:highlight w:val="none"/>
              </w:rPr>
              <w:t>具备IKE密钥协商能力</w:t>
            </w:r>
            <w:r>
              <w:rPr>
                <w:rFonts w:hint="eastAsia" w:ascii="华文中宋" w:hAnsi="华文中宋" w:eastAsia="华文中宋" w:cs="华文中宋"/>
                <w:color w:val="auto"/>
                <w:kern w:val="0"/>
                <w:sz w:val="21"/>
                <w:szCs w:val="21"/>
                <w:highlight w:val="none"/>
                <w:lang w:eastAsia="zh-CN"/>
              </w:rPr>
              <w:t>，</w:t>
            </w:r>
            <w:r>
              <w:rPr>
                <w:rFonts w:hint="eastAsia" w:ascii="华文中宋" w:hAnsi="华文中宋" w:eastAsia="华文中宋" w:cs="华文中宋"/>
                <w:color w:val="auto"/>
                <w:kern w:val="0"/>
                <w:sz w:val="21"/>
                <w:szCs w:val="21"/>
                <w:highlight w:val="none"/>
              </w:rPr>
              <w:t xml:space="preserve">端口IPSec硬件线速加密能力的路由器。  </w:t>
            </w:r>
          </w:p>
          <w:p>
            <w:pPr>
              <w:keepNext w:val="0"/>
              <w:keepLines w:val="0"/>
              <w:pageBreakBefore w:val="0"/>
              <w:widowControl/>
              <w:kinsoku/>
              <w:wordWrap/>
              <w:overflowPunct/>
              <w:topLinePunct w:val="0"/>
              <w:autoSpaceDE/>
              <w:autoSpaceDN/>
              <w:bidi w:val="0"/>
              <w:adjustRightInd w:val="0"/>
              <w:snapToGrid w:val="0"/>
              <w:spacing w:line="240" w:lineRule="auto"/>
              <w:ind w:firstLine="412"/>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适用的产品范围为分：集成了IPSec/SSL</w:t>
            </w:r>
            <w:r>
              <w:rPr>
                <w:rFonts w:hint="eastAsia" w:ascii="华文中宋" w:hAnsi="华文中宋" w:eastAsia="华文中宋" w:cs="华文中宋"/>
                <w:color w:val="auto"/>
                <w:kern w:val="0"/>
                <w:sz w:val="21"/>
                <w:szCs w:val="21"/>
                <w:highlight w:val="none"/>
                <w:lang w:eastAsia="zh-CN"/>
              </w:rPr>
              <w:t>，</w:t>
            </w:r>
            <w:r>
              <w:rPr>
                <w:rFonts w:hint="eastAsia" w:ascii="华文中宋" w:hAnsi="华文中宋" w:eastAsia="华文中宋" w:cs="华文中宋"/>
                <w:color w:val="auto"/>
                <w:kern w:val="0"/>
                <w:sz w:val="21"/>
                <w:szCs w:val="21"/>
                <w:highlight w:val="none"/>
              </w:rPr>
              <w:t>以及防火墙、入侵检测、安全审计等一种或多种安全模块的路由器</w:t>
            </w:r>
            <w:r>
              <w:rPr>
                <w:rFonts w:hint="eastAsia" w:ascii="华文中宋" w:hAnsi="华文中宋" w:eastAsia="华文中宋" w:cs="华文中宋"/>
                <w:color w:val="auto"/>
                <w:kern w:val="0"/>
                <w:sz w:val="21"/>
                <w:szCs w:val="21"/>
                <w:highlight w:val="none"/>
                <w:lang w:eastAsia="zh-CN"/>
              </w:rPr>
              <w:t>，</w:t>
            </w:r>
            <w:r>
              <w:rPr>
                <w:rFonts w:hint="eastAsia" w:ascii="华文中宋" w:hAnsi="华文中宋" w:eastAsia="华文中宋" w:cs="华文中宋"/>
                <w:color w:val="auto"/>
                <w:kern w:val="0"/>
                <w:sz w:val="21"/>
                <w:szCs w:val="21"/>
                <w:highlight w:val="none"/>
              </w:rPr>
              <w:t>仅接入公用电信网的路由器除外。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3、身份鉴别与访问控制</w:t>
            </w: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5）智能卡COS</w:t>
            </w:r>
          </w:p>
        </w:tc>
        <w:tc>
          <w:tcPr>
            <w:tcW w:w="71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480"/>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智能卡芯片操作系统(COS-Chip Operating System)是指在智能卡芯片中存储和运行的、以保护存储在非易失性存储器中的应用数据或程序的机密性和完整性、控制智能卡芯片与外界信息交换为目的的嵌入式软件。</w:t>
            </w:r>
          </w:p>
          <w:p>
            <w:pPr>
              <w:keepNext w:val="0"/>
              <w:keepLines w:val="0"/>
              <w:pageBreakBefore w:val="0"/>
              <w:widowControl/>
              <w:kinsoku/>
              <w:wordWrap/>
              <w:overflowPunct/>
              <w:topLinePunct w:val="0"/>
              <w:autoSpaceDE/>
              <w:autoSpaceDN/>
              <w:bidi w:val="0"/>
              <w:adjustRightInd w:val="0"/>
              <w:snapToGrid w:val="0"/>
              <w:spacing w:line="240" w:lineRule="auto"/>
              <w:ind w:firstLine="420"/>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适用的产品范围为：（1）采用接触或/和非接触工作方式的智能卡的COS；（2）其它被集成或内置了的COS。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4、数据安全</w:t>
            </w: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6）数据备份与恢复产品</w:t>
            </w:r>
          </w:p>
        </w:tc>
        <w:tc>
          <w:tcPr>
            <w:tcW w:w="71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420"/>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数据备份与恢复产品是指实现和管理信息系统数据的备份和恢复过程的软件。</w:t>
            </w:r>
          </w:p>
          <w:p>
            <w:pPr>
              <w:keepNext w:val="0"/>
              <w:keepLines w:val="0"/>
              <w:pageBreakBefore w:val="0"/>
              <w:widowControl/>
              <w:kinsoku/>
              <w:wordWrap/>
              <w:overflowPunct/>
              <w:topLinePunct w:val="0"/>
              <w:autoSpaceDE/>
              <w:autoSpaceDN/>
              <w:bidi w:val="0"/>
              <w:adjustRightInd w:val="0"/>
              <w:snapToGrid w:val="0"/>
              <w:spacing w:line="240" w:lineRule="auto"/>
              <w:ind w:firstLine="420"/>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适用的产品范围为：独立的数据备份与恢复管理软件产品</w:t>
            </w:r>
            <w:r>
              <w:rPr>
                <w:rFonts w:hint="eastAsia" w:ascii="华文中宋" w:hAnsi="华文中宋" w:eastAsia="华文中宋" w:cs="华文中宋"/>
                <w:color w:val="auto"/>
                <w:kern w:val="0"/>
                <w:sz w:val="21"/>
                <w:szCs w:val="21"/>
                <w:highlight w:val="none"/>
                <w:lang w:eastAsia="zh-CN"/>
              </w:rPr>
              <w:t>，</w:t>
            </w:r>
            <w:r>
              <w:rPr>
                <w:rFonts w:hint="eastAsia" w:ascii="华文中宋" w:hAnsi="华文中宋" w:eastAsia="华文中宋" w:cs="华文中宋"/>
                <w:color w:val="auto"/>
                <w:kern w:val="0"/>
                <w:sz w:val="21"/>
                <w:szCs w:val="21"/>
                <w:highlight w:val="none"/>
              </w:rPr>
              <w:t>不包括数据复制产品和持续数据保护产品。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8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5、基础平台</w:t>
            </w: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7）安全操作系统</w:t>
            </w:r>
          </w:p>
        </w:tc>
        <w:tc>
          <w:tcPr>
            <w:tcW w:w="71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422"/>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安全操作系统是指从系统设计、实现、使用和管理等各个阶段都遵循一套完整的系统安全策略</w:t>
            </w:r>
            <w:r>
              <w:rPr>
                <w:rFonts w:hint="eastAsia" w:ascii="华文中宋" w:hAnsi="华文中宋" w:eastAsia="华文中宋" w:cs="华文中宋"/>
                <w:color w:val="auto"/>
                <w:kern w:val="0"/>
                <w:sz w:val="21"/>
                <w:szCs w:val="21"/>
                <w:highlight w:val="none"/>
                <w:lang w:eastAsia="zh-CN"/>
              </w:rPr>
              <w:t>，</w:t>
            </w:r>
            <w:r>
              <w:rPr>
                <w:rFonts w:hint="eastAsia" w:ascii="华文中宋" w:hAnsi="华文中宋" w:eastAsia="华文中宋" w:cs="华文中宋"/>
                <w:color w:val="auto"/>
                <w:kern w:val="0"/>
                <w:sz w:val="21"/>
                <w:szCs w:val="21"/>
                <w:highlight w:val="none"/>
              </w:rPr>
              <w:t>并实现了GB 17859-1999 《计算机信息系统等级保护划分准则》所确定的安全等级三级（含）以上的操作系统。</w:t>
            </w:r>
          </w:p>
          <w:p>
            <w:pPr>
              <w:keepNext w:val="0"/>
              <w:keepLines w:val="0"/>
              <w:pageBreakBefore w:val="0"/>
              <w:widowControl/>
              <w:kinsoku/>
              <w:wordWrap/>
              <w:overflowPunct/>
              <w:topLinePunct w:val="0"/>
              <w:autoSpaceDE/>
              <w:autoSpaceDN/>
              <w:bidi w:val="0"/>
              <w:adjustRightInd w:val="0"/>
              <w:snapToGrid w:val="0"/>
              <w:spacing w:line="240" w:lineRule="auto"/>
              <w:ind w:firstLine="420"/>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适用的产品范围为：（1）独立的安全操作系统软件产品；（2）集成或内置了安全操作系统的产品。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华文中宋" w:hAnsi="华文中宋" w:eastAsia="华文中宋" w:cs="华文中宋"/>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8）安全数据库系统</w:t>
            </w:r>
          </w:p>
        </w:tc>
        <w:tc>
          <w:tcPr>
            <w:tcW w:w="71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420"/>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安全数据库系统是指从系统设计、实现、使用和管理等各个阶段都遵循一套完整的系统安全策略</w:t>
            </w:r>
            <w:r>
              <w:rPr>
                <w:rFonts w:hint="eastAsia" w:ascii="华文中宋" w:hAnsi="华文中宋" w:eastAsia="华文中宋" w:cs="华文中宋"/>
                <w:color w:val="auto"/>
                <w:kern w:val="0"/>
                <w:sz w:val="21"/>
                <w:szCs w:val="21"/>
                <w:highlight w:val="none"/>
                <w:lang w:eastAsia="zh-CN"/>
              </w:rPr>
              <w:t>，</w:t>
            </w:r>
            <w:r>
              <w:rPr>
                <w:rFonts w:hint="eastAsia" w:ascii="华文中宋" w:hAnsi="华文中宋" w:eastAsia="华文中宋" w:cs="华文中宋"/>
                <w:color w:val="auto"/>
                <w:kern w:val="0"/>
                <w:sz w:val="21"/>
                <w:szCs w:val="21"/>
                <w:highlight w:val="none"/>
              </w:rPr>
              <w:t>并实现GB 17859-1999 《计算机信息系统等级保护划分准则》所确定的安全等级三级（含）以上的数据库系统。</w:t>
            </w:r>
          </w:p>
          <w:p>
            <w:pPr>
              <w:keepNext w:val="0"/>
              <w:keepLines w:val="0"/>
              <w:pageBreakBefore w:val="0"/>
              <w:widowControl/>
              <w:kinsoku/>
              <w:wordWrap/>
              <w:overflowPunct/>
              <w:topLinePunct w:val="0"/>
              <w:autoSpaceDE/>
              <w:autoSpaceDN/>
              <w:bidi w:val="0"/>
              <w:adjustRightInd w:val="0"/>
              <w:snapToGrid w:val="0"/>
              <w:spacing w:line="240" w:lineRule="auto"/>
              <w:ind w:firstLine="412"/>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适用的产品范围为：（1）独立的安全数据库系统软件产品；（2）集成或内置了安全数据库系统的产品。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6、内容安全</w:t>
            </w: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9）反垃圾邮件产品</w:t>
            </w:r>
          </w:p>
        </w:tc>
        <w:tc>
          <w:tcPr>
            <w:tcW w:w="71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420"/>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反垃圾邮件产品是指对按照电子邮件标准协议实现的电子邮件系统中传递的垃圾邮件进行识别、过滤的软件或软硬件组合。</w:t>
            </w:r>
          </w:p>
          <w:p>
            <w:pPr>
              <w:keepNext w:val="0"/>
              <w:keepLines w:val="0"/>
              <w:pageBreakBefore w:val="0"/>
              <w:widowControl/>
              <w:kinsoku/>
              <w:wordWrap/>
              <w:overflowPunct/>
              <w:topLinePunct w:val="0"/>
              <w:autoSpaceDE/>
              <w:autoSpaceDN/>
              <w:bidi w:val="0"/>
              <w:adjustRightInd w:val="0"/>
              <w:snapToGrid w:val="0"/>
              <w:spacing w:line="240" w:lineRule="auto"/>
              <w:ind w:firstLine="412"/>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适用的产品范围为：（1）透明的反垃圾邮件网关；（2）基于转发的反垃圾邮件系统；（3）与邮件服务器一体的反垃圾邮件的邮件服务器；(4) 安装于已有邮件服务器上反垃圾邮件软件。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108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7、评估审计与监控</w:t>
            </w: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10）入侵检测系统（IDS）</w:t>
            </w:r>
          </w:p>
        </w:tc>
        <w:tc>
          <w:tcPr>
            <w:tcW w:w="71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420"/>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入侵检测系统指通过对计算机网络或计算机系统中的若干关键点收集信息并对其进行分析</w:t>
            </w:r>
            <w:r>
              <w:rPr>
                <w:rFonts w:hint="eastAsia" w:ascii="华文中宋" w:hAnsi="华文中宋" w:eastAsia="华文中宋" w:cs="华文中宋"/>
                <w:color w:val="auto"/>
                <w:kern w:val="0"/>
                <w:sz w:val="21"/>
                <w:szCs w:val="21"/>
                <w:highlight w:val="none"/>
                <w:lang w:eastAsia="zh-CN"/>
              </w:rPr>
              <w:t>，</w:t>
            </w:r>
            <w:r>
              <w:rPr>
                <w:rFonts w:hint="eastAsia" w:ascii="华文中宋" w:hAnsi="华文中宋" w:eastAsia="华文中宋" w:cs="华文中宋"/>
                <w:color w:val="auto"/>
                <w:kern w:val="0"/>
                <w:sz w:val="21"/>
                <w:szCs w:val="21"/>
                <w:highlight w:val="none"/>
              </w:rPr>
              <w:t>发现违反安全策略的行为和被攻击迹象的软件或软硬件组合。</w:t>
            </w:r>
          </w:p>
          <w:p>
            <w:pPr>
              <w:keepNext w:val="0"/>
              <w:keepLines w:val="0"/>
              <w:pageBreakBefore w:val="0"/>
              <w:widowControl/>
              <w:kinsoku/>
              <w:wordWrap/>
              <w:overflowPunct/>
              <w:topLinePunct w:val="0"/>
              <w:autoSpaceDE/>
              <w:autoSpaceDN/>
              <w:bidi w:val="0"/>
              <w:adjustRightInd w:val="0"/>
              <w:snapToGrid w:val="0"/>
              <w:spacing w:line="240" w:lineRule="auto"/>
              <w:ind w:firstLine="412"/>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适用的产品范围为：（1）网络型入侵检测系统；（2）主机型入侵检测系统。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华文中宋" w:hAnsi="华文中宋" w:eastAsia="华文中宋" w:cs="华文中宋"/>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11）网络脆弱性扫描产品</w:t>
            </w:r>
          </w:p>
        </w:tc>
        <w:tc>
          <w:tcPr>
            <w:tcW w:w="71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412"/>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网络脆弱性扫描产品指利用扫描手段检测目标网络系统中可能被入侵者利用的脆弱性的软件或软硬件组合。</w:t>
            </w:r>
          </w:p>
          <w:p>
            <w:pPr>
              <w:keepNext w:val="0"/>
              <w:keepLines w:val="0"/>
              <w:pageBreakBefore w:val="0"/>
              <w:widowControl/>
              <w:kinsoku/>
              <w:wordWrap/>
              <w:overflowPunct/>
              <w:topLinePunct w:val="0"/>
              <w:autoSpaceDE/>
              <w:autoSpaceDN/>
              <w:bidi w:val="0"/>
              <w:adjustRightInd w:val="0"/>
              <w:snapToGrid w:val="0"/>
              <w:spacing w:line="240" w:lineRule="auto"/>
              <w:ind w:firstLine="412"/>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适用的产品范围为：网络型脆弱性扫描产品；不适用：主机型脆弱性扫描产品；数据库的脆弱性扫描产品；WEB应用的脆弱性扫描产品。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华文中宋" w:hAnsi="华文中宋" w:eastAsia="华文中宋" w:cs="华文中宋"/>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12）安全审计产品</w:t>
            </w:r>
          </w:p>
        </w:tc>
        <w:tc>
          <w:tcPr>
            <w:tcW w:w="71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412"/>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安全审计产品指能够对网络应用行为或信息系统的各种日志实行采集、分析</w:t>
            </w:r>
            <w:r>
              <w:rPr>
                <w:rFonts w:hint="eastAsia" w:ascii="华文中宋" w:hAnsi="华文中宋" w:eastAsia="华文中宋" w:cs="华文中宋"/>
                <w:color w:val="auto"/>
                <w:kern w:val="0"/>
                <w:sz w:val="21"/>
                <w:szCs w:val="21"/>
                <w:highlight w:val="none"/>
                <w:lang w:eastAsia="zh-CN"/>
              </w:rPr>
              <w:t>，</w:t>
            </w:r>
            <w:r>
              <w:rPr>
                <w:rFonts w:hint="eastAsia" w:ascii="华文中宋" w:hAnsi="华文中宋" w:eastAsia="华文中宋" w:cs="华文中宋"/>
                <w:color w:val="auto"/>
                <w:kern w:val="0"/>
                <w:sz w:val="21"/>
                <w:szCs w:val="21"/>
                <w:highlight w:val="none"/>
              </w:rPr>
              <w:t>形成审计记录的软件或软硬件组合。</w:t>
            </w:r>
          </w:p>
          <w:p>
            <w:pPr>
              <w:keepNext w:val="0"/>
              <w:keepLines w:val="0"/>
              <w:pageBreakBefore w:val="0"/>
              <w:widowControl/>
              <w:kinsoku/>
              <w:wordWrap/>
              <w:overflowPunct/>
              <w:topLinePunct w:val="0"/>
              <w:autoSpaceDE/>
              <w:autoSpaceDN/>
              <w:bidi w:val="0"/>
              <w:adjustRightInd w:val="0"/>
              <w:snapToGrid w:val="0"/>
              <w:spacing w:line="240" w:lineRule="auto"/>
              <w:ind w:firstLine="428"/>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适用的产品范围为：将主机、服务器、网络、数据库及其它应用系统等一类或多类作为审计对象的产品。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8、应用安全</w:t>
            </w: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13）网站恢复产品</w:t>
            </w:r>
          </w:p>
        </w:tc>
        <w:tc>
          <w:tcPr>
            <w:tcW w:w="71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412"/>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网站恢复产品是对受保护的静态网页文件、动态脚本文件及目录的未授权更改及时地进行自动恢复的软件或软硬件组合。</w:t>
            </w:r>
          </w:p>
          <w:p>
            <w:pPr>
              <w:keepNext w:val="0"/>
              <w:keepLines w:val="0"/>
              <w:pageBreakBefore w:val="0"/>
              <w:widowControl/>
              <w:kinsoku/>
              <w:wordWrap/>
              <w:overflowPunct/>
              <w:topLinePunct w:val="0"/>
              <w:autoSpaceDE/>
              <w:autoSpaceDN/>
              <w:bidi w:val="0"/>
              <w:adjustRightInd w:val="0"/>
              <w:snapToGrid w:val="0"/>
              <w:spacing w:line="240" w:lineRule="auto"/>
              <w:ind w:firstLine="412"/>
              <w:jc w:val="left"/>
              <w:textAlignment w:val="auto"/>
              <w:rPr>
                <w:rFonts w:hint="eastAsia" w:ascii="华文中宋" w:hAnsi="华文中宋" w:eastAsia="华文中宋" w:cs="华文中宋"/>
                <w:color w:val="auto"/>
                <w:kern w:val="0"/>
                <w:sz w:val="21"/>
                <w:szCs w:val="21"/>
                <w:highlight w:val="none"/>
              </w:rPr>
            </w:pPr>
            <w:r>
              <w:rPr>
                <w:rFonts w:hint="eastAsia" w:ascii="华文中宋" w:hAnsi="华文中宋" w:eastAsia="华文中宋" w:cs="华文中宋"/>
                <w:color w:val="auto"/>
                <w:kern w:val="0"/>
                <w:sz w:val="21"/>
                <w:szCs w:val="21"/>
                <w:highlight w:val="none"/>
              </w:rPr>
              <w:t>适用的产品范围为：针对静态网页文件、动态脚本文件及目录进行自动恢复的产品。</w:t>
            </w:r>
          </w:p>
        </w:tc>
      </w:tr>
    </w:tbl>
    <w:p>
      <w:pPr>
        <w:pStyle w:val="4"/>
        <w:numPr>
          <w:ilvl w:val="1"/>
          <w:numId w:val="0"/>
        </w:numPr>
        <w:spacing w:line="480" w:lineRule="exact"/>
        <w:rPr>
          <w:rFonts w:hint="eastAsia" w:ascii="华文中宋" w:hAnsi="华文中宋" w:eastAsia="华文中宋" w:cs="华文中宋"/>
          <w:bCs w:val="0"/>
          <w:spacing w:val="6"/>
          <w:sz w:val="21"/>
          <w:szCs w:val="21"/>
        </w:rPr>
      </w:pPr>
      <w:bookmarkStart w:id="141" w:name="_Toc78559549"/>
    </w:p>
    <w:p>
      <w:pPr>
        <w:pStyle w:val="4"/>
        <w:numPr>
          <w:ilvl w:val="1"/>
          <w:numId w:val="0"/>
        </w:numPr>
        <w:spacing w:line="480" w:lineRule="exact"/>
        <w:rPr>
          <w:rFonts w:hint="eastAsia" w:ascii="华文中宋" w:hAnsi="华文中宋" w:eastAsia="华文中宋" w:cs="华文中宋"/>
          <w:bCs w:val="0"/>
          <w:spacing w:val="6"/>
          <w:sz w:val="21"/>
          <w:szCs w:val="21"/>
        </w:rPr>
      </w:pPr>
    </w:p>
    <w:p>
      <w:pPr>
        <w:pStyle w:val="4"/>
        <w:numPr>
          <w:ilvl w:val="1"/>
          <w:numId w:val="0"/>
        </w:numPr>
        <w:spacing w:line="480" w:lineRule="exact"/>
        <w:rPr>
          <w:rFonts w:hint="eastAsia" w:ascii="华文中宋" w:hAnsi="华文中宋" w:eastAsia="华文中宋" w:cs="华文中宋"/>
          <w:bCs w:val="0"/>
          <w:spacing w:val="6"/>
          <w:sz w:val="21"/>
          <w:szCs w:val="21"/>
        </w:rPr>
      </w:pPr>
    </w:p>
    <w:p>
      <w:pPr>
        <w:rPr>
          <w:rFonts w:hint="eastAsia" w:ascii="华文中宋" w:hAnsi="华文中宋" w:eastAsia="华文中宋" w:cs="华文中宋"/>
          <w:bCs w:val="0"/>
          <w:spacing w:val="6"/>
          <w:sz w:val="21"/>
          <w:szCs w:val="21"/>
        </w:rPr>
      </w:pPr>
    </w:p>
    <w:p>
      <w:pPr>
        <w:pStyle w:val="16"/>
        <w:rPr>
          <w:rFonts w:hint="eastAsia" w:ascii="华文中宋" w:hAnsi="华文中宋" w:eastAsia="华文中宋" w:cs="华文中宋"/>
          <w:bCs w:val="0"/>
          <w:spacing w:val="6"/>
          <w:sz w:val="21"/>
          <w:szCs w:val="21"/>
        </w:rPr>
      </w:pPr>
    </w:p>
    <w:p>
      <w:pPr>
        <w:pStyle w:val="17"/>
        <w:rPr>
          <w:rFonts w:hint="eastAsia" w:ascii="华文中宋" w:hAnsi="华文中宋" w:eastAsia="华文中宋" w:cs="华文中宋"/>
          <w:bCs w:val="0"/>
          <w:spacing w:val="6"/>
          <w:sz w:val="21"/>
          <w:szCs w:val="21"/>
        </w:rPr>
      </w:pPr>
    </w:p>
    <w:p>
      <w:pPr>
        <w:pStyle w:val="17"/>
        <w:rPr>
          <w:rFonts w:hint="eastAsia" w:ascii="华文中宋" w:hAnsi="华文中宋" w:eastAsia="华文中宋" w:cs="华文中宋"/>
          <w:bCs w:val="0"/>
          <w:spacing w:val="6"/>
          <w:sz w:val="21"/>
          <w:szCs w:val="21"/>
        </w:rPr>
      </w:pPr>
    </w:p>
    <w:p>
      <w:pPr>
        <w:pStyle w:val="17"/>
        <w:rPr>
          <w:rFonts w:hint="eastAsia" w:ascii="华文中宋" w:hAnsi="华文中宋" w:eastAsia="华文中宋" w:cs="华文中宋"/>
          <w:bCs w:val="0"/>
          <w:spacing w:val="6"/>
          <w:sz w:val="21"/>
          <w:szCs w:val="21"/>
        </w:rPr>
      </w:pPr>
    </w:p>
    <w:p>
      <w:pPr>
        <w:pStyle w:val="17"/>
        <w:rPr>
          <w:rFonts w:hint="eastAsia" w:ascii="华文中宋" w:hAnsi="华文中宋" w:eastAsia="华文中宋" w:cs="华文中宋"/>
          <w:bCs w:val="0"/>
          <w:spacing w:val="6"/>
          <w:sz w:val="21"/>
          <w:szCs w:val="21"/>
        </w:rPr>
      </w:pPr>
    </w:p>
    <w:p>
      <w:pPr>
        <w:pStyle w:val="17"/>
        <w:rPr>
          <w:rFonts w:hint="eastAsia" w:ascii="华文中宋" w:hAnsi="华文中宋" w:eastAsia="华文中宋" w:cs="华文中宋"/>
          <w:bCs w:val="0"/>
          <w:spacing w:val="6"/>
          <w:sz w:val="21"/>
          <w:szCs w:val="21"/>
        </w:rPr>
      </w:pPr>
    </w:p>
    <w:p>
      <w:pPr>
        <w:pStyle w:val="17"/>
        <w:rPr>
          <w:rFonts w:hint="eastAsia" w:ascii="华文中宋" w:hAnsi="华文中宋" w:eastAsia="华文中宋" w:cs="华文中宋"/>
          <w:bCs w:val="0"/>
          <w:spacing w:val="6"/>
          <w:sz w:val="21"/>
          <w:szCs w:val="21"/>
        </w:rPr>
      </w:pPr>
    </w:p>
    <w:p>
      <w:pPr>
        <w:pStyle w:val="17"/>
        <w:rPr>
          <w:rFonts w:hint="eastAsia" w:ascii="华文中宋" w:hAnsi="华文中宋" w:eastAsia="华文中宋" w:cs="华文中宋"/>
          <w:bCs w:val="0"/>
          <w:spacing w:val="6"/>
          <w:sz w:val="21"/>
          <w:szCs w:val="21"/>
        </w:rPr>
      </w:pPr>
    </w:p>
    <w:p>
      <w:pPr>
        <w:pStyle w:val="17"/>
        <w:rPr>
          <w:rFonts w:hint="eastAsia" w:ascii="华文中宋" w:hAnsi="华文中宋" w:eastAsia="华文中宋" w:cs="华文中宋"/>
          <w:bCs w:val="0"/>
          <w:spacing w:val="6"/>
          <w:sz w:val="21"/>
          <w:szCs w:val="21"/>
        </w:rPr>
      </w:pPr>
    </w:p>
    <w:p>
      <w:pPr>
        <w:pStyle w:val="17"/>
        <w:rPr>
          <w:rFonts w:hint="eastAsia" w:ascii="华文中宋" w:hAnsi="华文中宋" w:eastAsia="华文中宋" w:cs="华文中宋"/>
          <w:bCs w:val="0"/>
          <w:spacing w:val="6"/>
          <w:sz w:val="21"/>
          <w:szCs w:val="21"/>
        </w:rPr>
      </w:pPr>
    </w:p>
    <w:p>
      <w:pPr>
        <w:pStyle w:val="17"/>
        <w:rPr>
          <w:rFonts w:hint="eastAsia" w:ascii="华文中宋" w:hAnsi="华文中宋" w:eastAsia="华文中宋" w:cs="华文中宋"/>
          <w:bCs w:val="0"/>
          <w:spacing w:val="6"/>
          <w:sz w:val="21"/>
          <w:szCs w:val="21"/>
        </w:rPr>
      </w:pPr>
    </w:p>
    <w:p>
      <w:pPr>
        <w:pStyle w:val="17"/>
        <w:rPr>
          <w:rFonts w:hint="eastAsia" w:ascii="华文中宋" w:hAnsi="华文中宋" w:eastAsia="华文中宋" w:cs="华文中宋"/>
          <w:bCs w:val="0"/>
          <w:spacing w:val="6"/>
          <w:sz w:val="21"/>
          <w:szCs w:val="21"/>
        </w:rPr>
      </w:pPr>
    </w:p>
    <w:p>
      <w:pPr>
        <w:pStyle w:val="17"/>
        <w:rPr>
          <w:rFonts w:hint="eastAsia" w:ascii="华文中宋" w:hAnsi="华文中宋" w:eastAsia="华文中宋" w:cs="华文中宋"/>
          <w:bCs w:val="0"/>
          <w:spacing w:val="6"/>
          <w:sz w:val="21"/>
          <w:szCs w:val="21"/>
        </w:rPr>
      </w:pPr>
    </w:p>
    <w:p>
      <w:pPr>
        <w:pStyle w:val="17"/>
        <w:rPr>
          <w:rFonts w:hint="eastAsia" w:ascii="华文中宋" w:hAnsi="华文中宋" w:eastAsia="华文中宋" w:cs="华文中宋"/>
          <w:bCs w:val="0"/>
          <w:spacing w:val="6"/>
          <w:sz w:val="21"/>
          <w:szCs w:val="21"/>
        </w:rPr>
      </w:pPr>
    </w:p>
    <w:p>
      <w:pPr>
        <w:pStyle w:val="17"/>
        <w:rPr>
          <w:rFonts w:hint="eastAsia" w:ascii="华文中宋" w:hAnsi="华文中宋" w:eastAsia="华文中宋" w:cs="华文中宋"/>
          <w:bCs w:val="0"/>
          <w:spacing w:val="6"/>
          <w:sz w:val="21"/>
          <w:szCs w:val="21"/>
        </w:rPr>
      </w:pPr>
    </w:p>
    <w:p>
      <w:pPr>
        <w:pStyle w:val="17"/>
        <w:rPr>
          <w:rFonts w:hint="eastAsia" w:ascii="华文中宋" w:hAnsi="华文中宋" w:eastAsia="华文中宋" w:cs="华文中宋"/>
          <w:bCs w:val="0"/>
          <w:spacing w:val="6"/>
          <w:sz w:val="21"/>
          <w:szCs w:val="21"/>
        </w:rPr>
      </w:pPr>
    </w:p>
    <w:p>
      <w:pPr>
        <w:pStyle w:val="17"/>
        <w:rPr>
          <w:rFonts w:hint="eastAsia" w:ascii="华文中宋" w:hAnsi="华文中宋" w:eastAsia="华文中宋" w:cs="华文中宋"/>
          <w:bCs w:val="0"/>
          <w:spacing w:val="6"/>
          <w:sz w:val="21"/>
          <w:szCs w:val="21"/>
        </w:rPr>
      </w:pPr>
    </w:p>
    <w:p>
      <w:pPr>
        <w:pStyle w:val="17"/>
        <w:rPr>
          <w:rFonts w:hint="eastAsia" w:ascii="华文中宋" w:hAnsi="华文中宋" w:eastAsia="华文中宋" w:cs="华文中宋"/>
          <w:bCs w:val="0"/>
          <w:spacing w:val="6"/>
          <w:sz w:val="21"/>
          <w:szCs w:val="21"/>
        </w:rPr>
      </w:pPr>
    </w:p>
    <w:p>
      <w:pPr>
        <w:pStyle w:val="17"/>
        <w:rPr>
          <w:rFonts w:hint="eastAsia" w:ascii="华文中宋" w:hAnsi="华文中宋" w:eastAsia="华文中宋" w:cs="华文中宋"/>
          <w:bCs w:val="0"/>
          <w:spacing w:val="6"/>
          <w:sz w:val="21"/>
          <w:szCs w:val="21"/>
        </w:rPr>
      </w:pPr>
    </w:p>
    <w:p>
      <w:pPr>
        <w:pStyle w:val="17"/>
        <w:rPr>
          <w:rFonts w:hint="eastAsia" w:ascii="华文中宋" w:hAnsi="华文中宋" w:eastAsia="华文中宋" w:cs="华文中宋"/>
          <w:bCs w:val="0"/>
          <w:spacing w:val="6"/>
          <w:sz w:val="21"/>
          <w:szCs w:val="21"/>
        </w:rPr>
      </w:pPr>
    </w:p>
    <w:p>
      <w:pPr>
        <w:pStyle w:val="17"/>
        <w:rPr>
          <w:rFonts w:hint="eastAsia" w:ascii="华文中宋" w:hAnsi="华文中宋" w:eastAsia="华文中宋" w:cs="华文中宋"/>
          <w:bCs w:val="0"/>
          <w:spacing w:val="6"/>
          <w:sz w:val="21"/>
          <w:szCs w:val="21"/>
        </w:rPr>
      </w:pPr>
    </w:p>
    <w:p>
      <w:pPr>
        <w:pStyle w:val="17"/>
        <w:rPr>
          <w:rFonts w:hint="eastAsia" w:ascii="华文中宋" w:hAnsi="华文中宋" w:eastAsia="华文中宋" w:cs="华文中宋"/>
          <w:bCs w:val="0"/>
          <w:spacing w:val="6"/>
          <w:sz w:val="21"/>
          <w:szCs w:val="21"/>
        </w:rPr>
      </w:pPr>
    </w:p>
    <w:p>
      <w:pPr>
        <w:pStyle w:val="17"/>
        <w:rPr>
          <w:rFonts w:hint="eastAsia" w:ascii="华文中宋" w:hAnsi="华文中宋" w:eastAsia="华文中宋" w:cs="华文中宋"/>
          <w:bCs w:val="0"/>
          <w:spacing w:val="6"/>
          <w:sz w:val="21"/>
          <w:szCs w:val="21"/>
        </w:rPr>
      </w:pPr>
    </w:p>
    <w:p>
      <w:pPr>
        <w:pStyle w:val="17"/>
        <w:rPr>
          <w:rFonts w:hint="eastAsia" w:ascii="华文中宋" w:hAnsi="华文中宋" w:eastAsia="华文中宋" w:cs="华文中宋"/>
          <w:bCs w:val="0"/>
          <w:spacing w:val="6"/>
          <w:sz w:val="21"/>
          <w:szCs w:val="21"/>
        </w:rPr>
      </w:pPr>
    </w:p>
    <w:p>
      <w:pPr>
        <w:pStyle w:val="17"/>
        <w:rPr>
          <w:rFonts w:hint="eastAsia" w:ascii="华文中宋" w:hAnsi="华文中宋" w:eastAsia="华文中宋" w:cs="华文中宋"/>
          <w:bCs w:val="0"/>
          <w:spacing w:val="6"/>
          <w:sz w:val="21"/>
          <w:szCs w:val="21"/>
        </w:rPr>
      </w:pPr>
    </w:p>
    <w:p>
      <w:pPr>
        <w:pStyle w:val="4"/>
        <w:numPr>
          <w:ilvl w:val="1"/>
          <w:numId w:val="0"/>
        </w:numPr>
        <w:spacing w:line="480" w:lineRule="exact"/>
        <w:rPr>
          <w:rFonts w:hint="eastAsia" w:ascii="华文中宋" w:hAnsi="华文中宋" w:eastAsia="华文中宋" w:cs="华文中宋"/>
          <w:bCs w:val="0"/>
          <w:spacing w:val="6"/>
          <w:sz w:val="21"/>
          <w:szCs w:val="21"/>
        </w:rPr>
      </w:pPr>
      <w:r>
        <w:rPr>
          <w:rFonts w:hint="eastAsia" w:ascii="华文中宋" w:hAnsi="华文中宋" w:eastAsia="华文中宋" w:cs="华文中宋"/>
          <w:bCs w:val="0"/>
          <w:spacing w:val="6"/>
          <w:sz w:val="21"/>
          <w:szCs w:val="21"/>
        </w:rPr>
        <w:t>三、对非实质性要求的响应内容格式（若有的话，以包为单位分别填写）</w:t>
      </w:r>
    </w:p>
    <w:p>
      <w:pPr>
        <w:tabs>
          <w:tab w:val="left" w:pos="1680"/>
        </w:tabs>
        <w:snapToGrid w:val="0"/>
        <w:spacing w:line="480" w:lineRule="exact"/>
        <w:jc w:val="left"/>
        <w:rPr>
          <w:rFonts w:hint="eastAsia" w:ascii="华文中宋" w:hAnsi="华文中宋" w:eastAsia="华文中宋" w:cs="华文中宋"/>
          <w:b/>
          <w:spacing w:val="6"/>
          <w:sz w:val="21"/>
          <w:szCs w:val="21"/>
        </w:rPr>
      </w:pPr>
      <w:r>
        <w:rPr>
          <w:rFonts w:hint="eastAsia" w:ascii="华文中宋" w:hAnsi="华文中宋" w:eastAsia="华文中宋" w:cs="华文中宋"/>
          <w:b/>
          <w:sz w:val="21"/>
          <w:szCs w:val="21"/>
        </w:rPr>
        <w:t>根据本文件第四部分非实质性要求中的内容进行响应。</w:t>
      </w:r>
    </w:p>
    <w:p>
      <w:pPr>
        <w:pStyle w:val="433"/>
        <w:ind w:firstLine="0" w:firstLineChars="0"/>
        <w:jc w:val="both"/>
        <w:rPr>
          <w:rFonts w:hint="eastAsia" w:ascii="华文中宋" w:hAnsi="华文中宋" w:eastAsia="华文中宋" w:cs="华文中宋"/>
          <w:b/>
          <w:spacing w:val="6"/>
          <w:sz w:val="21"/>
          <w:szCs w:val="21"/>
        </w:rPr>
      </w:pPr>
    </w:p>
    <w:p>
      <w:pPr>
        <w:pStyle w:val="433"/>
        <w:ind w:firstLine="0" w:firstLineChars="0"/>
        <w:jc w:val="both"/>
        <w:rPr>
          <w:rFonts w:hint="eastAsia" w:ascii="华文中宋" w:hAnsi="华文中宋" w:eastAsia="华文中宋" w:cs="华文中宋"/>
          <w:b/>
          <w:spacing w:val="6"/>
          <w:sz w:val="21"/>
          <w:szCs w:val="21"/>
        </w:rPr>
      </w:pPr>
      <w:r>
        <w:rPr>
          <w:rFonts w:hint="eastAsia" w:ascii="华文中宋" w:hAnsi="华文中宋" w:eastAsia="华文中宋" w:cs="华文中宋"/>
          <w:b/>
          <w:spacing w:val="6"/>
          <w:sz w:val="21"/>
          <w:szCs w:val="21"/>
        </w:rPr>
        <w:t>非强制采购节能产品、环保标志产品明细表格式（若有的话</w:t>
      </w:r>
      <w:r>
        <w:rPr>
          <w:rFonts w:hint="eastAsia" w:ascii="华文中宋" w:hAnsi="华文中宋" w:eastAsia="华文中宋" w:cs="华文中宋"/>
          <w:b/>
          <w:spacing w:val="6"/>
          <w:sz w:val="21"/>
          <w:szCs w:val="21"/>
          <w:lang w:eastAsia="zh-CN"/>
        </w:rPr>
        <w:t>，</w:t>
      </w:r>
      <w:r>
        <w:rPr>
          <w:rFonts w:hint="eastAsia" w:ascii="华文中宋" w:hAnsi="华文中宋" w:eastAsia="华文中宋" w:cs="华文中宋"/>
          <w:b/>
          <w:spacing w:val="6"/>
          <w:sz w:val="21"/>
          <w:szCs w:val="21"/>
        </w:rPr>
        <w:t>以包为单位分别填写）</w:t>
      </w:r>
    </w:p>
    <w:p>
      <w:pPr>
        <w:pStyle w:val="433"/>
        <w:ind w:firstLine="0" w:firstLineChars="0"/>
        <w:jc w:val="both"/>
        <w:rPr>
          <w:rFonts w:hint="eastAsia" w:ascii="华文中宋" w:hAnsi="华文中宋" w:eastAsia="华文中宋" w:cs="华文中宋"/>
          <w:b/>
          <w:spacing w:val="6"/>
          <w:sz w:val="21"/>
          <w:szCs w:val="21"/>
        </w:rPr>
      </w:pPr>
    </w:p>
    <w:p>
      <w:pPr>
        <w:pStyle w:val="433"/>
        <w:ind w:firstLine="0" w:firstLineChars="0"/>
        <w:jc w:val="center"/>
        <w:rPr>
          <w:rFonts w:hint="eastAsia" w:ascii="华文中宋" w:hAnsi="华文中宋" w:eastAsia="华文中宋" w:cs="华文中宋"/>
          <w:b/>
          <w:spacing w:val="6"/>
          <w:sz w:val="21"/>
          <w:szCs w:val="21"/>
        </w:rPr>
      </w:pPr>
      <w:r>
        <w:rPr>
          <w:rFonts w:hint="eastAsia" w:ascii="华文中宋" w:hAnsi="华文中宋" w:eastAsia="华文中宋" w:cs="华文中宋"/>
          <w:b/>
          <w:spacing w:val="6"/>
          <w:sz w:val="21"/>
          <w:szCs w:val="21"/>
        </w:rPr>
        <w:t>非强制采购节能产品明细表</w:t>
      </w:r>
    </w:p>
    <w:tbl>
      <w:tblPr>
        <w:tblStyle w:val="63"/>
        <w:tblW w:w="92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199"/>
        <w:gridCol w:w="1199"/>
        <w:gridCol w:w="1199"/>
        <w:gridCol w:w="1379"/>
        <w:gridCol w:w="1739"/>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pStyle w:val="433"/>
              <w:ind w:firstLine="0" w:firstLineChars="0"/>
              <w:jc w:val="center"/>
              <w:rPr>
                <w:rFonts w:hint="eastAsia" w:ascii="华文中宋" w:hAnsi="华文中宋" w:eastAsia="华文中宋" w:cs="华文中宋"/>
                <w:b/>
                <w:spacing w:val="6"/>
                <w:sz w:val="21"/>
                <w:szCs w:val="21"/>
              </w:rPr>
            </w:pPr>
            <w:r>
              <w:rPr>
                <w:rFonts w:hint="eastAsia" w:ascii="华文中宋" w:hAnsi="华文中宋" w:eastAsia="华文中宋" w:cs="华文中宋"/>
                <w:b/>
                <w:spacing w:val="6"/>
                <w:sz w:val="21"/>
                <w:szCs w:val="21"/>
              </w:rPr>
              <w:t>包号</w:t>
            </w:r>
          </w:p>
        </w:tc>
        <w:tc>
          <w:tcPr>
            <w:tcW w:w="1199" w:type="dxa"/>
            <w:tcBorders>
              <w:top w:val="single" w:color="auto" w:sz="4" w:space="0"/>
              <w:left w:val="single" w:color="auto" w:sz="4" w:space="0"/>
              <w:bottom w:val="single" w:color="auto" w:sz="4" w:space="0"/>
              <w:right w:val="single" w:color="auto" w:sz="4" w:space="0"/>
            </w:tcBorders>
            <w:vAlign w:val="center"/>
          </w:tcPr>
          <w:p>
            <w:pPr>
              <w:pStyle w:val="433"/>
              <w:ind w:firstLine="0" w:firstLineChars="0"/>
              <w:jc w:val="center"/>
              <w:rPr>
                <w:rFonts w:hint="eastAsia" w:ascii="华文中宋" w:hAnsi="华文中宋" w:eastAsia="华文中宋" w:cs="华文中宋"/>
                <w:b/>
                <w:spacing w:val="6"/>
                <w:sz w:val="21"/>
                <w:szCs w:val="21"/>
              </w:rPr>
            </w:pPr>
            <w:r>
              <w:rPr>
                <w:rFonts w:hint="eastAsia" w:ascii="华文中宋" w:hAnsi="华文中宋" w:eastAsia="华文中宋" w:cs="华文中宋"/>
                <w:b/>
                <w:spacing w:val="6"/>
                <w:sz w:val="21"/>
                <w:szCs w:val="21"/>
              </w:rPr>
              <w:t>产品名称</w:t>
            </w:r>
          </w:p>
        </w:tc>
        <w:tc>
          <w:tcPr>
            <w:tcW w:w="1199" w:type="dxa"/>
            <w:tcBorders>
              <w:top w:val="single" w:color="auto" w:sz="4" w:space="0"/>
              <w:left w:val="single" w:color="auto" w:sz="4" w:space="0"/>
              <w:bottom w:val="single" w:color="auto" w:sz="4" w:space="0"/>
              <w:right w:val="single" w:color="auto" w:sz="4" w:space="0"/>
            </w:tcBorders>
            <w:vAlign w:val="center"/>
          </w:tcPr>
          <w:p>
            <w:pPr>
              <w:pStyle w:val="433"/>
              <w:ind w:firstLine="0" w:firstLineChars="0"/>
              <w:jc w:val="center"/>
              <w:rPr>
                <w:rFonts w:hint="eastAsia" w:ascii="华文中宋" w:hAnsi="华文中宋" w:eastAsia="华文中宋" w:cs="华文中宋"/>
                <w:b/>
                <w:spacing w:val="6"/>
                <w:sz w:val="21"/>
                <w:szCs w:val="21"/>
              </w:rPr>
            </w:pPr>
            <w:r>
              <w:rPr>
                <w:rFonts w:hint="eastAsia" w:ascii="华文中宋" w:hAnsi="华文中宋" w:eastAsia="华文中宋" w:cs="华文中宋"/>
                <w:b/>
                <w:spacing w:val="6"/>
                <w:sz w:val="21"/>
                <w:szCs w:val="21"/>
              </w:rPr>
              <w:t>制造商</w:t>
            </w:r>
          </w:p>
        </w:tc>
        <w:tc>
          <w:tcPr>
            <w:tcW w:w="1199" w:type="dxa"/>
            <w:tcBorders>
              <w:top w:val="single" w:color="auto" w:sz="4" w:space="0"/>
              <w:left w:val="single" w:color="auto" w:sz="4" w:space="0"/>
              <w:bottom w:val="single" w:color="auto" w:sz="4" w:space="0"/>
              <w:right w:val="single" w:color="auto" w:sz="4" w:space="0"/>
            </w:tcBorders>
            <w:vAlign w:val="center"/>
          </w:tcPr>
          <w:p>
            <w:pPr>
              <w:pStyle w:val="433"/>
              <w:ind w:firstLine="0" w:firstLineChars="0"/>
              <w:jc w:val="center"/>
              <w:rPr>
                <w:rFonts w:hint="eastAsia" w:ascii="华文中宋" w:hAnsi="华文中宋" w:eastAsia="华文中宋" w:cs="华文中宋"/>
                <w:b/>
                <w:spacing w:val="6"/>
                <w:sz w:val="21"/>
                <w:szCs w:val="21"/>
              </w:rPr>
            </w:pPr>
            <w:r>
              <w:rPr>
                <w:rFonts w:hint="eastAsia" w:ascii="华文中宋" w:hAnsi="华文中宋" w:eastAsia="华文中宋" w:cs="华文中宋"/>
                <w:b/>
                <w:spacing w:val="6"/>
                <w:sz w:val="21"/>
                <w:szCs w:val="21"/>
              </w:rPr>
              <w:t>产品型号</w:t>
            </w:r>
          </w:p>
        </w:tc>
        <w:tc>
          <w:tcPr>
            <w:tcW w:w="1379" w:type="dxa"/>
            <w:tcBorders>
              <w:top w:val="single" w:color="auto" w:sz="4" w:space="0"/>
              <w:left w:val="single" w:color="auto" w:sz="4" w:space="0"/>
              <w:bottom w:val="single" w:color="auto" w:sz="4" w:space="0"/>
              <w:right w:val="single" w:color="auto" w:sz="4" w:space="0"/>
            </w:tcBorders>
            <w:vAlign w:val="center"/>
          </w:tcPr>
          <w:p>
            <w:pPr>
              <w:pStyle w:val="433"/>
              <w:ind w:firstLine="0" w:firstLineChars="0"/>
              <w:jc w:val="center"/>
              <w:rPr>
                <w:rFonts w:hint="eastAsia" w:ascii="华文中宋" w:hAnsi="华文中宋" w:eastAsia="华文中宋" w:cs="华文中宋"/>
                <w:b/>
                <w:spacing w:val="6"/>
                <w:sz w:val="21"/>
                <w:szCs w:val="21"/>
              </w:rPr>
            </w:pPr>
            <w:r>
              <w:rPr>
                <w:rFonts w:hint="eastAsia" w:ascii="华文中宋" w:hAnsi="华文中宋" w:eastAsia="华文中宋" w:cs="华文中宋"/>
                <w:b/>
                <w:spacing w:val="6"/>
                <w:sz w:val="21"/>
                <w:szCs w:val="21"/>
              </w:rPr>
              <w:t>节能产品认证证书号</w:t>
            </w:r>
          </w:p>
        </w:tc>
        <w:tc>
          <w:tcPr>
            <w:tcW w:w="1739" w:type="dxa"/>
            <w:tcBorders>
              <w:top w:val="single" w:color="auto" w:sz="4" w:space="0"/>
              <w:left w:val="single" w:color="auto" w:sz="4" w:space="0"/>
              <w:bottom w:val="single" w:color="auto" w:sz="4" w:space="0"/>
              <w:right w:val="single" w:color="auto" w:sz="4" w:space="0"/>
            </w:tcBorders>
            <w:vAlign w:val="center"/>
          </w:tcPr>
          <w:p>
            <w:pPr>
              <w:pStyle w:val="433"/>
              <w:ind w:firstLine="0" w:firstLineChars="0"/>
              <w:jc w:val="center"/>
              <w:rPr>
                <w:rFonts w:hint="eastAsia" w:ascii="华文中宋" w:hAnsi="华文中宋" w:eastAsia="华文中宋" w:cs="华文中宋"/>
                <w:b/>
                <w:spacing w:val="6"/>
                <w:sz w:val="21"/>
                <w:szCs w:val="21"/>
              </w:rPr>
            </w:pPr>
            <w:r>
              <w:rPr>
                <w:rFonts w:hint="eastAsia" w:ascii="华文中宋" w:hAnsi="华文中宋" w:eastAsia="华文中宋" w:cs="华文中宋"/>
                <w:b/>
                <w:spacing w:val="6"/>
                <w:sz w:val="21"/>
                <w:szCs w:val="21"/>
              </w:rPr>
              <w:t>认证证书有效截止日期</w:t>
            </w:r>
          </w:p>
        </w:tc>
        <w:tc>
          <w:tcPr>
            <w:tcW w:w="1724" w:type="dxa"/>
            <w:tcBorders>
              <w:top w:val="single" w:color="auto" w:sz="4" w:space="0"/>
              <w:left w:val="single" w:color="auto" w:sz="4" w:space="0"/>
              <w:bottom w:val="single" w:color="auto" w:sz="4" w:space="0"/>
              <w:right w:val="single" w:color="auto" w:sz="4" w:space="0"/>
            </w:tcBorders>
            <w:vAlign w:val="center"/>
          </w:tcPr>
          <w:p>
            <w:pPr>
              <w:pStyle w:val="433"/>
              <w:ind w:firstLine="0" w:firstLineChars="0"/>
              <w:jc w:val="center"/>
              <w:rPr>
                <w:rFonts w:hint="eastAsia" w:ascii="华文中宋" w:hAnsi="华文中宋" w:eastAsia="华文中宋" w:cs="华文中宋"/>
                <w:b/>
                <w:spacing w:val="6"/>
                <w:sz w:val="21"/>
                <w:szCs w:val="21"/>
              </w:rPr>
            </w:pPr>
            <w:r>
              <w:rPr>
                <w:rFonts w:hint="eastAsia" w:ascii="华文中宋" w:hAnsi="华文中宋" w:eastAsia="华文中宋" w:cs="华文中宋"/>
                <w:b/>
                <w:spacing w:val="6"/>
                <w:sz w:val="21"/>
                <w:szCs w:val="21"/>
              </w:rPr>
              <w:t>认证证书</w:t>
            </w:r>
          </w:p>
          <w:p>
            <w:pPr>
              <w:pStyle w:val="433"/>
              <w:ind w:firstLine="0" w:firstLineChars="0"/>
              <w:jc w:val="center"/>
              <w:rPr>
                <w:rFonts w:hint="eastAsia" w:ascii="华文中宋" w:hAnsi="华文中宋" w:eastAsia="华文中宋" w:cs="华文中宋"/>
                <w:b/>
                <w:spacing w:val="6"/>
                <w:sz w:val="21"/>
                <w:szCs w:val="21"/>
              </w:rPr>
            </w:pPr>
            <w:r>
              <w:rPr>
                <w:rFonts w:hint="eastAsia" w:ascii="华文中宋" w:hAnsi="华文中宋" w:eastAsia="华文中宋" w:cs="华文中宋"/>
                <w:b/>
                <w:spacing w:val="6"/>
                <w:sz w:val="21"/>
                <w:szCs w:val="21"/>
              </w:rPr>
              <w:t>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91"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1199"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1199"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1199"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1379"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1739"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433"/>
              <w:ind w:firstLine="0" w:firstLineChars="0"/>
              <w:jc w:val="center"/>
              <w:rPr>
                <w:rFonts w:hint="eastAsia" w:ascii="华文中宋" w:hAnsi="华文中宋" w:eastAsia="华文中宋" w:cs="华文中宋"/>
                <w:b/>
                <w:spacing w:val="6"/>
                <w:sz w:val="21"/>
                <w:szCs w:val="21"/>
              </w:rPr>
            </w:pPr>
            <w:r>
              <w:rPr>
                <w:rFonts w:hint="eastAsia" w:ascii="华文中宋" w:hAnsi="华文中宋" w:eastAsia="华文中宋" w:cs="华文中宋"/>
                <w:b/>
                <w:spacing w:val="6"/>
                <w:sz w:val="21"/>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91"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1199"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1199"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1199"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1379"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1739"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433"/>
              <w:ind w:firstLine="0" w:firstLineChars="0"/>
              <w:jc w:val="center"/>
              <w:rPr>
                <w:rFonts w:hint="eastAsia" w:ascii="华文中宋" w:hAnsi="华文中宋" w:eastAsia="华文中宋" w:cs="华文中宋"/>
                <w:b/>
                <w:spacing w:val="6"/>
                <w:sz w:val="21"/>
                <w:szCs w:val="21"/>
              </w:rPr>
            </w:pPr>
            <w:r>
              <w:rPr>
                <w:rFonts w:hint="eastAsia" w:ascii="华文中宋" w:hAnsi="华文中宋" w:eastAsia="华文中宋" w:cs="华文中宋"/>
                <w:b/>
                <w:spacing w:val="6"/>
                <w:sz w:val="21"/>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91"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1199"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1199"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1199"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1379"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1739"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1724"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r>
              <w:rPr>
                <w:rFonts w:hint="eastAsia" w:ascii="华文中宋" w:hAnsi="华文中宋" w:eastAsia="华文中宋" w:cs="华文中宋"/>
                <w:b/>
                <w:spacing w:val="6"/>
                <w:sz w:val="21"/>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91"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1199"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1199"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1199"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1379"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1739"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1724"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r>
              <w:rPr>
                <w:rFonts w:hint="eastAsia" w:ascii="华文中宋" w:hAnsi="华文中宋" w:eastAsia="华文中宋" w:cs="华文中宋"/>
                <w:b/>
                <w:spacing w:val="6"/>
                <w:sz w:val="21"/>
                <w:szCs w:val="21"/>
              </w:rPr>
              <w:t>见    页</w:t>
            </w:r>
          </w:p>
        </w:tc>
      </w:tr>
    </w:tbl>
    <w:p>
      <w:pPr>
        <w:pStyle w:val="433"/>
        <w:ind w:firstLine="0" w:firstLineChars="0"/>
        <w:jc w:val="center"/>
        <w:rPr>
          <w:rFonts w:hint="eastAsia" w:ascii="华文中宋" w:hAnsi="华文中宋" w:eastAsia="华文中宋" w:cs="华文中宋"/>
          <w:b/>
          <w:spacing w:val="6"/>
          <w:sz w:val="21"/>
          <w:szCs w:val="21"/>
        </w:rPr>
      </w:pPr>
    </w:p>
    <w:p>
      <w:pPr>
        <w:pStyle w:val="433"/>
        <w:ind w:firstLine="0" w:firstLineChars="0"/>
        <w:jc w:val="center"/>
        <w:rPr>
          <w:rFonts w:hint="eastAsia" w:ascii="华文中宋" w:hAnsi="华文中宋" w:eastAsia="华文中宋" w:cs="华文中宋"/>
          <w:b/>
          <w:spacing w:val="6"/>
          <w:sz w:val="21"/>
          <w:szCs w:val="21"/>
        </w:rPr>
      </w:pPr>
      <w:r>
        <w:rPr>
          <w:rFonts w:hint="eastAsia" w:ascii="华文中宋" w:hAnsi="华文中宋" w:eastAsia="华文中宋" w:cs="华文中宋"/>
          <w:b/>
          <w:spacing w:val="6"/>
          <w:sz w:val="21"/>
          <w:szCs w:val="21"/>
        </w:rPr>
        <w:t>环境标志产品明细表</w:t>
      </w:r>
    </w:p>
    <w:tbl>
      <w:tblPr>
        <w:tblStyle w:val="63"/>
        <w:tblW w:w="91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080"/>
        <w:gridCol w:w="900"/>
        <w:gridCol w:w="1080"/>
        <w:gridCol w:w="1890"/>
        <w:gridCol w:w="1701"/>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pStyle w:val="433"/>
              <w:ind w:firstLine="0" w:firstLineChars="0"/>
              <w:jc w:val="center"/>
              <w:rPr>
                <w:rFonts w:hint="eastAsia" w:ascii="华文中宋" w:hAnsi="华文中宋" w:eastAsia="华文中宋" w:cs="华文中宋"/>
                <w:b/>
                <w:spacing w:val="6"/>
                <w:sz w:val="21"/>
                <w:szCs w:val="21"/>
              </w:rPr>
            </w:pPr>
            <w:r>
              <w:rPr>
                <w:rFonts w:hint="eastAsia" w:ascii="华文中宋" w:hAnsi="华文中宋" w:eastAsia="华文中宋" w:cs="华文中宋"/>
                <w:b/>
                <w:spacing w:val="6"/>
                <w:sz w:val="21"/>
                <w:szCs w:val="21"/>
              </w:rPr>
              <w:t>包号</w:t>
            </w:r>
          </w:p>
        </w:tc>
        <w:tc>
          <w:tcPr>
            <w:tcW w:w="1080" w:type="dxa"/>
            <w:tcBorders>
              <w:top w:val="single" w:color="auto" w:sz="4" w:space="0"/>
              <w:left w:val="single" w:color="auto" w:sz="4" w:space="0"/>
              <w:bottom w:val="single" w:color="auto" w:sz="4" w:space="0"/>
              <w:right w:val="single" w:color="auto" w:sz="4" w:space="0"/>
            </w:tcBorders>
            <w:vAlign w:val="center"/>
          </w:tcPr>
          <w:p>
            <w:pPr>
              <w:pStyle w:val="433"/>
              <w:ind w:firstLine="0" w:firstLineChars="0"/>
              <w:jc w:val="center"/>
              <w:rPr>
                <w:rFonts w:hint="eastAsia" w:ascii="华文中宋" w:hAnsi="华文中宋" w:eastAsia="华文中宋" w:cs="华文中宋"/>
                <w:b/>
                <w:spacing w:val="6"/>
                <w:sz w:val="21"/>
                <w:szCs w:val="21"/>
              </w:rPr>
            </w:pPr>
            <w:r>
              <w:rPr>
                <w:rFonts w:hint="eastAsia" w:ascii="华文中宋" w:hAnsi="华文中宋" w:eastAsia="华文中宋" w:cs="华文中宋"/>
                <w:b/>
                <w:spacing w:val="6"/>
                <w:sz w:val="21"/>
                <w:szCs w:val="21"/>
              </w:rPr>
              <w:t>产品名称</w:t>
            </w:r>
          </w:p>
        </w:tc>
        <w:tc>
          <w:tcPr>
            <w:tcW w:w="900" w:type="dxa"/>
            <w:tcBorders>
              <w:top w:val="single" w:color="auto" w:sz="4" w:space="0"/>
              <w:left w:val="single" w:color="auto" w:sz="4" w:space="0"/>
              <w:bottom w:val="single" w:color="auto" w:sz="4" w:space="0"/>
              <w:right w:val="single" w:color="auto" w:sz="4" w:space="0"/>
            </w:tcBorders>
            <w:vAlign w:val="center"/>
          </w:tcPr>
          <w:p>
            <w:pPr>
              <w:pStyle w:val="433"/>
              <w:ind w:firstLine="0" w:firstLineChars="0"/>
              <w:jc w:val="center"/>
              <w:rPr>
                <w:rFonts w:hint="eastAsia" w:ascii="华文中宋" w:hAnsi="华文中宋" w:eastAsia="华文中宋" w:cs="华文中宋"/>
                <w:b/>
                <w:spacing w:val="6"/>
                <w:sz w:val="21"/>
                <w:szCs w:val="21"/>
              </w:rPr>
            </w:pPr>
            <w:r>
              <w:rPr>
                <w:rFonts w:hint="eastAsia" w:ascii="华文中宋" w:hAnsi="华文中宋" w:eastAsia="华文中宋" w:cs="华文中宋"/>
                <w:b/>
                <w:spacing w:val="6"/>
                <w:sz w:val="21"/>
                <w:szCs w:val="21"/>
              </w:rPr>
              <w:t>制造商</w:t>
            </w:r>
          </w:p>
        </w:tc>
        <w:tc>
          <w:tcPr>
            <w:tcW w:w="1080" w:type="dxa"/>
            <w:tcBorders>
              <w:top w:val="single" w:color="auto" w:sz="4" w:space="0"/>
              <w:left w:val="single" w:color="auto" w:sz="4" w:space="0"/>
              <w:bottom w:val="single" w:color="auto" w:sz="4" w:space="0"/>
              <w:right w:val="single" w:color="auto" w:sz="4" w:space="0"/>
            </w:tcBorders>
            <w:vAlign w:val="center"/>
          </w:tcPr>
          <w:p>
            <w:pPr>
              <w:pStyle w:val="433"/>
              <w:ind w:firstLine="0" w:firstLineChars="0"/>
              <w:jc w:val="center"/>
              <w:rPr>
                <w:rFonts w:hint="eastAsia" w:ascii="华文中宋" w:hAnsi="华文中宋" w:eastAsia="华文中宋" w:cs="华文中宋"/>
                <w:b/>
                <w:spacing w:val="6"/>
                <w:sz w:val="21"/>
                <w:szCs w:val="21"/>
              </w:rPr>
            </w:pPr>
            <w:r>
              <w:rPr>
                <w:rFonts w:hint="eastAsia" w:ascii="华文中宋" w:hAnsi="华文中宋" w:eastAsia="华文中宋" w:cs="华文中宋"/>
                <w:b/>
                <w:spacing w:val="6"/>
                <w:sz w:val="21"/>
                <w:szCs w:val="21"/>
              </w:rPr>
              <w:t>产品型号</w:t>
            </w:r>
          </w:p>
        </w:tc>
        <w:tc>
          <w:tcPr>
            <w:tcW w:w="1890" w:type="dxa"/>
            <w:tcBorders>
              <w:top w:val="single" w:color="auto" w:sz="4" w:space="0"/>
              <w:left w:val="single" w:color="auto" w:sz="4" w:space="0"/>
              <w:bottom w:val="single" w:color="auto" w:sz="4" w:space="0"/>
              <w:right w:val="single" w:color="auto" w:sz="4" w:space="0"/>
            </w:tcBorders>
            <w:vAlign w:val="center"/>
          </w:tcPr>
          <w:p>
            <w:pPr>
              <w:pStyle w:val="433"/>
              <w:ind w:firstLine="0" w:firstLineChars="0"/>
              <w:jc w:val="center"/>
              <w:rPr>
                <w:rFonts w:hint="eastAsia" w:ascii="华文中宋" w:hAnsi="华文中宋" w:eastAsia="华文中宋" w:cs="华文中宋"/>
                <w:b/>
                <w:spacing w:val="6"/>
                <w:sz w:val="21"/>
                <w:szCs w:val="21"/>
              </w:rPr>
            </w:pPr>
            <w:r>
              <w:rPr>
                <w:rFonts w:hint="eastAsia" w:ascii="华文中宋" w:hAnsi="华文中宋" w:eastAsia="华文中宋" w:cs="华文中宋"/>
                <w:b/>
                <w:spacing w:val="6"/>
                <w:sz w:val="21"/>
                <w:szCs w:val="21"/>
              </w:rPr>
              <w:t>环境标志产品认证证书号</w:t>
            </w:r>
          </w:p>
        </w:tc>
        <w:tc>
          <w:tcPr>
            <w:tcW w:w="1701" w:type="dxa"/>
            <w:tcBorders>
              <w:top w:val="single" w:color="auto" w:sz="4" w:space="0"/>
              <w:left w:val="single" w:color="auto" w:sz="4" w:space="0"/>
              <w:bottom w:val="single" w:color="auto" w:sz="4" w:space="0"/>
              <w:right w:val="single" w:color="auto" w:sz="4" w:space="0"/>
            </w:tcBorders>
            <w:vAlign w:val="center"/>
          </w:tcPr>
          <w:p>
            <w:pPr>
              <w:pStyle w:val="433"/>
              <w:ind w:firstLine="0" w:firstLineChars="0"/>
              <w:jc w:val="center"/>
              <w:rPr>
                <w:rFonts w:hint="eastAsia" w:ascii="华文中宋" w:hAnsi="华文中宋" w:eastAsia="华文中宋" w:cs="华文中宋"/>
                <w:b/>
                <w:spacing w:val="6"/>
                <w:sz w:val="21"/>
                <w:szCs w:val="21"/>
              </w:rPr>
            </w:pPr>
            <w:r>
              <w:rPr>
                <w:rFonts w:hint="eastAsia" w:ascii="华文中宋" w:hAnsi="华文中宋" w:eastAsia="华文中宋" w:cs="华文中宋"/>
                <w:b/>
                <w:spacing w:val="6"/>
                <w:sz w:val="21"/>
                <w:szCs w:val="21"/>
              </w:rPr>
              <w:t>认证证书有效截止日期</w:t>
            </w:r>
          </w:p>
        </w:tc>
        <w:tc>
          <w:tcPr>
            <w:tcW w:w="1709" w:type="dxa"/>
            <w:tcBorders>
              <w:top w:val="single" w:color="auto" w:sz="4" w:space="0"/>
              <w:left w:val="single" w:color="auto" w:sz="4" w:space="0"/>
              <w:bottom w:val="single" w:color="auto" w:sz="4" w:space="0"/>
              <w:right w:val="single" w:color="auto" w:sz="4" w:space="0"/>
            </w:tcBorders>
            <w:vAlign w:val="center"/>
          </w:tcPr>
          <w:p>
            <w:pPr>
              <w:pStyle w:val="433"/>
              <w:ind w:firstLine="0" w:firstLineChars="0"/>
              <w:jc w:val="center"/>
              <w:rPr>
                <w:rFonts w:hint="eastAsia" w:ascii="华文中宋" w:hAnsi="华文中宋" w:eastAsia="华文中宋" w:cs="华文中宋"/>
                <w:b/>
                <w:spacing w:val="6"/>
                <w:sz w:val="21"/>
                <w:szCs w:val="21"/>
              </w:rPr>
            </w:pPr>
            <w:r>
              <w:rPr>
                <w:rFonts w:hint="eastAsia" w:ascii="华文中宋" w:hAnsi="华文中宋" w:eastAsia="华文中宋" w:cs="华文中宋"/>
                <w:b/>
                <w:spacing w:val="6"/>
                <w:sz w:val="21"/>
                <w:szCs w:val="21"/>
              </w:rPr>
              <w:t>认证证书</w:t>
            </w:r>
          </w:p>
          <w:p>
            <w:pPr>
              <w:pStyle w:val="433"/>
              <w:ind w:firstLine="0" w:firstLineChars="0"/>
              <w:jc w:val="center"/>
              <w:rPr>
                <w:rFonts w:hint="eastAsia" w:ascii="华文中宋" w:hAnsi="华文中宋" w:eastAsia="华文中宋" w:cs="华文中宋"/>
                <w:b/>
                <w:spacing w:val="6"/>
                <w:sz w:val="21"/>
                <w:szCs w:val="21"/>
              </w:rPr>
            </w:pPr>
            <w:r>
              <w:rPr>
                <w:rFonts w:hint="eastAsia" w:ascii="华文中宋" w:hAnsi="华文中宋" w:eastAsia="华文中宋" w:cs="华文中宋"/>
                <w:b/>
                <w:spacing w:val="6"/>
                <w:sz w:val="21"/>
                <w:szCs w:val="21"/>
              </w:rPr>
              <w:t>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787"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1080"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900"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1080"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1890"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1701"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pStyle w:val="433"/>
              <w:ind w:firstLine="0" w:firstLineChars="0"/>
              <w:jc w:val="center"/>
              <w:rPr>
                <w:rFonts w:hint="eastAsia" w:ascii="华文中宋" w:hAnsi="华文中宋" w:eastAsia="华文中宋" w:cs="华文中宋"/>
                <w:b/>
                <w:spacing w:val="6"/>
                <w:sz w:val="21"/>
                <w:szCs w:val="21"/>
              </w:rPr>
            </w:pPr>
            <w:r>
              <w:rPr>
                <w:rFonts w:hint="eastAsia" w:ascii="华文中宋" w:hAnsi="华文中宋" w:eastAsia="华文中宋" w:cs="华文中宋"/>
                <w:b/>
                <w:spacing w:val="6"/>
                <w:sz w:val="21"/>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787"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1080"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900"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1080"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1890"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1701"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pStyle w:val="433"/>
              <w:ind w:firstLine="0" w:firstLineChars="0"/>
              <w:jc w:val="center"/>
              <w:rPr>
                <w:rFonts w:hint="eastAsia" w:ascii="华文中宋" w:hAnsi="华文中宋" w:eastAsia="华文中宋" w:cs="华文中宋"/>
                <w:b/>
                <w:spacing w:val="6"/>
                <w:sz w:val="21"/>
                <w:szCs w:val="21"/>
              </w:rPr>
            </w:pPr>
            <w:r>
              <w:rPr>
                <w:rFonts w:hint="eastAsia" w:ascii="华文中宋" w:hAnsi="华文中宋" w:eastAsia="华文中宋" w:cs="华文中宋"/>
                <w:b/>
                <w:spacing w:val="6"/>
                <w:sz w:val="21"/>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787"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1080"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900"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1080"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1890"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1701"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1709"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r>
              <w:rPr>
                <w:rFonts w:hint="eastAsia" w:ascii="华文中宋" w:hAnsi="华文中宋" w:eastAsia="华文中宋" w:cs="华文中宋"/>
                <w:b/>
                <w:spacing w:val="6"/>
                <w:sz w:val="21"/>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pStyle w:val="433"/>
              <w:ind w:firstLine="0" w:firstLineChars="0"/>
              <w:jc w:val="center"/>
              <w:rPr>
                <w:rFonts w:hint="eastAsia" w:ascii="华文中宋" w:hAnsi="华文中宋" w:eastAsia="华文中宋" w:cs="华文中宋"/>
                <w:b/>
                <w:spacing w:val="6"/>
                <w:sz w:val="21"/>
                <w:szCs w:val="21"/>
              </w:rPr>
            </w:pPr>
          </w:p>
        </w:tc>
        <w:tc>
          <w:tcPr>
            <w:tcW w:w="1080"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900"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1080"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1890"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1701"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p>
        </w:tc>
        <w:tc>
          <w:tcPr>
            <w:tcW w:w="1709" w:type="dxa"/>
            <w:tcBorders>
              <w:top w:val="single" w:color="auto" w:sz="4" w:space="0"/>
              <w:left w:val="single" w:color="auto" w:sz="4" w:space="0"/>
              <w:bottom w:val="single" w:color="auto" w:sz="4" w:space="0"/>
              <w:right w:val="single" w:color="auto" w:sz="4" w:space="0"/>
            </w:tcBorders>
            <w:vAlign w:val="top"/>
          </w:tcPr>
          <w:p>
            <w:pPr>
              <w:pStyle w:val="433"/>
              <w:ind w:firstLine="0" w:firstLineChars="0"/>
              <w:jc w:val="center"/>
              <w:rPr>
                <w:rFonts w:hint="eastAsia" w:ascii="华文中宋" w:hAnsi="华文中宋" w:eastAsia="华文中宋" w:cs="华文中宋"/>
                <w:b/>
                <w:spacing w:val="6"/>
                <w:sz w:val="21"/>
                <w:szCs w:val="21"/>
              </w:rPr>
            </w:pPr>
            <w:r>
              <w:rPr>
                <w:rFonts w:hint="eastAsia" w:ascii="华文中宋" w:hAnsi="华文中宋" w:eastAsia="华文中宋" w:cs="华文中宋"/>
                <w:b/>
                <w:spacing w:val="6"/>
                <w:sz w:val="21"/>
                <w:szCs w:val="21"/>
              </w:rPr>
              <w:t>见    页</w:t>
            </w:r>
          </w:p>
        </w:tc>
      </w:tr>
    </w:tbl>
    <w:p>
      <w:pPr>
        <w:pStyle w:val="433"/>
        <w:ind w:firstLine="0" w:firstLineChars="0"/>
        <w:jc w:val="left"/>
        <w:rPr>
          <w:rFonts w:hint="eastAsia" w:ascii="华文中宋" w:hAnsi="华文中宋" w:eastAsia="华文中宋" w:cs="华文中宋"/>
          <w:b/>
          <w:spacing w:val="6"/>
          <w:sz w:val="21"/>
          <w:szCs w:val="21"/>
        </w:rPr>
      </w:pPr>
      <w:r>
        <w:rPr>
          <w:rFonts w:hint="eastAsia" w:ascii="华文中宋" w:hAnsi="华文中宋" w:eastAsia="华文中宋" w:cs="华文中宋"/>
          <w:b/>
          <w:spacing w:val="6"/>
          <w:sz w:val="21"/>
          <w:szCs w:val="21"/>
          <w:lang w:eastAsia="zh-CN"/>
        </w:rPr>
        <w:t>说明：</w:t>
      </w:r>
    </w:p>
    <w:p>
      <w:pPr>
        <w:pStyle w:val="433"/>
        <w:ind w:firstLine="0" w:firstLineChars="0"/>
        <w:jc w:val="left"/>
        <w:rPr>
          <w:rFonts w:hint="eastAsia" w:ascii="华文中宋" w:hAnsi="华文中宋" w:eastAsia="华文中宋" w:cs="华文中宋"/>
          <w:b/>
          <w:spacing w:val="6"/>
          <w:sz w:val="21"/>
          <w:szCs w:val="21"/>
          <w:lang w:eastAsia="zh-CN"/>
        </w:rPr>
      </w:pPr>
      <w:r>
        <w:rPr>
          <w:rFonts w:hint="eastAsia" w:ascii="华文中宋" w:hAnsi="华文中宋" w:eastAsia="华文中宋" w:cs="华文中宋"/>
          <w:b/>
          <w:spacing w:val="6"/>
          <w:sz w:val="21"/>
          <w:szCs w:val="21"/>
          <w:lang w:val="en-US" w:eastAsia="zh-CN"/>
        </w:rPr>
        <w:t>①</w:t>
      </w:r>
      <w:r>
        <w:rPr>
          <w:rFonts w:hint="eastAsia" w:ascii="华文中宋" w:hAnsi="华文中宋" w:eastAsia="华文中宋" w:cs="华文中宋"/>
          <w:b/>
          <w:spacing w:val="6"/>
          <w:sz w:val="21"/>
          <w:szCs w:val="21"/>
        </w:rPr>
        <w:t>根据本文件第四部分非实质性要求中的内容进行响应。</w:t>
      </w:r>
    </w:p>
    <w:p>
      <w:pPr>
        <w:pStyle w:val="433"/>
        <w:ind w:firstLine="0" w:firstLineChars="0"/>
        <w:jc w:val="left"/>
        <w:rPr>
          <w:rFonts w:hint="eastAsia" w:ascii="华文中宋" w:hAnsi="华文中宋" w:eastAsia="华文中宋" w:cs="华文中宋"/>
          <w:b/>
          <w:spacing w:val="6"/>
          <w:sz w:val="21"/>
          <w:szCs w:val="21"/>
        </w:rPr>
      </w:pPr>
      <w:r>
        <w:rPr>
          <w:rFonts w:hint="eastAsia" w:ascii="华文中宋" w:hAnsi="华文中宋" w:eastAsia="华文中宋" w:cs="华文中宋"/>
          <w:b/>
          <w:spacing w:val="6"/>
          <w:sz w:val="21"/>
          <w:szCs w:val="21"/>
          <w:lang w:eastAsia="zh-CN"/>
        </w:rPr>
        <w:t>②供应商如实填写表格，无相应内容可填的，填写“无”或用“/”来表示。</w:t>
      </w:r>
    </w:p>
    <w:p>
      <w:pPr>
        <w:pStyle w:val="433"/>
        <w:ind w:firstLine="0" w:firstLineChars="0"/>
        <w:jc w:val="left"/>
        <w:rPr>
          <w:rFonts w:hint="eastAsia" w:ascii="华文中宋" w:hAnsi="华文中宋" w:eastAsia="华文中宋" w:cs="华文中宋"/>
          <w:b/>
          <w:spacing w:val="6"/>
          <w:sz w:val="21"/>
          <w:szCs w:val="21"/>
        </w:rPr>
        <w:sectPr>
          <w:pgSz w:w="11906" w:h="16838"/>
          <w:pgMar w:top="1474" w:right="1474" w:bottom="1474" w:left="1474" w:header="1020" w:footer="1020" w:gutter="0"/>
          <w:cols w:space="0" w:num="1"/>
          <w:rtlGutter w:val="0"/>
          <w:docGrid w:type="linesAndChars" w:linePitch="319" w:charSpace="672"/>
        </w:sectPr>
      </w:pPr>
    </w:p>
    <w:p>
      <w:pPr>
        <w:autoSpaceDE w:val="0"/>
        <w:autoSpaceDN w:val="0"/>
        <w:adjustRightInd w:val="0"/>
        <w:spacing w:after="158" w:afterLines="50" w:line="360" w:lineRule="auto"/>
        <w:ind w:firstLine="112" w:firstLineChars="50"/>
        <w:jc w:val="left"/>
        <w:rPr>
          <w:rFonts w:hint="eastAsia" w:ascii="华文中宋" w:hAnsi="华文中宋" w:eastAsia="华文中宋" w:cs="华文中宋"/>
          <w:b/>
          <w:color w:val="auto"/>
          <w:kern w:val="0"/>
          <w:sz w:val="21"/>
          <w:szCs w:val="21"/>
          <w:highlight w:val="none"/>
        </w:rPr>
      </w:pPr>
      <w:r>
        <w:rPr>
          <w:rFonts w:hint="eastAsia" w:ascii="华文中宋" w:hAnsi="华文中宋" w:eastAsia="华文中宋" w:cs="华文中宋"/>
          <w:b/>
          <w:spacing w:val="6"/>
          <w:sz w:val="21"/>
          <w:szCs w:val="21"/>
        </w:rPr>
        <w:t>四、对服务要求的响应内容格式</w:t>
      </w:r>
      <w:r>
        <w:rPr>
          <w:rFonts w:hint="eastAsia" w:ascii="华文中宋" w:hAnsi="华文中宋" w:eastAsia="华文中宋" w:cs="华文中宋"/>
          <w:b/>
          <w:color w:val="auto"/>
          <w:kern w:val="0"/>
          <w:sz w:val="21"/>
          <w:szCs w:val="21"/>
          <w:highlight w:val="none"/>
        </w:rPr>
        <w:t>（若有的话，以包为单位分别填写）</w:t>
      </w:r>
    </w:p>
    <w:p>
      <w:pPr>
        <w:tabs>
          <w:tab w:val="left" w:pos="1680"/>
        </w:tabs>
        <w:adjustRightInd w:val="0"/>
        <w:snapToGrid w:val="0"/>
        <w:spacing w:line="360" w:lineRule="auto"/>
        <w:jc w:val="center"/>
        <w:rPr>
          <w:rFonts w:hint="eastAsia" w:ascii="华文中宋" w:hAnsi="华文中宋" w:eastAsia="华文中宋" w:cs="华文中宋"/>
          <w:b/>
          <w:color w:val="auto"/>
          <w:szCs w:val="21"/>
          <w:highlight w:val="none"/>
        </w:rPr>
      </w:pPr>
      <w:r>
        <w:rPr>
          <w:rFonts w:hint="eastAsia" w:ascii="华文中宋" w:hAnsi="华文中宋" w:eastAsia="华文中宋" w:cs="华文中宋"/>
          <w:b/>
          <w:color w:val="auto"/>
          <w:szCs w:val="21"/>
          <w:highlight w:val="none"/>
        </w:rPr>
        <w:t>服务响应内容表</w:t>
      </w:r>
    </w:p>
    <w:p>
      <w:pPr>
        <w:pStyle w:val="541"/>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磋商供应商名称：</w:t>
      </w:r>
      <w:r>
        <w:rPr>
          <w:rFonts w:hint="eastAsia" w:ascii="华文中宋" w:hAnsi="华文中宋" w:eastAsia="华文中宋" w:cs="华文中宋"/>
          <w:color w:val="auto"/>
          <w:sz w:val="21"/>
          <w:szCs w:val="21"/>
          <w:highlight w:val="none"/>
          <w:u w:val="single"/>
        </w:rPr>
        <w:t xml:space="preserve">                                 </w:t>
      </w:r>
      <w:r>
        <w:rPr>
          <w:rFonts w:hint="eastAsia" w:ascii="华文中宋" w:hAnsi="华文中宋" w:eastAsia="华文中宋" w:cs="华文中宋"/>
          <w:color w:val="auto"/>
          <w:sz w:val="21"/>
          <w:szCs w:val="21"/>
          <w:highlight w:val="none"/>
        </w:rPr>
        <w:t xml:space="preserve"> </w:t>
      </w:r>
    </w:p>
    <w:p>
      <w:pPr>
        <w:pStyle w:val="541"/>
        <w:spacing w:line="360" w:lineRule="auto"/>
        <w:rPr>
          <w:rFonts w:hint="eastAsia" w:ascii="华文中宋" w:hAnsi="华文中宋" w:eastAsia="华文中宋" w:cs="华文中宋"/>
          <w:color w:val="auto"/>
          <w:sz w:val="21"/>
          <w:szCs w:val="21"/>
          <w:highlight w:val="none"/>
          <w:u w:val="single"/>
        </w:rPr>
      </w:pPr>
      <w:r>
        <w:rPr>
          <w:rFonts w:hint="eastAsia" w:ascii="华文中宋" w:hAnsi="华文中宋" w:eastAsia="华文中宋" w:cs="华文中宋"/>
          <w:color w:val="auto"/>
          <w:sz w:val="21"/>
          <w:szCs w:val="21"/>
          <w:highlight w:val="none"/>
        </w:rPr>
        <w:t>项目名称：</w:t>
      </w:r>
      <w:r>
        <w:rPr>
          <w:rFonts w:hint="eastAsia" w:ascii="华文中宋" w:hAnsi="华文中宋" w:eastAsia="华文中宋" w:cs="华文中宋"/>
          <w:color w:val="auto"/>
          <w:sz w:val="21"/>
          <w:szCs w:val="21"/>
          <w:highlight w:val="none"/>
          <w:u w:val="single"/>
        </w:rPr>
        <w:t xml:space="preserve">                                   </w:t>
      </w:r>
    </w:p>
    <w:p>
      <w:pPr>
        <w:pStyle w:val="541"/>
        <w:spacing w:line="360" w:lineRule="auto"/>
        <w:rPr>
          <w:rFonts w:hint="eastAsia" w:ascii="华文中宋" w:hAnsi="华文中宋" w:eastAsia="华文中宋" w:cs="华文中宋"/>
          <w:color w:val="auto"/>
          <w:sz w:val="21"/>
          <w:szCs w:val="21"/>
          <w:highlight w:val="none"/>
          <w:u w:val="single"/>
        </w:rPr>
      </w:pPr>
      <w:r>
        <w:rPr>
          <w:rFonts w:hint="eastAsia" w:ascii="华文中宋" w:hAnsi="华文中宋" w:eastAsia="华文中宋" w:cs="华文中宋"/>
          <w:color w:val="auto"/>
          <w:sz w:val="21"/>
          <w:szCs w:val="21"/>
          <w:highlight w:val="none"/>
        </w:rPr>
        <w:t>项目编号：</w:t>
      </w:r>
      <w:r>
        <w:rPr>
          <w:rFonts w:hint="eastAsia" w:ascii="华文中宋" w:hAnsi="华文中宋" w:eastAsia="华文中宋" w:cs="华文中宋"/>
          <w:color w:val="auto"/>
          <w:sz w:val="21"/>
          <w:szCs w:val="21"/>
          <w:highlight w:val="none"/>
          <w:u w:val="single"/>
        </w:rPr>
        <w:t xml:space="preserve">                                   </w:t>
      </w:r>
    </w:p>
    <w:p>
      <w:pPr>
        <w:pStyle w:val="541"/>
        <w:spacing w:after="158" w:afterLines="50"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包    号：</w:t>
      </w:r>
      <w:r>
        <w:rPr>
          <w:rFonts w:hint="eastAsia" w:ascii="华文中宋" w:hAnsi="华文中宋" w:eastAsia="华文中宋" w:cs="华文中宋"/>
          <w:color w:val="auto"/>
          <w:sz w:val="21"/>
          <w:szCs w:val="21"/>
          <w:highlight w:val="none"/>
          <w:u w:val="single"/>
        </w:rPr>
        <w:t xml:space="preserve">                                   </w:t>
      </w:r>
    </w:p>
    <w:p>
      <w:pPr>
        <w:pStyle w:val="433"/>
        <w:ind w:firstLine="0" w:firstLineChars="0"/>
        <w:rPr>
          <w:rFonts w:hint="eastAsia" w:ascii="华文中宋" w:hAnsi="华文中宋" w:eastAsia="华文中宋" w:cs="华文中宋"/>
          <w:b/>
          <w:spacing w:val="6"/>
          <w:sz w:val="21"/>
          <w:szCs w:val="21"/>
        </w:rPr>
      </w:pPr>
    </w:p>
    <w:tbl>
      <w:tblPr>
        <w:tblStyle w:val="63"/>
        <w:tblW w:w="89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4380"/>
        <w:gridCol w:w="1560"/>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1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bCs/>
                <w:sz w:val="21"/>
                <w:szCs w:val="21"/>
              </w:rPr>
            </w:pPr>
            <w:r>
              <w:rPr>
                <w:rFonts w:hint="eastAsia" w:ascii="华文中宋" w:hAnsi="华文中宋" w:eastAsia="华文中宋" w:cs="华文中宋"/>
                <w:bCs/>
                <w:sz w:val="21"/>
                <w:szCs w:val="21"/>
              </w:rPr>
              <w:t>序号</w:t>
            </w:r>
          </w:p>
        </w:tc>
        <w:tc>
          <w:tcPr>
            <w:tcW w:w="4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bCs/>
                <w:sz w:val="21"/>
                <w:szCs w:val="21"/>
              </w:rPr>
            </w:pPr>
            <w:r>
              <w:rPr>
                <w:rFonts w:hint="eastAsia" w:ascii="华文中宋" w:hAnsi="华文中宋" w:eastAsia="华文中宋" w:cs="华文中宋"/>
                <w:bCs/>
                <w:sz w:val="21"/>
                <w:szCs w:val="21"/>
              </w:rPr>
              <w:t>磋商文件服务要求内容</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bCs/>
                <w:sz w:val="21"/>
                <w:szCs w:val="21"/>
              </w:rPr>
            </w:pPr>
            <w:r>
              <w:rPr>
                <w:rFonts w:hint="eastAsia" w:ascii="华文中宋" w:hAnsi="华文中宋" w:eastAsia="华文中宋" w:cs="华文中宋"/>
                <w:bCs/>
                <w:sz w:val="21"/>
                <w:szCs w:val="21"/>
              </w:rPr>
              <w:t>是否响应（填是或否）</w:t>
            </w:r>
          </w:p>
        </w:tc>
        <w:tc>
          <w:tcPr>
            <w:tcW w:w="20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bCs/>
                <w:sz w:val="21"/>
                <w:szCs w:val="21"/>
              </w:rPr>
            </w:pPr>
            <w:r>
              <w:rPr>
                <w:rFonts w:hint="eastAsia" w:ascii="华文中宋" w:hAnsi="华文中宋" w:eastAsia="华文中宋" w:cs="华文中宋"/>
                <w:bCs/>
                <w:sz w:val="21"/>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bCs/>
                <w:sz w:val="21"/>
                <w:szCs w:val="21"/>
              </w:rPr>
            </w:pPr>
          </w:p>
        </w:tc>
        <w:tc>
          <w:tcPr>
            <w:tcW w:w="4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bCs/>
                <w:sz w:val="21"/>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bCs/>
                <w:sz w:val="21"/>
                <w:szCs w:val="21"/>
                <w:vertAlign w:val="superscript"/>
              </w:rPr>
            </w:pPr>
          </w:p>
        </w:tc>
        <w:tc>
          <w:tcPr>
            <w:tcW w:w="20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bCs/>
                <w:sz w:val="21"/>
                <w:szCs w:val="21"/>
              </w:rPr>
            </w:pPr>
          </w:p>
        </w:tc>
        <w:tc>
          <w:tcPr>
            <w:tcW w:w="4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bCs/>
                <w:sz w:val="21"/>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bCs/>
                <w:sz w:val="21"/>
                <w:szCs w:val="21"/>
                <w:vertAlign w:val="superscript"/>
              </w:rPr>
            </w:pPr>
          </w:p>
        </w:tc>
        <w:tc>
          <w:tcPr>
            <w:tcW w:w="20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bCs/>
                <w:sz w:val="21"/>
                <w:szCs w:val="21"/>
              </w:rPr>
            </w:pPr>
          </w:p>
        </w:tc>
        <w:tc>
          <w:tcPr>
            <w:tcW w:w="4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bCs/>
                <w:sz w:val="21"/>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bCs/>
                <w:sz w:val="21"/>
                <w:szCs w:val="21"/>
                <w:vertAlign w:val="superscript"/>
              </w:rPr>
            </w:pPr>
          </w:p>
        </w:tc>
        <w:tc>
          <w:tcPr>
            <w:tcW w:w="20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bCs/>
                <w:sz w:val="21"/>
                <w:szCs w:val="21"/>
              </w:rPr>
            </w:pPr>
          </w:p>
        </w:tc>
      </w:tr>
    </w:tbl>
    <w:p>
      <w:pPr>
        <w:pStyle w:val="40"/>
        <w:widowControl w:val="0"/>
        <w:adjustRightInd w:val="0"/>
        <w:snapToGrid w:val="0"/>
        <w:spacing w:before="0" w:beforeAutospacing="0" w:after="0" w:afterAutospacing="0" w:line="480" w:lineRule="exact"/>
        <w:ind w:firstLine="426" w:firstLineChars="200"/>
        <w:rPr>
          <w:rFonts w:hint="eastAsia" w:ascii="华文中宋" w:hAnsi="华文中宋" w:eastAsia="华文中宋" w:cs="华文中宋"/>
          <w:kern w:val="2"/>
          <w:sz w:val="21"/>
          <w:szCs w:val="21"/>
        </w:rPr>
      </w:pPr>
      <w:r>
        <w:rPr>
          <w:rFonts w:hint="eastAsia" w:ascii="华文中宋" w:hAnsi="华文中宋" w:eastAsia="华文中宋" w:cs="华文中宋"/>
          <w:kern w:val="2"/>
          <w:sz w:val="21"/>
          <w:szCs w:val="21"/>
        </w:rPr>
        <w:t>说明：</w:t>
      </w:r>
    </w:p>
    <w:p>
      <w:pPr>
        <w:pStyle w:val="40"/>
        <w:widowControl w:val="0"/>
        <w:adjustRightInd w:val="0"/>
        <w:snapToGrid w:val="0"/>
        <w:spacing w:before="0" w:beforeAutospacing="0" w:after="0" w:afterAutospacing="0" w:line="480" w:lineRule="exact"/>
        <w:ind w:firstLine="426" w:firstLineChars="200"/>
        <w:rPr>
          <w:rFonts w:hint="eastAsia" w:ascii="华文中宋" w:hAnsi="华文中宋" w:eastAsia="华文中宋" w:cs="华文中宋"/>
          <w:kern w:val="2"/>
          <w:sz w:val="21"/>
          <w:szCs w:val="21"/>
        </w:rPr>
      </w:pPr>
      <w:r>
        <w:rPr>
          <w:rFonts w:hint="eastAsia" w:ascii="华文中宋" w:hAnsi="华文中宋" w:eastAsia="华文中宋" w:cs="华文中宋"/>
          <w:kern w:val="2"/>
          <w:sz w:val="21"/>
          <w:szCs w:val="21"/>
        </w:rPr>
        <w:t>①供应商根据本磋商文件第四部分商务、技术要求中服务要求的内容进行响应。</w:t>
      </w:r>
    </w:p>
    <w:p>
      <w:pPr>
        <w:pStyle w:val="40"/>
        <w:widowControl w:val="0"/>
        <w:adjustRightInd w:val="0"/>
        <w:snapToGrid w:val="0"/>
        <w:spacing w:before="0" w:beforeAutospacing="0" w:after="0" w:afterAutospacing="0" w:line="480" w:lineRule="exact"/>
        <w:ind w:firstLine="426" w:firstLineChars="200"/>
        <w:rPr>
          <w:rFonts w:hint="eastAsia" w:ascii="华文中宋" w:hAnsi="华文中宋" w:eastAsia="华文中宋" w:cs="华文中宋"/>
          <w:kern w:val="2"/>
          <w:sz w:val="21"/>
          <w:szCs w:val="21"/>
        </w:rPr>
      </w:pPr>
      <w:r>
        <w:rPr>
          <w:rFonts w:hint="eastAsia" w:ascii="华文中宋" w:hAnsi="华文中宋" w:eastAsia="华文中宋" w:cs="华文中宋"/>
          <w:kern w:val="2"/>
          <w:sz w:val="21"/>
          <w:szCs w:val="21"/>
        </w:rPr>
        <w:t>②供应商如实填写表格，有偏离情况的，需说明偏离内容；无偏离情况的，填写“无”或“无偏离”。</w:t>
      </w:r>
    </w:p>
    <w:p>
      <w:pPr>
        <w:pStyle w:val="433"/>
        <w:ind w:firstLine="4047" w:firstLineChars="1900"/>
        <w:rPr>
          <w:rFonts w:hint="eastAsia" w:ascii="华文中宋" w:hAnsi="华文中宋" w:eastAsia="华文中宋" w:cs="华文中宋"/>
          <w:sz w:val="21"/>
          <w:szCs w:val="21"/>
        </w:rPr>
      </w:pPr>
    </w:p>
    <w:p>
      <w:pPr>
        <w:pStyle w:val="433"/>
        <w:ind w:firstLine="4047" w:firstLineChars="1900"/>
        <w:rPr>
          <w:rFonts w:hint="eastAsia" w:ascii="华文中宋" w:hAnsi="华文中宋" w:eastAsia="华文中宋" w:cs="华文中宋"/>
          <w:sz w:val="21"/>
          <w:szCs w:val="21"/>
        </w:rPr>
      </w:pPr>
    </w:p>
    <w:p>
      <w:pPr>
        <w:pStyle w:val="433"/>
        <w:ind w:firstLine="4047" w:firstLineChars="1900"/>
        <w:rPr>
          <w:rFonts w:hint="eastAsia" w:ascii="华文中宋" w:hAnsi="华文中宋" w:eastAsia="华文中宋" w:cs="华文中宋"/>
          <w:sz w:val="21"/>
          <w:szCs w:val="21"/>
        </w:rPr>
      </w:pPr>
      <w:r>
        <w:rPr>
          <w:rFonts w:hint="eastAsia" w:ascii="华文中宋" w:hAnsi="华文中宋" w:eastAsia="华文中宋" w:cs="华文中宋"/>
          <w:sz w:val="21"/>
          <w:szCs w:val="21"/>
        </w:rPr>
        <w:t>供应商：</w:t>
      </w:r>
      <w:r>
        <w:rPr>
          <w:rFonts w:hint="eastAsia" w:ascii="华文中宋" w:hAnsi="华文中宋" w:eastAsia="华文中宋" w:cs="华文中宋"/>
          <w:sz w:val="21"/>
          <w:szCs w:val="21"/>
          <w:u w:val="single"/>
        </w:rPr>
        <w:t xml:space="preserve">                 </w:t>
      </w:r>
      <w:r>
        <w:rPr>
          <w:rFonts w:hint="eastAsia" w:ascii="华文中宋" w:hAnsi="华文中宋" w:eastAsia="华文中宋" w:cs="华文中宋"/>
          <w:sz w:val="21"/>
          <w:szCs w:val="21"/>
        </w:rPr>
        <w:t>（法人电子签章）</w:t>
      </w:r>
    </w:p>
    <w:p>
      <w:pPr>
        <w:pStyle w:val="433"/>
        <w:rPr>
          <w:rFonts w:hint="eastAsia" w:ascii="华文中宋" w:hAnsi="华文中宋" w:eastAsia="华文中宋" w:cs="华文中宋"/>
          <w:sz w:val="21"/>
          <w:szCs w:val="21"/>
        </w:rPr>
      </w:pPr>
    </w:p>
    <w:p>
      <w:pPr>
        <w:pStyle w:val="433"/>
        <w:ind w:firstLine="4047" w:firstLineChars="1900"/>
        <w:rPr>
          <w:rFonts w:hint="eastAsia" w:ascii="华文中宋" w:hAnsi="华文中宋" w:eastAsia="华文中宋" w:cs="华文中宋"/>
          <w:sz w:val="21"/>
          <w:szCs w:val="21"/>
        </w:rPr>
      </w:pPr>
      <w:r>
        <w:rPr>
          <w:rFonts w:hint="eastAsia" w:ascii="华文中宋" w:hAnsi="华文中宋" w:eastAsia="华文中宋" w:cs="华文中宋"/>
          <w:sz w:val="21"/>
          <w:szCs w:val="21"/>
        </w:rPr>
        <w:t>日期：     年    月    日</w:t>
      </w:r>
    </w:p>
    <w:bookmarkEnd w:id="141"/>
    <w:p>
      <w:pPr>
        <w:pStyle w:val="3"/>
        <w:jc w:val="left"/>
        <w:rPr>
          <w:rFonts w:hint="eastAsia" w:ascii="华文中宋" w:hAnsi="华文中宋" w:eastAsia="华文中宋" w:cs="华文中宋"/>
          <w:color w:val="auto"/>
          <w:sz w:val="21"/>
          <w:szCs w:val="21"/>
          <w:highlight w:val="none"/>
        </w:rPr>
      </w:pPr>
    </w:p>
    <w:p>
      <w:pPr>
        <w:pStyle w:val="16"/>
        <w:rPr>
          <w:rFonts w:hint="eastAsia"/>
        </w:rPr>
      </w:pPr>
    </w:p>
    <w:p>
      <w:pPr>
        <w:pStyle w:val="3"/>
        <w:jc w:val="left"/>
        <w:rPr>
          <w:rFonts w:hint="eastAsia" w:ascii="华文中宋" w:hAnsi="华文中宋" w:eastAsia="华文中宋" w:cs="华文中宋"/>
          <w:color w:val="auto"/>
          <w:sz w:val="21"/>
          <w:szCs w:val="21"/>
          <w:highlight w:val="none"/>
          <w:lang w:eastAsia="zh-CN"/>
        </w:rPr>
      </w:pPr>
      <w:r>
        <w:rPr>
          <w:rFonts w:hint="eastAsia" w:ascii="华文中宋" w:hAnsi="华文中宋" w:eastAsia="华文中宋" w:cs="华文中宋"/>
          <w:color w:val="auto"/>
          <w:sz w:val="21"/>
          <w:szCs w:val="21"/>
          <w:highlight w:val="none"/>
          <w:lang w:eastAsia="zh-CN"/>
        </w:rPr>
        <w:t>服务方案附后</w:t>
      </w:r>
    </w:p>
    <w:p>
      <w:pPr>
        <w:pStyle w:val="3"/>
        <w:jc w:val="left"/>
        <w:rPr>
          <w:rFonts w:hint="eastAsia" w:ascii="华文中宋" w:hAnsi="华文中宋" w:eastAsia="华文中宋" w:cs="华文中宋"/>
          <w:color w:val="auto"/>
          <w:sz w:val="21"/>
          <w:szCs w:val="21"/>
          <w:highlight w:val="none"/>
        </w:rPr>
      </w:pPr>
    </w:p>
    <w:p>
      <w:pPr>
        <w:pStyle w:val="3"/>
        <w:jc w:val="left"/>
        <w:rPr>
          <w:rFonts w:hint="eastAsia" w:ascii="华文中宋" w:hAnsi="华文中宋" w:eastAsia="华文中宋" w:cs="华文中宋"/>
          <w:color w:val="auto"/>
          <w:sz w:val="21"/>
          <w:szCs w:val="21"/>
          <w:highlight w:val="none"/>
        </w:rPr>
      </w:pPr>
    </w:p>
    <w:p>
      <w:pPr>
        <w:pStyle w:val="3"/>
        <w:jc w:val="left"/>
        <w:rPr>
          <w:rFonts w:hint="eastAsia" w:ascii="华文中宋" w:hAnsi="华文中宋" w:eastAsia="华文中宋" w:cs="华文中宋"/>
          <w:color w:val="auto"/>
          <w:sz w:val="21"/>
          <w:szCs w:val="21"/>
          <w:highlight w:val="none"/>
        </w:rPr>
      </w:pPr>
    </w:p>
    <w:p>
      <w:pPr>
        <w:rPr>
          <w:rFonts w:hint="eastAsia"/>
        </w:rPr>
      </w:pPr>
    </w:p>
    <w:p>
      <w:pPr>
        <w:pStyle w:val="3"/>
        <w:jc w:val="left"/>
        <w:rPr>
          <w:rFonts w:hint="eastAsia" w:ascii="华文中宋" w:hAnsi="华文中宋" w:eastAsia="华文中宋" w:cs="华文中宋"/>
          <w:color w:val="auto"/>
          <w:sz w:val="21"/>
          <w:szCs w:val="21"/>
          <w:highlight w:val="none"/>
        </w:rPr>
      </w:pPr>
    </w:p>
    <w:p>
      <w:pPr>
        <w:pStyle w:val="3"/>
        <w:jc w:val="left"/>
        <w:rPr>
          <w:rFonts w:hint="eastAsia" w:ascii="华文中宋" w:hAnsi="华文中宋" w:eastAsia="华文中宋" w:cs="华文中宋"/>
          <w:color w:val="auto"/>
          <w:sz w:val="21"/>
          <w:szCs w:val="21"/>
          <w:highlight w:val="none"/>
        </w:rPr>
      </w:pPr>
    </w:p>
    <w:p>
      <w:pPr>
        <w:pStyle w:val="3"/>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五、对技术要求的响应内容格式</w:t>
      </w:r>
    </w:p>
    <w:p>
      <w:pPr>
        <w:pStyle w:val="17"/>
        <w:keepNext w:val="0"/>
        <w:keepLines w:val="0"/>
        <w:pageBreakBefore w:val="0"/>
        <w:widowControl w:val="0"/>
        <w:kinsoku/>
        <w:wordWrap/>
        <w:overflowPunct/>
        <w:topLinePunct w:val="0"/>
        <w:autoSpaceDE w:val="0"/>
        <w:autoSpaceDN w:val="0"/>
        <w:bidi w:val="0"/>
        <w:adjustRightInd w:val="0"/>
        <w:snapToGrid/>
        <w:spacing w:before="157" w:beforeLines="50" w:after="157" w:afterLines="50"/>
        <w:jc w:val="center"/>
        <w:textAlignment w:val="auto"/>
        <w:rPr>
          <w:rFonts w:hint="eastAsia" w:ascii="华文中宋" w:hAnsi="华文中宋" w:eastAsia="华文中宋" w:cs="华文中宋"/>
          <w:b/>
          <w:bCs/>
          <w:sz w:val="21"/>
          <w:szCs w:val="21"/>
          <w:u w:val="none"/>
          <w:lang w:val="en-US" w:eastAsia="zh-CN"/>
        </w:rPr>
      </w:pPr>
      <w:r>
        <w:rPr>
          <w:rFonts w:hint="eastAsia" w:ascii="华文中宋" w:hAnsi="华文中宋" w:eastAsia="华文中宋" w:cs="华文中宋"/>
          <w:b/>
          <w:bCs/>
          <w:sz w:val="21"/>
          <w:szCs w:val="21"/>
          <w:u w:val="none"/>
          <w:lang w:val="en-US" w:eastAsia="zh-CN"/>
        </w:rPr>
        <w:t>投标货物技术响应偏离表</w:t>
      </w:r>
    </w:p>
    <w:p>
      <w:pPr>
        <w:pStyle w:val="17"/>
        <w:keepNext w:val="0"/>
        <w:keepLines w:val="0"/>
        <w:pageBreakBefore w:val="0"/>
        <w:widowControl w:val="0"/>
        <w:kinsoku/>
        <w:wordWrap/>
        <w:overflowPunct/>
        <w:topLinePunct w:val="0"/>
        <w:autoSpaceDE w:val="0"/>
        <w:autoSpaceDN w:val="0"/>
        <w:bidi w:val="0"/>
        <w:adjustRightInd w:val="0"/>
        <w:snapToGrid/>
        <w:spacing w:line="480" w:lineRule="exact"/>
        <w:jc w:val="both"/>
        <w:textAlignment w:val="auto"/>
        <w:rPr>
          <w:rFonts w:hint="eastAsia" w:ascii="华文中宋" w:hAnsi="华文中宋" w:eastAsia="华文中宋" w:cs="华文中宋"/>
          <w:sz w:val="21"/>
          <w:szCs w:val="21"/>
          <w:u w:val="single"/>
          <w:lang w:val="en-US" w:eastAsia="zh-CN"/>
        </w:rPr>
      </w:pPr>
      <w:r>
        <w:rPr>
          <w:rFonts w:hint="eastAsia" w:ascii="华文中宋" w:hAnsi="华文中宋" w:eastAsia="华文中宋" w:cs="华文中宋"/>
          <w:sz w:val="21"/>
          <w:szCs w:val="21"/>
          <w:u w:val="none"/>
          <w:lang w:val="en-US" w:eastAsia="zh-CN"/>
        </w:rPr>
        <w:t xml:space="preserve">项 目 名称： </w:t>
      </w:r>
      <w:r>
        <w:rPr>
          <w:rFonts w:hint="eastAsia" w:ascii="华文中宋" w:hAnsi="华文中宋" w:eastAsia="华文中宋" w:cs="华文中宋"/>
          <w:sz w:val="21"/>
          <w:szCs w:val="21"/>
          <w:u w:val="single"/>
          <w:lang w:val="en-US" w:eastAsia="zh-CN"/>
        </w:rPr>
        <w:t xml:space="preserve">               </w:t>
      </w:r>
    </w:p>
    <w:p>
      <w:pPr>
        <w:pStyle w:val="17"/>
        <w:keepNext w:val="0"/>
        <w:keepLines w:val="0"/>
        <w:pageBreakBefore w:val="0"/>
        <w:widowControl w:val="0"/>
        <w:kinsoku/>
        <w:wordWrap/>
        <w:overflowPunct/>
        <w:topLinePunct w:val="0"/>
        <w:autoSpaceDE w:val="0"/>
        <w:autoSpaceDN w:val="0"/>
        <w:bidi w:val="0"/>
        <w:adjustRightInd w:val="0"/>
        <w:snapToGrid/>
        <w:spacing w:line="480" w:lineRule="exact"/>
        <w:jc w:val="both"/>
        <w:textAlignment w:val="auto"/>
        <w:rPr>
          <w:rFonts w:hint="eastAsia" w:ascii="华文中宋" w:hAnsi="华文中宋" w:eastAsia="华文中宋" w:cs="华文中宋"/>
          <w:sz w:val="21"/>
          <w:szCs w:val="21"/>
          <w:u w:val="single"/>
          <w:lang w:val="en-US" w:eastAsia="zh-CN"/>
        </w:rPr>
      </w:pPr>
      <w:r>
        <w:rPr>
          <w:rFonts w:hint="eastAsia" w:ascii="华文中宋" w:hAnsi="华文中宋" w:eastAsia="华文中宋" w:cs="华文中宋"/>
          <w:sz w:val="21"/>
          <w:szCs w:val="21"/>
          <w:u w:val="none"/>
          <w:lang w:val="en-US" w:eastAsia="zh-CN"/>
        </w:rPr>
        <w:t xml:space="preserve">项 目 编号： </w:t>
      </w:r>
      <w:r>
        <w:rPr>
          <w:rFonts w:hint="eastAsia" w:ascii="华文中宋" w:hAnsi="华文中宋" w:eastAsia="华文中宋" w:cs="华文中宋"/>
          <w:sz w:val="21"/>
          <w:szCs w:val="21"/>
          <w:u w:val="single"/>
          <w:lang w:val="en-US" w:eastAsia="zh-CN"/>
        </w:rPr>
        <w:t xml:space="preserve">               </w:t>
      </w:r>
    </w:p>
    <w:p>
      <w:pPr>
        <w:pStyle w:val="17"/>
        <w:keepNext w:val="0"/>
        <w:keepLines w:val="0"/>
        <w:pageBreakBefore w:val="0"/>
        <w:widowControl w:val="0"/>
        <w:kinsoku/>
        <w:wordWrap/>
        <w:overflowPunct/>
        <w:topLinePunct w:val="0"/>
        <w:autoSpaceDE w:val="0"/>
        <w:autoSpaceDN w:val="0"/>
        <w:bidi w:val="0"/>
        <w:adjustRightInd w:val="0"/>
        <w:snapToGrid/>
        <w:spacing w:line="480" w:lineRule="exact"/>
        <w:jc w:val="both"/>
        <w:textAlignment w:val="auto"/>
        <w:rPr>
          <w:rFonts w:hint="eastAsia" w:ascii="华文中宋" w:hAnsi="华文中宋" w:eastAsia="华文中宋" w:cs="华文中宋"/>
          <w:sz w:val="21"/>
          <w:szCs w:val="21"/>
          <w:u w:val="single"/>
          <w:lang w:val="en-US" w:eastAsia="zh-CN"/>
        </w:rPr>
      </w:pPr>
      <w:r>
        <w:rPr>
          <w:rFonts w:hint="eastAsia" w:ascii="华文中宋" w:hAnsi="华文中宋" w:eastAsia="华文中宋" w:cs="华文中宋"/>
          <w:sz w:val="21"/>
          <w:szCs w:val="21"/>
          <w:u w:val="none"/>
          <w:lang w:val="en-US" w:eastAsia="zh-CN"/>
        </w:rPr>
        <w:t xml:space="preserve">供应商名称： </w:t>
      </w:r>
      <w:r>
        <w:rPr>
          <w:rFonts w:hint="eastAsia" w:ascii="华文中宋" w:hAnsi="华文中宋" w:eastAsia="华文中宋" w:cs="华文中宋"/>
          <w:sz w:val="21"/>
          <w:szCs w:val="21"/>
          <w:u w:val="single"/>
          <w:lang w:val="en-US" w:eastAsia="zh-CN"/>
        </w:rPr>
        <w:t xml:space="preserve">               </w:t>
      </w:r>
    </w:p>
    <w:p>
      <w:pPr>
        <w:pStyle w:val="17"/>
        <w:keepNext w:val="0"/>
        <w:keepLines w:val="0"/>
        <w:pageBreakBefore w:val="0"/>
        <w:widowControl w:val="0"/>
        <w:kinsoku/>
        <w:wordWrap/>
        <w:overflowPunct/>
        <w:topLinePunct w:val="0"/>
        <w:autoSpaceDE w:val="0"/>
        <w:autoSpaceDN w:val="0"/>
        <w:bidi w:val="0"/>
        <w:adjustRightInd w:val="0"/>
        <w:snapToGrid/>
        <w:spacing w:line="480" w:lineRule="exact"/>
        <w:jc w:val="both"/>
        <w:textAlignment w:val="auto"/>
        <w:rPr>
          <w:rFonts w:hint="eastAsia" w:ascii="华文中宋" w:hAnsi="华文中宋" w:eastAsia="华文中宋" w:cs="华文中宋"/>
          <w:sz w:val="21"/>
          <w:szCs w:val="21"/>
          <w:u w:val="none"/>
          <w:lang w:val="en-US" w:eastAsia="zh-CN"/>
        </w:rPr>
      </w:pPr>
      <w:r>
        <w:rPr>
          <w:rFonts w:hint="eastAsia" w:ascii="华文中宋" w:hAnsi="华文中宋" w:eastAsia="华文中宋" w:cs="华文中宋"/>
          <w:sz w:val="21"/>
          <w:szCs w:val="21"/>
          <w:u w:val="none"/>
          <w:lang w:val="en-US" w:eastAsia="zh-CN"/>
        </w:rPr>
        <w:t xml:space="preserve">包      号： </w:t>
      </w:r>
      <w:r>
        <w:rPr>
          <w:rFonts w:hint="eastAsia" w:ascii="华文中宋" w:hAnsi="华文中宋" w:eastAsia="华文中宋" w:cs="华文中宋"/>
          <w:sz w:val="21"/>
          <w:szCs w:val="21"/>
          <w:u w:val="single"/>
          <w:lang w:val="en-US" w:eastAsia="zh-CN"/>
        </w:rPr>
        <w:t xml:space="preserve">                </w:t>
      </w:r>
      <w:r>
        <w:rPr>
          <w:rFonts w:hint="eastAsia" w:ascii="华文中宋" w:hAnsi="华文中宋" w:eastAsia="华文中宋" w:cs="华文中宋"/>
          <w:sz w:val="21"/>
          <w:szCs w:val="21"/>
          <w:u w:val="none"/>
          <w:lang w:val="en-US" w:eastAsia="zh-CN"/>
        </w:rPr>
        <w:t xml:space="preserve">   </w:t>
      </w:r>
    </w:p>
    <w:tbl>
      <w:tblPr>
        <w:tblStyle w:val="64"/>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322"/>
        <w:gridCol w:w="2503"/>
        <w:gridCol w:w="2360"/>
        <w:gridCol w:w="116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exact"/>
        </w:trPr>
        <w:tc>
          <w:tcPr>
            <w:tcW w:w="760" w:type="dxa"/>
            <w:vAlign w:val="center"/>
          </w:tcPr>
          <w:p>
            <w:pPr>
              <w:pStyle w:val="17"/>
              <w:jc w:val="center"/>
              <w:rPr>
                <w:rFonts w:hint="eastAsia" w:ascii="华文中宋" w:hAnsi="华文中宋" w:eastAsia="华文中宋" w:cs="华文中宋"/>
                <w:sz w:val="21"/>
                <w:szCs w:val="21"/>
                <w:u w:val="none"/>
                <w:vertAlign w:val="baseline"/>
                <w:lang w:val="en-US" w:eastAsia="zh-CN"/>
              </w:rPr>
            </w:pPr>
            <w:r>
              <w:rPr>
                <w:rFonts w:hint="eastAsia" w:ascii="华文中宋" w:hAnsi="华文中宋" w:eastAsia="华文中宋" w:cs="华文中宋"/>
                <w:sz w:val="21"/>
                <w:szCs w:val="21"/>
                <w:u w:val="none"/>
                <w:vertAlign w:val="baseline"/>
                <w:lang w:val="en-US" w:eastAsia="zh-CN"/>
              </w:rPr>
              <w:t>序号</w:t>
            </w:r>
          </w:p>
        </w:tc>
        <w:tc>
          <w:tcPr>
            <w:tcW w:w="1322" w:type="dxa"/>
            <w:vAlign w:val="center"/>
          </w:tcPr>
          <w:p>
            <w:pPr>
              <w:pStyle w:val="17"/>
              <w:jc w:val="center"/>
              <w:rPr>
                <w:rFonts w:hint="eastAsia" w:ascii="华文中宋" w:hAnsi="华文中宋" w:eastAsia="华文中宋" w:cs="华文中宋"/>
                <w:sz w:val="21"/>
                <w:szCs w:val="21"/>
                <w:u w:val="none"/>
                <w:vertAlign w:val="baseline"/>
                <w:lang w:val="en-US" w:eastAsia="zh-CN"/>
              </w:rPr>
            </w:pPr>
            <w:r>
              <w:rPr>
                <w:rFonts w:hint="eastAsia" w:ascii="华文中宋" w:hAnsi="华文中宋" w:eastAsia="华文中宋" w:cs="华文中宋"/>
                <w:sz w:val="21"/>
                <w:szCs w:val="21"/>
                <w:u w:val="none"/>
                <w:vertAlign w:val="baseline"/>
                <w:lang w:val="en-US" w:eastAsia="zh-CN"/>
              </w:rPr>
              <w:t>货物名称</w:t>
            </w:r>
          </w:p>
        </w:tc>
        <w:tc>
          <w:tcPr>
            <w:tcW w:w="2503" w:type="dxa"/>
            <w:vAlign w:val="center"/>
          </w:tcPr>
          <w:p>
            <w:pPr>
              <w:pStyle w:val="17"/>
              <w:jc w:val="center"/>
              <w:rPr>
                <w:rFonts w:hint="eastAsia" w:ascii="华文中宋" w:hAnsi="华文中宋" w:eastAsia="华文中宋" w:cs="华文中宋"/>
                <w:sz w:val="21"/>
                <w:szCs w:val="21"/>
                <w:u w:val="none"/>
                <w:vertAlign w:val="baseline"/>
                <w:lang w:val="en-US" w:eastAsia="zh-CN"/>
              </w:rPr>
            </w:pPr>
            <w:r>
              <w:rPr>
                <w:rFonts w:hint="eastAsia" w:ascii="华文中宋" w:hAnsi="华文中宋" w:eastAsia="华文中宋" w:cs="华文中宋"/>
                <w:sz w:val="21"/>
                <w:szCs w:val="21"/>
                <w:u w:val="none"/>
                <w:vertAlign w:val="baseline"/>
                <w:lang w:val="en-US" w:eastAsia="zh-CN"/>
              </w:rPr>
              <w:t>磋商文件技术要求</w:t>
            </w:r>
          </w:p>
        </w:tc>
        <w:tc>
          <w:tcPr>
            <w:tcW w:w="2360" w:type="dxa"/>
            <w:vAlign w:val="center"/>
          </w:tcPr>
          <w:p>
            <w:pPr>
              <w:pStyle w:val="17"/>
              <w:jc w:val="center"/>
              <w:rPr>
                <w:rFonts w:hint="eastAsia" w:ascii="华文中宋" w:hAnsi="华文中宋" w:eastAsia="华文中宋" w:cs="华文中宋"/>
                <w:sz w:val="21"/>
                <w:szCs w:val="21"/>
                <w:u w:val="none"/>
                <w:vertAlign w:val="baseline"/>
                <w:lang w:val="en-US" w:eastAsia="zh-CN"/>
              </w:rPr>
            </w:pPr>
            <w:r>
              <w:rPr>
                <w:rFonts w:hint="eastAsia" w:ascii="华文中宋" w:hAnsi="华文中宋" w:eastAsia="华文中宋" w:cs="华文中宋"/>
                <w:sz w:val="21"/>
                <w:szCs w:val="21"/>
                <w:u w:val="none"/>
                <w:vertAlign w:val="baseline"/>
                <w:lang w:val="en-US" w:eastAsia="zh-CN"/>
              </w:rPr>
              <w:t>响应文件技术响应</w:t>
            </w:r>
          </w:p>
        </w:tc>
        <w:tc>
          <w:tcPr>
            <w:tcW w:w="1165" w:type="dxa"/>
            <w:vAlign w:val="center"/>
          </w:tcPr>
          <w:p>
            <w:pPr>
              <w:pStyle w:val="17"/>
              <w:jc w:val="center"/>
              <w:rPr>
                <w:rFonts w:hint="eastAsia" w:ascii="华文中宋" w:hAnsi="华文中宋" w:eastAsia="华文中宋" w:cs="华文中宋"/>
                <w:sz w:val="21"/>
                <w:szCs w:val="21"/>
                <w:u w:val="none"/>
                <w:vertAlign w:val="baseline"/>
                <w:lang w:val="en-US" w:eastAsia="zh-CN"/>
              </w:rPr>
            </w:pPr>
            <w:r>
              <w:rPr>
                <w:rFonts w:hint="eastAsia" w:ascii="华文中宋" w:hAnsi="华文中宋" w:eastAsia="华文中宋" w:cs="华文中宋"/>
                <w:sz w:val="21"/>
                <w:szCs w:val="21"/>
                <w:u w:val="none"/>
                <w:vertAlign w:val="baseline"/>
                <w:lang w:val="en-US" w:eastAsia="zh-CN"/>
              </w:rPr>
              <w:t>偏离情况</w:t>
            </w:r>
          </w:p>
        </w:tc>
        <w:tc>
          <w:tcPr>
            <w:tcW w:w="1064" w:type="dxa"/>
            <w:vAlign w:val="center"/>
          </w:tcPr>
          <w:p>
            <w:pPr>
              <w:pStyle w:val="17"/>
              <w:jc w:val="center"/>
              <w:rPr>
                <w:rFonts w:hint="eastAsia" w:ascii="华文中宋" w:hAnsi="华文中宋" w:eastAsia="华文中宋" w:cs="华文中宋"/>
                <w:sz w:val="21"/>
                <w:szCs w:val="21"/>
                <w:u w:val="none"/>
                <w:vertAlign w:val="baseline"/>
                <w:lang w:val="en-US" w:eastAsia="zh-CN"/>
              </w:rPr>
            </w:pPr>
            <w:r>
              <w:rPr>
                <w:rFonts w:hint="eastAsia" w:ascii="华文中宋" w:hAnsi="华文中宋" w:eastAsia="华文中宋" w:cs="华文中宋"/>
                <w:sz w:val="21"/>
                <w:szCs w:val="21"/>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60" w:type="dxa"/>
            <w:vAlign w:val="center"/>
          </w:tcPr>
          <w:p>
            <w:pPr>
              <w:pStyle w:val="17"/>
              <w:jc w:val="center"/>
              <w:rPr>
                <w:rFonts w:hint="eastAsia" w:ascii="华文中宋" w:hAnsi="华文中宋" w:eastAsia="华文中宋" w:cs="华文中宋"/>
                <w:sz w:val="21"/>
                <w:szCs w:val="21"/>
                <w:u w:val="none"/>
                <w:vertAlign w:val="baseline"/>
                <w:lang w:val="en-US" w:eastAsia="zh-CN"/>
              </w:rPr>
            </w:pPr>
          </w:p>
        </w:tc>
        <w:tc>
          <w:tcPr>
            <w:tcW w:w="1322" w:type="dxa"/>
            <w:vAlign w:val="center"/>
          </w:tcPr>
          <w:p>
            <w:pPr>
              <w:pStyle w:val="17"/>
              <w:jc w:val="center"/>
              <w:rPr>
                <w:rFonts w:hint="eastAsia" w:ascii="华文中宋" w:hAnsi="华文中宋" w:eastAsia="华文中宋" w:cs="华文中宋"/>
                <w:sz w:val="21"/>
                <w:szCs w:val="21"/>
                <w:u w:val="none"/>
                <w:vertAlign w:val="baseline"/>
                <w:lang w:val="en-US" w:eastAsia="zh-CN"/>
              </w:rPr>
            </w:pPr>
          </w:p>
        </w:tc>
        <w:tc>
          <w:tcPr>
            <w:tcW w:w="2503" w:type="dxa"/>
            <w:vAlign w:val="center"/>
          </w:tcPr>
          <w:p>
            <w:pPr>
              <w:pStyle w:val="17"/>
              <w:jc w:val="center"/>
              <w:rPr>
                <w:rFonts w:hint="eastAsia" w:ascii="华文中宋" w:hAnsi="华文中宋" w:eastAsia="华文中宋" w:cs="华文中宋"/>
                <w:sz w:val="21"/>
                <w:szCs w:val="21"/>
                <w:u w:val="none"/>
                <w:vertAlign w:val="baseline"/>
                <w:lang w:val="en-US" w:eastAsia="zh-CN"/>
              </w:rPr>
            </w:pPr>
          </w:p>
        </w:tc>
        <w:tc>
          <w:tcPr>
            <w:tcW w:w="2360" w:type="dxa"/>
            <w:vAlign w:val="center"/>
          </w:tcPr>
          <w:p>
            <w:pPr>
              <w:pStyle w:val="17"/>
              <w:jc w:val="center"/>
              <w:rPr>
                <w:rFonts w:hint="eastAsia" w:ascii="华文中宋" w:hAnsi="华文中宋" w:eastAsia="华文中宋" w:cs="华文中宋"/>
                <w:sz w:val="21"/>
                <w:szCs w:val="21"/>
                <w:u w:val="none"/>
                <w:vertAlign w:val="baseline"/>
                <w:lang w:val="en-US" w:eastAsia="zh-CN"/>
              </w:rPr>
            </w:pPr>
          </w:p>
        </w:tc>
        <w:tc>
          <w:tcPr>
            <w:tcW w:w="1165" w:type="dxa"/>
            <w:vAlign w:val="center"/>
          </w:tcPr>
          <w:p>
            <w:pPr>
              <w:pStyle w:val="17"/>
              <w:jc w:val="center"/>
              <w:rPr>
                <w:rFonts w:hint="eastAsia" w:ascii="华文中宋" w:hAnsi="华文中宋" w:eastAsia="华文中宋" w:cs="华文中宋"/>
                <w:sz w:val="21"/>
                <w:szCs w:val="21"/>
                <w:u w:val="none"/>
                <w:vertAlign w:val="baseline"/>
                <w:lang w:val="en-US" w:eastAsia="zh-CN"/>
              </w:rPr>
            </w:pPr>
          </w:p>
        </w:tc>
        <w:tc>
          <w:tcPr>
            <w:tcW w:w="1064" w:type="dxa"/>
            <w:vAlign w:val="center"/>
          </w:tcPr>
          <w:p>
            <w:pPr>
              <w:pStyle w:val="17"/>
              <w:jc w:val="center"/>
              <w:rPr>
                <w:rFonts w:hint="eastAsia" w:ascii="华文中宋" w:hAnsi="华文中宋" w:eastAsia="华文中宋" w:cs="华文中宋"/>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60" w:type="dxa"/>
            <w:vAlign w:val="center"/>
          </w:tcPr>
          <w:p>
            <w:pPr>
              <w:pStyle w:val="17"/>
              <w:jc w:val="center"/>
              <w:rPr>
                <w:rFonts w:hint="eastAsia" w:ascii="华文中宋" w:hAnsi="华文中宋" w:eastAsia="华文中宋" w:cs="华文中宋"/>
                <w:sz w:val="21"/>
                <w:szCs w:val="21"/>
                <w:u w:val="none"/>
                <w:vertAlign w:val="baseline"/>
                <w:lang w:val="en-US" w:eastAsia="zh-CN"/>
              </w:rPr>
            </w:pPr>
          </w:p>
        </w:tc>
        <w:tc>
          <w:tcPr>
            <w:tcW w:w="1322" w:type="dxa"/>
            <w:vAlign w:val="center"/>
          </w:tcPr>
          <w:p>
            <w:pPr>
              <w:pStyle w:val="17"/>
              <w:jc w:val="center"/>
              <w:rPr>
                <w:rFonts w:hint="eastAsia" w:ascii="华文中宋" w:hAnsi="华文中宋" w:eastAsia="华文中宋" w:cs="华文中宋"/>
                <w:sz w:val="21"/>
                <w:szCs w:val="21"/>
                <w:u w:val="none"/>
                <w:vertAlign w:val="baseline"/>
                <w:lang w:val="en-US" w:eastAsia="zh-CN"/>
              </w:rPr>
            </w:pPr>
          </w:p>
        </w:tc>
        <w:tc>
          <w:tcPr>
            <w:tcW w:w="2503" w:type="dxa"/>
            <w:vAlign w:val="center"/>
          </w:tcPr>
          <w:p>
            <w:pPr>
              <w:pStyle w:val="17"/>
              <w:jc w:val="center"/>
              <w:rPr>
                <w:rFonts w:hint="eastAsia" w:ascii="华文中宋" w:hAnsi="华文中宋" w:eastAsia="华文中宋" w:cs="华文中宋"/>
                <w:sz w:val="21"/>
                <w:szCs w:val="21"/>
                <w:u w:val="none"/>
                <w:vertAlign w:val="baseline"/>
                <w:lang w:val="en-US" w:eastAsia="zh-CN"/>
              </w:rPr>
            </w:pPr>
          </w:p>
        </w:tc>
        <w:tc>
          <w:tcPr>
            <w:tcW w:w="2360" w:type="dxa"/>
            <w:vAlign w:val="center"/>
          </w:tcPr>
          <w:p>
            <w:pPr>
              <w:pStyle w:val="17"/>
              <w:jc w:val="center"/>
              <w:rPr>
                <w:rFonts w:hint="eastAsia" w:ascii="华文中宋" w:hAnsi="华文中宋" w:eastAsia="华文中宋" w:cs="华文中宋"/>
                <w:sz w:val="21"/>
                <w:szCs w:val="21"/>
                <w:u w:val="none"/>
                <w:vertAlign w:val="baseline"/>
                <w:lang w:val="en-US" w:eastAsia="zh-CN"/>
              </w:rPr>
            </w:pPr>
          </w:p>
        </w:tc>
        <w:tc>
          <w:tcPr>
            <w:tcW w:w="1165" w:type="dxa"/>
            <w:vAlign w:val="center"/>
          </w:tcPr>
          <w:p>
            <w:pPr>
              <w:pStyle w:val="17"/>
              <w:jc w:val="center"/>
              <w:rPr>
                <w:rFonts w:hint="eastAsia" w:ascii="华文中宋" w:hAnsi="华文中宋" w:eastAsia="华文中宋" w:cs="华文中宋"/>
                <w:sz w:val="21"/>
                <w:szCs w:val="21"/>
                <w:u w:val="none"/>
                <w:vertAlign w:val="baseline"/>
                <w:lang w:val="en-US" w:eastAsia="zh-CN"/>
              </w:rPr>
            </w:pPr>
          </w:p>
        </w:tc>
        <w:tc>
          <w:tcPr>
            <w:tcW w:w="1064" w:type="dxa"/>
            <w:vAlign w:val="center"/>
          </w:tcPr>
          <w:p>
            <w:pPr>
              <w:pStyle w:val="17"/>
              <w:jc w:val="center"/>
              <w:rPr>
                <w:rFonts w:hint="eastAsia" w:ascii="华文中宋" w:hAnsi="华文中宋" w:eastAsia="华文中宋" w:cs="华文中宋"/>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60" w:type="dxa"/>
            <w:vAlign w:val="center"/>
          </w:tcPr>
          <w:p>
            <w:pPr>
              <w:pStyle w:val="17"/>
              <w:jc w:val="center"/>
              <w:rPr>
                <w:rFonts w:hint="eastAsia" w:ascii="华文中宋" w:hAnsi="华文中宋" w:eastAsia="华文中宋" w:cs="华文中宋"/>
                <w:sz w:val="21"/>
                <w:szCs w:val="21"/>
                <w:u w:val="none"/>
                <w:vertAlign w:val="baseline"/>
                <w:lang w:val="en-US" w:eastAsia="zh-CN"/>
              </w:rPr>
            </w:pPr>
          </w:p>
        </w:tc>
        <w:tc>
          <w:tcPr>
            <w:tcW w:w="1322" w:type="dxa"/>
            <w:vAlign w:val="center"/>
          </w:tcPr>
          <w:p>
            <w:pPr>
              <w:pStyle w:val="17"/>
              <w:jc w:val="center"/>
              <w:rPr>
                <w:rFonts w:hint="eastAsia" w:ascii="华文中宋" w:hAnsi="华文中宋" w:eastAsia="华文中宋" w:cs="华文中宋"/>
                <w:sz w:val="21"/>
                <w:szCs w:val="21"/>
                <w:u w:val="none"/>
                <w:vertAlign w:val="baseline"/>
                <w:lang w:val="en-US" w:eastAsia="zh-CN"/>
              </w:rPr>
            </w:pPr>
          </w:p>
        </w:tc>
        <w:tc>
          <w:tcPr>
            <w:tcW w:w="2503" w:type="dxa"/>
            <w:vAlign w:val="center"/>
          </w:tcPr>
          <w:p>
            <w:pPr>
              <w:pStyle w:val="17"/>
              <w:jc w:val="center"/>
              <w:rPr>
                <w:rFonts w:hint="eastAsia" w:ascii="华文中宋" w:hAnsi="华文中宋" w:eastAsia="华文中宋" w:cs="华文中宋"/>
                <w:sz w:val="21"/>
                <w:szCs w:val="21"/>
                <w:u w:val="none"/>
                <w:vertAlign w:val="baseline"/>
                <w:lang w:val="en-US" w:eastAsia="zh-CN"/>
              </w:rPr>
            </w:pPr>
          </w:p>
        </w:tc>
        <w:tc>
          <w:tcPr>
            <w:tcW w:w="2360" w:type="dxa"/>
            <w:vAlign w:val="center"/>
          </w:tcPr>
          <w:p>
            <w:pPr>
              <w:pStyle w:val="17"/>
              <w:jc w:val="center"/>
              <w:rPr>
                <w:rFonts w:hint="eastAsia" w:ascii="华文中宋" w:hAnsi="华文中宋" w:eastAsia="华文中宋" w:cs="华文中宋"/>
                <w:sz w:val="21"/>
                <w:szCs w:val="21"/>
                <w:u w:val="none"/>
                <w:vertAlign w:val="baseline"/>
                <w:lang w:val="en-US" w:eastAsia="zh-CN"/>
              </w:rPr>
            </w:pPr>
          </w:p>
        </w:tc>
        <w:tc>
          <w:tcPr>
            <w:tcW w:w="1165" w:type="dxa"/>
            <w:vAlign w:val="center"/>
          </w:tcPr>
          <w:p>
            <w:pPr>
              <w:pStyle w:val="17"/>
              <w:jc w:val="center"/>
              <w:rPr>
                <w:rFonts w:hint="eastAsia" w:ascii="华文中宋" w:hAnsi="华文中宋" w:eastAsia="华文中宋" w:cs="华文中宋"/>
                <w:sz w:val="21"/>
                <w:szCs w:val="21"/>
                <w:u w:val="none"/>
                <w:vertAlign w:val="baseline"/>
                <w:lang w:val="en-US" w:eastAsia="zh-CN"/>
              </w:rPr>
            </w:pPr>
          </w:p>
        </w:tc>
        <w:tc>
          <w:tcPr>
            <w:tcW w:w="1064" w:type="dxa"/>
            <w:vAlign w:val="center"/>
          </w:tcPr>
          <w:p>
            <w:pPr>
              <w:pStyle w:val="17"/>
              <w:jc w:val="center"/>
              <w:rPr>
                <w:rFonts w:hint="eastAsia" w:ascii="华文中宋" w:hAnsi="华文中宋" w:eastAsia="华文中宋" w:cs="华文中宋"/>
                <w:sz w:val="21"/>
                <w:szCs w:val="21"/>
                <w:u w:val="none"/>
                <w:vertAlign w:val="baseline"/>
                <w:lang w:val="en-US" w:eastAsia="zh-CN"/>
              </w:rPr>
            </w:pPr>
          </w:p>
        </w:tc>
      </w:tr>
    </w:tbl>
    <w:p>
      <w:pPr>
        <w:pStyle w:val="17"/>
        <w:jc w:val="both"/>
        <w:rPr>
          <w:rFonts w:hint="eastAsia" w:ascii="华文中宋" w:hAnsi="华文中宋" w:eastAsia="华文中宋" w:cs="华文中宋"/>
          <w:sz w:val="21"/>
          <w:szCs w:val="21"/>
          <w:u w:val="none"/>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line="480" w:lineRule="exact"/>
        <w:jc w:val="both"/>
        <w:textAlignment w:val="auto"/>
        <w:rPr>
          <w:rFonts w:hint="eastAsia" w:ascii="华文中宋" w:hAnsi="华文中宋" w:eastAsia="华文中宋" w:cs="华文中宋"/>
          <w:sz w:val="21"/>
          <w:szCs w:val="21"/>
          <w:u w:val="none"/>
          <w:lang w:val="en-US" w:eastAsia="zh-CN"/>
        </w:rPr>
      </w:pPr>
      <w:r>
        <w:rPr>
          <w:rFonts w:hint="eastAsia" w:ascii="华文中宋" w:hAnsi="华文中宋" w:eastAsia="华文中宋" w:cs="华文中宋"/>
          <w:sz w:val="21"/>
          <w:szCs w:val="21"/>
          <w:u w:val="none"/>
          <w:lang w:val="en-US" w:eastAsia="zh-CN"/>
        </w:rPr>
        <w:t>说明：</w:t>
      </w:r>
    </w:p>
    <w:p>
      <w:pPr>
        <w:pStyle w:val="17"/>
        <w:keepNext w:val="0"/>
        <w:keepLines w:val="0"/>
        <w:pageBreakBefore w:val="0"/>
        <w:widowControl w:val="0"/>
        <w:kinsoku/>
        <w:wordWrap/>
        <w:overflowPunct/>
        <w:topLinePunct w:val="0"/>
        <w:autoSpaceDE w:val="0"/>
        <w:autoSpaceDN w:val="0"/>
        <w:bidi w:val="0"/>
        <w:adjustRightInd w:val="0"/>
        <w:snapToGrid/>
        <w:spacing w:line="480" w:lineRule="exact"/>
        <w:jc w:val="both"/>
        <w:textAlignment w:val="auto"/>
        <w:rPr>
          <w:rFonts w:hint="eastAsia" w:ascii="华文中宋" w:hAnsi="华文中宋" w:eastAsia="华文中宋" w:cs="华文中宋"/>
          <w:sz w:val="21"/>
          <w:szCs w:val="21"/>
          <w:u w:val="none"/>
          <w:lang w:val="en-US" w:eastAsia="zh-CN"/>
        </w:rPr>
      </w:pPr>
      <w:r>
        <w:rPr>
          <w:rFonts w:hint="eastAsia" w:ascii="华文中宋" w:hAnsi="华文中宋" w:eastAsia="华文中宋" w:cs="华文中宋"/>
          <w:sz w:val="21"/>
          <w:szCs w:val="21"/>
          <w:u w:val="none"/>
          <w:lang w:val="en-US" w:eastAsia="zh-CN"/>
        </w:rPr>
        <w:t>①根据本文件第四部分技术需求书中的内容逐条进行响应。</w:t>
      </w:r>
    </w:p>
    <w:p>
      <w:pPr>
        <w:pStyle w:val="17"/>
        <w:keepNext w:val="0"/>
        <w:keepLines w:val="0"/>
        <w:pageBreakBefore w:val="0"/>
        <w:widowControl w:val="0"/>
        <w:kinsoku/>
        <w:wordWrap/>
        <w:overflowPunct/>
        <w:topLinePunct w:val="0"/>
        <w:autoSpaceDE w:val="0"/>
        <w:autoSpaceDN w:val="0"/>
        <w:bidi w:val="0"/>
        <w:adjustRightInd w:val="0"/>
        <w:snapToGrid/>
        <w:spacing w:line="480" w:lineRule="exact"/>
        <w:jc w:val="both"/>
        <w:textAlignment w:val="auto"/>
        <w:rPr>
          <w:rFonts w:hint="eastAsia" w:ascii="华文中宋" w:hAnsi="华文中宋" w:eastAsia="华文中宋" w:cs="华文中宋"/>
          <w:sz w:val="21"/>
          <w:szCs w:val="21"/>
          <w:u w:val="none"/>
          <w:lang w:val="en-US" w:eastAsia="zh-CN"/>
        </w:rPr>
      </w:pPr>
      <w:r>
        <w:rPr>
          <w:rFonts w:hint="eastAsia" w:ascii="华文中宋" w:hAnsi="华文中宋" w:eastAsia="华文中宋" w:cs="华文中宋"/>
          <w:sz w:val="21"/>
          <w:szCs w:val="21"/>
          <w:u w:val="none"/>
          <w:lang w:val="en-US" w:eastAsia="zh-CN"/>
        </w:rPr>
        <w:t>②供应商应根据招标货物的性能指标、对照磋商文件技术指标要求，如实逐条一一对应填写响应情况，如有未响应技术指标，评审小组有权视其为负偏离。</w:t>
      </w:r>
    </w:p>
    <w:p>
      <w:pPr>
        <w:pStyle w:val="17"/>
        <w:keepNext w:val="0"/>
        <w:keepLines w:val="0"/>
        <w:pageBreakBefore w:val="0"/>
        <w:widowControl w:val="0"/>
        <w:kinsoku/>
        <w:wordWrap/>
        <w:overflowPunct/>
        <w:topLinePunct w:val="0"/>
        <w:autoSpaceDE w:val="0"/>
        <w:autoSpaceDN w:val="0"/>
        <w:bidi w:val="0"/>
        <w:adjustRightInd w:val="0"/>
        <w:snapToGrid/>
        <w:spacing w:line="480" w:lineRule="exact"/>
        <w:jc w:val="both"/>
        <w:textAlignment w:val="auto"/>
        <w:rPr>
          <w:rFonts w:hint="eastAsia" w:ascii="华文中宋" w:hAnsi="华文中宋" w:eastAsia="华文中宋" w:cs="华文中宋"/>
          <w:sz w:val="21"/>
          <w:szCs w:val="21"/>
          <w:u w:val="none"/>
          <w:lang w:val="en-US" w:eastAsia="zh-CN"/>
        </w:rPr>
      </w:pPr>
      <w:r>
        <w:rPr>
          <w:rFonts w:hint="eastAsia" w:ascii="华文中宋" w:hAnsi="华文中宋" w:eastAsia="华文中宋" w:cs="华文中宋"/>
          <w:sz w:val="21"/>
          <w:szCs w:val="21"/>
          <w:u w:val="none"/>
          <w:lang w:val="en-US" w:eastAsia="zh-CN"/>
        </w:rPr>
        <w:t>③请供应商在“偏离情况”一栏详细描述存在正偏离或负偏离技术指标，并标明偏离情况。</w:t>
      </w:r>
    </w:p>
    <w:p>
      <w:pPr>
        <w:pStyle w:val="17"/>
        <w:jc w:val="both"/>
        <w:rPr>
          <w:rFonts w:hint="eastAsia" w:ascii="华文中宋" w:hAnsi="华文中宋" w:eastAsia="华文中宋" w:cs="华文中宋"/>
          <w:sz w:val="21"/>
          <w:szCs w:val="21"/>
          <w:u w:val="none"/>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hint="eastAsia" w:ascii="华文中宋" w:hAnsi="华文中宋" w:eastAsia="华文中宋" w:cs="华文中宋"/>
          <w:b/>
          <w:bCs/>
          <w:sz w:val="21"/>
          <w:szCs w:val="21"/>
          <w:u w:val="none"/>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华文中宋" w:hAnsi="华文中宋" w:eastAsia="华文中宋" w:cs="华文中宋"/>
          <w:b/>
          <w:bCs/>
          <w:sz w:val="21"/>
          <w:szCs w:val="21"/>
          <w:u w:val="none"/>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华文中宋" w:hAnsi="华文中宋" w:eastAsia="华文中宋" w:cs="华文中宋"/>
          <w:b/>
          <w:bCs/>
          <w:sz w:val="21"/>
          <w:szCs w:val="21"/>
          <w:u w:val="none"/>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华文中宋" w:hAnsi="华文中宋" w:eastAsia="华文中宋" w:cs="华文中宋"/>
          <w:b/>
          <w:bCs/>
          <w:sz w:val="21"/>
          <w:szCs w:val="21"/>
          <w:u w:val="none"/>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华文中宋" w:hAnsi="华文中宋" w:eastAsia="华文中宋" w:cs="华文中宋"/>
          <w:b/>
          <w:bCs/>
          <w:sz w:val="21"/>
          <w:szCs w:val="21"/>
          <w:u w:val="none"/>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华文中宋" w:hAnsi="华文中宋" w:eastAsia="华文中宋" w:cs="华文中宋"/>
          <w:b/>
          <w:bCs/>
          <w:sz w:val="21"/>
          <w:szCs w:val="21"/>
          <w:u w:val="none"/>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华文中宋" w:hAnsi="华文中宋" w:eastAsia="华文中宋" w:cs="华文中宋"/>
          <w:b/>
          <w:bCs/>
          <w:sz w:val="21"/>
          <w:szCs w:val="21"/>
          <w:u w:val="none"/>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华文中宋" w:hAnsi="华文中宋" w:eastAsia="华文中宋" w:cs="华文中宋"/>
          <w:b/>
          <w:bCs/>
          <w:sz w:val="21"/>
          <w:szCs w:val="21"/>
          <w:u w:val="none"/>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华文中宋" w:hAnsi="华文中宋" w:eastAsia="华文中宋" w:cs="华文中宋"/>
          <w:b/>
          <w:bCs/>
          <w:sz w:val="21"/>
          <w:szCs w:val="21"/>
          <w:u w:val="none"/>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华文中宋" w:hAnsi="华文中宋" w:eastAsia="华文中宋" w:cs="华文中宋"/>
          <w:b/>
          <w:bCs/>
          <w:sz w:val="21"/>
          <w:szCs w:val="21"/>
          <w:u w:val="none"/>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华文中宋" w:hAnsi="华文中宋" w:eastAsia="华文中宋" w:cs="华文中宋"/>
          <w:b/>
          <w:bCs/>
          <w:sz w:val="21"/>
          <w:szCs w:val="21"/>
          <w:u w:val="none"/>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华文中宋" w:hAnsi="华文中宋" w:eastAsia="华文中宋" w:cs="华文中宋"/>
          <w:b/>
          <w:bCs/>
          <w:sz w:val="21"/>
          <w:szCs w:val="21"/>
          <w:u w:val="none"/>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华文中宋" w:hAnsi="华文中宋" w:eastAsia="华文中宋" w:cs="华文中宋"/>
          <w:b/>
          <w:bCs/>
          <w:sz w:val="21"/>
          <w:szCs w:val="21"/>
          <w:u w:val="none"/>
          <w:lang w:val="en-US" w:eastAsia="zh-CN"/>
        </w:rPr>
      </w:pPr>
      <w:r>
        <w:rPr>
          <w:rFonts w:hint="eastAsia" w:ascii="华文中宋" w:hAnsi="华文中宋" w:eastAsia="华文中宋" w:cs="华文中宋"/>
          <w:b/>
          <w:bCs/>
          <w:sz w:val="21"/>
          <w:szCs w:val="21"/>
          <w:u w:val="none"/>
          <w:lang w:val="en-US" w:eastAsia="zh-CN"/>
        </w:rPr>
        <w:t>1、投标货物详细的技术说明</w:t>
      </w:r>
    </w:p>
    <w:p>
      <w:pPr>
        <w:pStyle w:val="17"/>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hint="eastAsia" w:ascii="华文中宋" w:hAnsi="华文中宋" w:eastAsia="华文中宋" w:cs="华文中宋"/>
          <w:b/>
          <w:bCs/>
          <w:sz w:val="21"/>
          <w:szCs w:val="21"/>
          <w:u w:val="none"/>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hint="eastAsia" w:ascii="华文中宋" w:hAnsi="华文中宋" w:eastAsia="华文中宋" w:cs="华文中宋"/>
          <w:b/>
          <w:bCs/>
          <w:sz w:val="21"/>
          <w:szCs w:val="21"/>
          <w:u w:val="none"/>
          <w:lang w:val="en-US" w:eastAsia="zh-CN"/>
        </w:rPr>
      </w:pPr>
      <w:r>
        <w:rPr>
          <w:rFonts w:hint="eastAsia" w:ascii="华文中宋" w:hAnsi="华文中宋" w:eastAsia="华文中宋" w:cs="华文中宋"/>
          <w:b/>
          <w:bCs/>
          <w:sz w:val="21"/>
          <w:szCs w:val="21"/>
          <w:u w:val="none"/>
          <w:lang w:val="en-US" w:eastAsia="zh-CN"/>
        </w:rPr>
        <w:t>投标货物详细的技术说明</w:t>
      </w:r>
    </w:p>
    <w:p>
      <w:pPr>
        <w:pStyle w:val="17"/>
        <w:keepNext w:val="0"/>
        <w:keepLines w:val="0"/>
        <w:pageBreakBefore w:val="0"/>
        <w:widowControl w:val="0"/>
        <w:kinsoku/>
        <w:wordWrap/>
        <w:overflowPunct/>
        <w:topLinePunct w:val="0"/>
        <w:autoSpaceDE w:val="0"/>
        <w:autoSpaceDN w:val="0"/>
        <w:bidi w:val="0"/>
        <w:adjustRightInd w:val="0"/>
        <w:snapToGrid/>
        <w:spacing w:line="480" w:lineRule="exact"/>
        <w:jc w:val="both"/>
        <w:textAlignment w:val="auto"/>
        <w:rPr>
          <w:rFonts w:hint="eastAsia" w:ascii="华文中宋" w:hAnsi="华文中宋" w:eastAsia="华文中宋" w:cs="华文中宋"/>
          <w:sz w:val="21"/>
          <w:szCs w:val="21"/>
          <w:u w:val="none"/>
          <w:lang w:val="en-US" w:eastAsia="zh-CN"/>
        </w:rPr>
      </w:pPr>
      <w:r>
        <w:rPr>
          <w:rFonts w:hint="eastAsia" w:ascii="华文中宋" w:hAnsi="华文中宋" w:eastAsia="华文中宋" w:cs="华文中宋"/>
          <w:sz w:val="21"/>
          <w:szCs w:val="21"/>
          <w:u w:val="none"/>
          <w:lang w:val="en-US" w:eastAsia="zh-CN"/>
        </w:rPr>
        <w:t>说明：</w:t>
      </w:r>
    </w:p>
    <w:p>
      <w:pPr>
        <w:pStyle w:val="17"/>
        <w:keepNext w:val="0"/>
        <w:keepLines w:val="0"/>
        <w:pageBreakBefore w:val="0"/>
        <w:widowControl w:val="0"/>
        <w:kinsoku/>
        <w:wordWrap/>
        <w:overflowPunct/>
        <w:topLinePunct w:val="0"/>
        <w:autoSpaceDE w:val="0"/>
        <w:autoSpaceDN w:val="0"/>
        <w:bidi w:val="0"/>
        <w:adjustRightInd w:val="0"/>
        <w:snapToGrid/>
        <w:spacing w:line="480" w:lineRule="exact"/>
        <w:jc w:val="both"/>
        <w:textAlignment w:val="auto"/>
        <w:rPr>
          <w:rFonts w:hint="eastAsia" w:ascii="华文中宋" w:hAnsi="华文中宋" w:eastAsia="华文中宋" w:cs="华文中宋"/>
          <w:sz w:val="21"/>
          <w:szCs w:val="21"/>
          <w:u w:val="none"/>
          <w:lang w:val="en-US" w:eastAsia="zh-CN"/>
        </w:rPr>
      </w:pPr>
      <w:r>
        <w:rPr>
          <w:rFonts w:hint="eastAsia" w:ascii="华文中宋" w:hAnsi="华文中宋" w:eastAsia="华文中宋" w:cs="华文中宋"/>
          <w:sz w:val="21"/>
          <w:szCs w:val="21"/>
          <w:u w:val="none"/>
          <w:lang w:val="en-US" w:eastAsia="zh-CN"/>
        </w:rPr>
        <w:t>①根据本磋商文件第四部分技术需求书中要求的内容进行响应。</w:t>
      </w:r>
    </w:p>
    <w:p>
      <w:pPr>
        <w:pStyle w:val="17"/>
        <w:keepNext w:val="0"/>
        <w:keepLines w:val="0"/>
        <w:pageBreakBefore w:val="0"/>
        <w:widowControl w:val="0"/>
        <w:kinsoku/>
        <w:wordWrap/>
        <w:overflowPunct/>
        <w:topLinePunct w:val="0"/>
        <w:autoSpaceDE w:val="0"/>
        <w:autoSpaceDN w:val="0"/>
        <w:bidi w:val="0"/>
        <w:adjustRightInd w:val="0"/>
        <w:snapToGrid/>
        <w:spacing w:line="480" w:lineRule="exact"/>
        <w:jc w:val="both"/>
        <w:textAlignment w:val="auto"/>
        <w:rPr>
          <w:rFonts w:hint="eastAsia" w:ascii="华文中宋" w:hAnsi="华文中宋" w:eastAsia="华文中宋" w:cs="华文中宋"/>
          <w:sz w:val="21"/>
          <w:szCs w:val="21"/>
          <w:u w:val="none"/>
          <w:lang w:val="en-US" w:eastAsia="zh-CN"/>
        </w:rPr>
      </w:pPr>
      <w:r>
        <w:rPr>
          <w:rFonts w:hint="eastAsia" w:ascii="华文中宋" w:hAnsi="华文中宋" w:eastAsia="华文中宋" w:cs="华文中宋"/>
          <w:sz w:val="21"/>
          <w:szCs w:val="21"/>
          <w:u w:val="none"/>
          <w:lang w:val="en-US" w:eastAsia="zh-CN"/>
        </w:rPr>
        <w:t>②作为评审小组成员评定投标货物是否实质性响应磋商文件技术要求以及详细评审的依据。内容包括但不限于：</w:t>
      </w:r>
    </w:p>
    <w:p>
      <w:pPr>
        <w:pStyle w:val="17"/>
        <w:keepNext w:val="0"/>
        <w:keepLines w:val="0"/>
        <w:pageBreakBefore w:val="0"/>
        <w:widowControl w:val="0"/>
        <w:numPr>
          <w:ilvl w:val="0"/>
          <w:numId w:val="28"/>
        </w:numPr>
        <w:kinsoku/>
        <w:wordWrap/>
        <w:overflowPunct/>
        <w:topLinePunct w:val="0"/>
        <w:autoSpaceDE w:val="0"/>
        <w:autoSpaceDN w:val="0"/>
        <w:bidi w:val="0"/>
        <w:adjustRightInd w:val="0"/>
        <w:snapToGrid/>
        <w:spacing w:line="480" w:lineRule="exact"/>
        <w:jc w:val="both"/>
        <w:textAlignment w:val="auto"/>
        <w:rPr>
          <w:rFonts w:hint="eastAsia" w:ascii="华文中宋" w:hAnsi="华文中宋" w:eastAsia="华文中宋" w:cs="华文中宋"/>
          <w:sz w:val="21"/>
          <w:szCs w:val="21"/>
          <w:u w:val="none"/>
          <w:lang w:val="en-US" w:eastAsia="zh-CN"/>
        </w:rPr>
      </w:pPr>
      <w:r>
        <w:rPr>
          <w:rFonts w:hint="eastAsia" w:ascii="华文中宋" w:hAnsi="华文中宋" w:eastAsia="华文中宋" w:cs="华文中宋"/>
          <w:sz w:val="21"/>
          <w:szCs w:val="21"/>
          <w:u w:val="none"/>
          <w:lang w:val="en-US" w:eastAsia="zh-CN"/>
        </w:rPr>
        <w:t>对投标货物主要技术指标和运行性能进行详细描述，尽可能提供能证明投标货物符合磋商文件技术需求书且与投标货物型号一致的证明材料（包括但不限于检测报告/官网链接/功能截图/产品彩页/产品说明书/产品介绍等）；</w:t>
      </w:r>
    </w:p>
    <w:p>
      <w:pPr>
        <w:pStyle w:val="17"/>
        <w:keepNext w:val="0"/>
        <w:keepLines w:val="0"/>
        <w:pageBreakBefore w:val="0"/>
        <w:widowControl w:val="0"/>
        <w:numPr>
          <w:ilvl w:val="0"/>
          <w:numId w:val="28"/>
        </w:numPr>
        <w:kinsoku/>
        <w:wordWrap/>
        <w:overflowPunct/>
        <w:topLinePunct w:val="0"/>
        <w:autoSpaceDE w:val="0"/>
        <w:autoSpaceDN w:val="0"/>
        <w:bidi w:val="0"/>
        <w:adjustRightInd w:val="0"/>
        <w:snapToGrid/>
        <w:spacing w:line="480" w:lineRule="exact"/>
        <w:jc w:val="both"/>
        <w:textAlignment w:val="auto"/>
        <w:rPr>
          <w:rFonts w:hint="eastAsia" w:ascii="华文中宋" w:hAnsi="华文中宋" w:eastAsia="华文中宋" w:cs="华文中宋"/>
          <w:sz w:val="21"/>
          <w:szCs w:val="21"/>
          <w:u w:val="none"/>
          <w:lang w:val="en-US" w:eastAsia="zh-CN"/>
        </w:rPr>
      </w:pPr>
      <w:r>
        <w:rPr>
          <w:rFonts w:hint="eastAsia" w:ascii="华文中宋" w:hAnsi="华文中宋" w:eastAsia="华文中宋" w:cs="华文中宋"/>
          <w:sz w:val="21"/>
          <w:szCs w:val="21"/>
          <w:u w:val="none"/>
          <w:lang w:val="en-US" w:eastAsia="zh-CN"/>
        </w:rPr>
        <w:t>投标货物的备品备件清单（若有的话，此表由供应商自行设计，请注明品牌、型号、产地、功能、单价和质保期满后三个年度的供应折扣价格等内容）。</w:t>
      </w:r>
    </w:p>
    <w:p>
      <w:pPr>
        <w:pStyle w:val="17"/>
        <w:keepNext w:val="0"/>
        <w:keepLines w:val="0"/>
        <w:pageBreakBefore w:val="0"/>
        <w:widowControl w:val="0"/>
        <w:numPr>
          <w:ilvl w:val="0"/>
          <w:numId w:val="28"/>
        </w:numPr>
        <w:kinsoku/>
        <w:wordWrap/>
        <w:overflowPunct/>
        <w:topLinePunct w:val="0"/>
        <w:autoSpaceDE w:val="0"/>
        <w:autoSpaceDN w:val="0"/>
        <w:bidi w:val="0"/>
        <w:adjustRightInd w:val="0"/>
        <w:snapToGrid/>
        <w:spacing w:line="480" w:lineRule="exact"/>
        <w:jc w:val="both"/>
        <w:textAlignment w:val="auto"/>
        <w:rPr>
          <w:rFonts w:hint="eastAsia" w:ascii="华文中宋" w:hAnsi="华文中宋" w:eastAsia="华文中宋" w:cs="华文中宋"/>
          <w:sz w:val="21"/>
          <w:szCs w:val="21"/>
          <w:u w:val="none"/>
          <w:lang w:val="en-US" w:eastAsia="zh-CN"/>
        </w:rPr>
      </w:pPr>
      <w:r>
        <w:rPr>
          <w:rFonts w:hint="eastAsia" w:ascii="华文中宋" w:hAnsi="华文中宋" w:eastAsia="华文中宋" w:cs="华文中宋"/>
          <w:sz w:val="21"/>
          <w:szCs w:val="21"/>
          <w:u w:val="none"/>
          <w:lang w:val="en-US" w:eastAsia="zh-CN"/>
        </w:rPr>
        <w:t>项目实施过程中所需的主要辅材（若有的话，此表由供应商自行设计，请注明品牌、型号、产地、生产企业、数量）</w:t>
      </w:r>
    </w:p>
    <w:p>
      <w:pPr>
        <w:pStyle w:val="539"/>
        <w:snapToGrid w:val="0"/>
        <w:spacing w:line="480" w:lineRule="exact"/>
        <w:textAlignment w:val="auto"/>
        <w:rPr>
          <w:rFonts w:hint="eastAsia" w:ascii="华文中宋" w:hAnsi="华文中宋" w:cs="华文中宋"/>
          <w:b/>
          <w:bCs/>
          <w:lang w:val="en-US" w:eastAsia="zh-CN"/>
        </w:rPr>
      </w:pPr>
    </w:p>
    <w:p>
      <w:pPr>
        <w:pStyle w:val="539"/>
        <w:snapToGrid w:val="0"/>
        <w:spacing w:line="480" w:lineRule="exact"/>
        <w:textAlignment w:val="auto"/>
        <w:rPr>
          <w:rFonts w:hint="eastAsia" w:ascii="华文中宋" w:hAnsi="华文中宋" w:cs="华文中宋"/>
          <w:b/>
          <w:bCs/>
          <w:lang w:val="en-US" w:eastAsia="zh-CN"/>
        </w:rPr>
      </w:pPr>
    </w:p>
    <w:p>
      <w:pPr>
        <w:pStyle w:val="539"/>
        <w:snapToGrid w:val="0"/>
        <w:spacing w:line="480" w:lineRule="exact"/>
        <w:textAlignment w:val="auto"/>
        <w:rPr>
          <w:rFonts w:hint="eastAsia" w:ascii="华文中宋" w:hAnsi="华文中宋" w:cs="华文中宋"/>
          <w:b/>
          <w:bCs/>
        </w:rPr>
      </w:pPr>
    </w:p>
    <w:p>
      <w:pPr>
        <w:pStyle w:val="539"/>
        <w:snapToGrid w:val="0"/>
        <w:spacing w:line="480" w:lineRule="exact"/>
        <w:textAlignment w:val="auto"/>
        <w:rPr>
          <w:rFonts w:hint="eastAsia" w:ascii="华文中宋" w:hAnsi="华文中宋" w:cs="华文中宋"/>
          <w:b/>
          <w:bCs/>
        </w:rPr>
      </w:pPr>
      <w:r>
        <w:rPr>
          <w:rFonts w:hint="eastAsia" w:ascii="华文中宋" w:hAnsi="华文中宋" w:cs="华文中宋"/>
          <w:b/>
          <w:bCs/>
          <w:lang w:val="en-US" w:eastAsia="zh-CN"/>
        </w:rPr>
        <w:t>2、</w:t>
      </w:r>
      <w:r>
        <w:rPr>
          <w:rFonts w:hint="eastAsia" w:ascii="华文中宋" w:hAnsi="华文中宋" w:cs="华文中宋"/>
          <w:b/>
          <w:bCs/>
        </w:rPr>
        <w:t>供应商认为需要提供的其他技术响应文件。</w:t>
      </w:r>
    </w:p>
    <w:p>
      <w:pPr>
        <w:pStyle w:val="3"/>
        <w:jc w:val="left"/>
        <w:rPr>
          <w:rFonts w:hint="eastAsia" w:ascii="华文中宋" w:hAnsi="华文中宋" w:eastAsia="华文中宋" w:cs="华文中宋"/>
          <w:color w:val="auto"/>
          <w:sz w:val="21"/>
          <w:szCs w:val="21"/>
          <w:highlight w:val="none"/>
        </w:rPr>
      </w:pPr>
    </w:p>
    <w:p>
      <w:pPr>
        <w:pStyle w:val="3"/>
        <w:jc w:val="left"/>
        <w:rPr>
          <w:rFonts w:hint="eastAsia" w:ascii="华文中宋" w:hAnsi="华文中宋" w:eastAsia="华文中宋" w:cs="华文中宋"/>
          <w:color w:val="auto"/>
          <w:sz w:val="21"/>
          <w:szCs w:val="21"/>
          <w:highlight w:val="none"/>
        </w:rPr>
      </w:pPr>
    </w:p>
    <w:p>
      <w:pPr>
        <w:pStyle w:val="3"/>
        <w:jc w:val="left"/>
        <w:rPr>
          <w:rFonts w:hint="eastAsia" w:ascii="华文中宋" w:hAnsi="华文中宋" w:eastAsia="华文中宋" w:cs="华文中宋"/>
          <w:color w:val="auto"/>
          <w:sz w:val="21"/>
          <w:szCs w:val="21"/>
          <w:highlight w:val="none"/>
        </w:rPr>
      </w:pPr>
    </w:p>
    <w:p>
      <w:pPr>
        <w:pStyle w:val="3"/>
        <w:jc w:val="left"/>
        <w:rPr>
          <w:rFonts w:hint="eastAsia" w:ascii="华文中宋" w:hAnsi="华文中宋" w:eastAsia="华文中宋" w:cs="华文中宋"/>
          <w:color w:val="auto"/>
          <w:sz w:val="21"/>
          <w:szCs w:val="21"/>
          <w:highlight w:val="none"/>
        </w:rPr>
      </w:pPr>
    </w:p>
    <w:p>
      <w:pPr>
        <w:pStyle w:val="3"/>
        <w:jc w:val="left"/>
        <w:rPr>
          <w:rFonts w:hint="eastAsia" w:ascii="华文中宋" w:hAnsi="华文中宋" w:eastAsia="华文中宋" w:cs="华文中宋"/>
          <w:color w:val="auto"/>
          <w:sz w:val="21"/>
          <w:szCs w:val="21"/>
          <w:highlight w:val="none"/>
        </w:rPr>
      </w:pPr>
    </w:p>
    <w:p>
      <w:pPr>
        <w:pStyle w:val="3"/>
        <w:jc w:val="left"/>
        <w:rPr>
          <w:rFonts w:hint="eastAsia" w:ascii="华文中宋" w:hAnsi="华文中宋" w:eastAsia="华文中宋" w:cs="华文中宋"/>
          <w:color w:val="auto"/>
          <w:sz w:val="21"/>
          <w:szCs w:val="21"/>
          <w:highlight w:val="none"/>
        </w:rPr>
      </w:pPr>
    </w:p>
    <w:p>
      <w:pPr>
        <w:pStyle w:val="3"/>
        <w:jc w:val="left"/>
        <w:rPr>
          <w:rFonts w:hint="eastAsia" w:ascii="华文中宋" w:hAnsi="华文中宋" w:eastAsia="华文中宋" w:cs="华文中宋"/>
          <w:color w:val="auto"/>
          <w:sz w:val="21"/>
          <w:szCs w:val="21"/>
          <w:highlight w:val="none"/>
        </w:rPr>
      </w:pPr>
    </w:p>
    <w:p>
      <w:pPr>
        <w:pStyle w:val="3"/>
        <w:jc w:val="left"/>
        <w:rPr>
          <w:rFonts w:hint="eastAsia" w:ascii="华文中宋" w:hAnsi="华文中宋" w:eastAsia="华文中宋" w:cs="华文中宋"/>
          <w:color w:val="auto"/>
          <w:sz w:val="21"/>
          <w:szCs w:val="21"/>
          <w:highlight w:val="none"/>
        </w:rPr>
      </w:pPr>
    </w:p>
    <w:p>
      <w:pPr>
        <w:pStyle w:val="3"/>
        <w:jc w:val="left"/>
        <w:rPr>
          <w:rFonts w:hint="eastAsia" w:ascii="华文中宋" w:hAnsi="华文中宋" w:eastAsia="华文中宋" w:cs="华文中宋"/>
          <w:color w:val="auto"/>
          <w:sz w:val="21"/>
          <w:szCs w:val="21"/>
          <w:highlight w:val="none"/>
        </w:rPr>
        <w:sectPr>
          <w:headerReference r:id="rId10" w:type="default"/>
          <w:footerReference r:id="rId11" w:type="default"/>
          <w:pgSz w:w="11906" w:h="16838"/>
          <w:pgMar w:top="1474" w:right="1474" w:bottom="1474" w:left="1474" w:header="1020" w:footer="1020" w:gutter="0"/>
          <w:cols w:space="0" w:num="1"/>
          <w:rtlGutter w:val="0"/>
          <w:docGrid w:type="linesAndChars" w:linePitch="319" w:charSpace="672"/>
        </w:sectPr>
      </w:pPr>
    </w:p>
    <w:p>
      <w:pPr>
        <w:pStyle w:val="3"/>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六、类似合同案例及相关证明资料格式（若有的话，以包为单位分别填写）。</w:t>
      </w:r>
    </w:p>
    <w:p>
      <w:pPr>
        <w:tabs>
          <w:tab w:val="left" w:pos="1680"/>
        </w:tabs>
        <w:snapToGrid w:val="0"/>
        <w:spacing w:line="480" w:lineRule="exact"/>
        <w:jc w:val="center"/>
        <w:rPr>
          <w:rFonts w:hint="eastAsia" w:ascii="华文中宋" w:hAnsi="华文中宋" w:eastAsia="华文中宋" w:cs="华文中宋"/>
          <w:b/>
          <w:sz w:val="24"/>
        </w:rPr>
      </w:pPr>
      <w:r>
        <w:rPr>
          <w:rFonts w:hint="eastAsia" w:ascii="华文中宋" w:hAnsi="华文中宋" w:eastAsia="华文中宋" w:cs="华文中宋"/>
          <w:b/>
          <w:sz w:val="24"/>
          <w:lang w:eastAsia="zh-CN"/>
        </w:rPr>
        <w:t>供应商</w:t>
      </w:r>
      <w:r>
        <w:rPr>
          <w:rFonts w:hint="eastAsia" w:ascii="华文中宋" w:hAnsi="华文中宋" w:eastAsia="华文中宋" w:cs="华文中宋"/>
          <w:b/>
          <w:sz w:val="24"/>
        </w:rPr>
        <w:t>类似合同案例情况一览表</w:t>
      </w:r>
    </w:p>
    <w:tbl>
      <w:tblPr>
        <w:tblStyle w:val="63"/>
        <w:tblW w:w="13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096"/>
        <w:gridCol w:w="2132"/>
        <w:gridCol w:w="1934"/>
        <w:gridCol w:w="1521"/>
        <w:gridCol w:w="1696"/>
        <w:gridCol w:w="1607"/>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1002" w:type="dxa"/>
            <w:vAlign w:val="center"/>
          </w:tcPr>
          <w:p>
            <w:pPr>
              <w:widowControl/>
              <w:jc w:val="center"/>
              <w:rPr>
                <w:rFonts w:hint="eastAsia" w:ascii="华文中宋" w:hAnsi="华文中宋" w:eastAsia="华文中宋" w:cs="华文中宋"/>
                <w:b/>
                <w:bCs/>
                <w:kern w:val="0"/>
                <w:szCs w:val="21"/>
              </w:rPr>
            </w:pPr>
            <w:r>
              <w:rPr>
                <w:rFonts w:hint="eastAsia" w:ascii="华文中宋" w:hAnsi="华文中宋" w:eastAsia="华文中宋" w:cs="华文中宋"/>
                <w:b/>
                <w:bCs/>
                <w:kern w:val="0"/>
                <w:szCs w:val="21"/>
              </w:rPr>
              <w:t>序号</w:t>
            </w:r>
          </w:p>
        </w:tc>
        <w:tc>
          <w:tcPr>
            <w:tcW w:w="2096" w:type="dxa"/>
            <w:vAlign w:val="center"/>
          </w:tcPr>
          <w:p>
            <w:pPr>
              <w:widowControl/>
              <w:jc w:val="center"/>
              <w:rPr>
                <w:rFonts w:hint="eastAsia" w:ascii="华文中宋" w:hAnsi="华文中宋" w:eastAsia="华文中宋" w:cs="华文中宋"/>
                <w:b/>
                <w:bCs/>
                <w:kern w:val="0"/>
                <w:szCs w:val="21"/>
              </w:rPr>
            </w:pPr>
            <w:r>
              <w:rPr>
                <w:rFonts w:hint="eastAsia" w:ascii="华文中宋" w:hAnsi="华文中宋" w:eastAsia="华文中宋" w:cs="华文中宋"/>
                <w:b/>
                <w:bCs/>
                <w:kern w:val="0"/>
                <w:szCs w:val="21"/>
              </w:rPr>
              <w:t>合同名称</w:t>
            </w:r>
          </w:p>
        </w:tc>
        <w:tc>
          <w:tcPr>
            <w:tcW w:w="2132" w:type="dxa"/>
            <w:vAlign w:val="center"/>
          </w:tcPr>
          <w:p>
            <w:pPr>
              <w:widowControl/>
              <w:jc w:val="center"/>
              <w:rPr>
                <w:rFonts w:hint="eastAsia" w:ascii="华文中宋" w:hAnsi="华文中宋" w:eastAsia="华文中宋" w:cs="华文中宋"/>
                <w:b/>
                <w:bCs/>
                <w:kern w:val="0"/>
                <w:szCs w:val="21"/>
              </w:rPr>
            </w:pPr>
            <w:r>
              <w:rPr>
                <w:rFonts w:hint="eastAsia" w:ascii="华文中宋" w:hAnsi="华文中宋" w:eastAsia="华文中宋" w:cs="华文中宋"/>
                <w:b/>
                <w:bCs/>
                <w:kern w:val="0"/>
                <w:szCs w:val="21"/>
                <w:lang w:eastAsia="zh-CN"/>
              </w:rPr>
              <w:t>采购单位</w:t>
            </w:r>
          </w:p>
        </w:tc>
        <w:tc>
          <w:tcPr>
            <w:tcW w:w="1934" w:type="dxa"/>
            <w:vAlign w:val="center"/>
          </w:tcPr>
          <w:p>
            <w:pPr>
              <w:widowControl/>
              <w:jc w:val="center"/>
              <w:rPr>
                <w:rFonts w:hint="eastAsia" w:ascii="华文中宋" w:hAnsi="华文中宋" w:eastAsia="华文中宋" w:cs="华文中宋"/>
                <w:b/>
                <w:bCs/>
                <w:kern w:val="0"/>
                <w:szCs w:val="21"/>
              </w:rPr>
            </w:pPr>
            <w:r>
              <w:rPr>
                <w:rFonts w:hint="eastAsia" w:ascii="华文中宋" w:hAnsi="华文中宋" w:eastAsia="华文中宋" w:cs="华文中宋"/>
                <w:b/>
                <w:bCs/>
                <w:kern w:val="0"/>
                <w:szCs w:val="21"/>
              </w:rPr>
              <w:t>合同核实联系人及联系电话</w:t>
            </w:r>
          </w:p>
        </w:tc>
        <w:tc>
          <w:tcPr>
            <w:tcW w:w="1521" w:type="dxa"/>
            <w:vAlign w:val="center"/>
          </w:tcPr>
          <w:p>
            <w:pPr>
              <w:widowControl/>
              <w:jc w:val="center"/>
              <w:rPr>
                <w:rFonts w:hint="eastAsia" w:ascii="华文中宋" w:hAnsi="华文中宋" w:eastAsia="华文中宋" w:cs="华文中宋"/>
                <w:b/>
                <w:bCs/>
                <w:kern w:val="0"/>
                <w:szCs w:val="21"/>
              </w:rPr>
            </w:pPr>
            <w:r>
              <w:rPr>
                <w:rFonts w:hint="eastAsia" w:ascii="华文中宋" w:hAnsi="华文中宋" w:eastAsia="华文中宋" w:cs="华文中宋"/>
                <w:b/>
                <w:bCs/>
                <w:kern w:val="0"/>
                <w:szCs w:val="21"/>
              </w:rPr>
              <w:t>签署日期</w:t>
            </w:r>
          </w:p>
        </w:tc>
        <w:tc>
          <w:tcPr>
            <w:tcW w:w="1696" w:type="dxa"/>
            <w:vAlign w:val="center"/>
          </w:tcPr>
          <w:p>
            <w:pPr>
              <w:widowControl/>
              <w:jc w:val="center"/>
              <w:rPr>
                <w:rFonts w:hint="eastAsia" w:ascii="华文中宋" w:hAnsi="华文中宋" w:eastAsia="华文中宋" w:cs="华文中宋"/>
                <w:b/>
                <w:bCs/>
                <w:kern w:val="0"/>
                <w:szCs w:val="21"/>
              </w:rPr>
            </w:pPr>
            <w:r>
              <w:rPr>
                <w:rFonts w:hint="eastAsia" w:ascii="华文中宋" w:hAnsi="华文中宋" w:eastAsia="华文中宋" w:cs="华文中宋"/>
                <w:b/>
                <w:bCs/>
                <w:kern w:val="0"/>
                <w:szCs w:val="21"/>
              </w:rPr>
              <w:t>合同金额</w:t>
            </w:r>
          </w:p>
        </w:tc>
        <w:tc>
          <w:tcPr>
            <w:tcW w:w="1607" w:type="dxa"/>
            <w:vAlign w:val="center"/>
          </w:tcPr>
          <w:p>
            <w:pPr>
              <w:widowControl/>
              <w:jc w:val="center"/>
              <w:rPr>
                <w:rFonts w:hint="eastAsia" w:ascii="华文中宋" w:hAnsi="华文中宋" w:eastAsia="华文中宋" w:cs="华文中宋"/>
                <w:b/>
                <w:bCs/>
                <w:kern w:val="0"/>
                <w:szCs w:val="21"/>
              </w:rPr>
            </w:pPr>
            <w:r>
              <w:rPr>
                <w:rFonts w:hint="eastAsia" w:ascii="华文中宋" w:hAnsi="华文中宋" w:eastAsia="华文中宋" w:cs="华文中宋"/>
                <w:b/>
                <w:bCs/>
                <w:kern w:val="0"/>
                <w:szCs w:val="21"/>
              </w:rPr>
              <w:t>项目结算凭证类型</w:t>
            </w:r>
          </w:p>
        </w:tc>
        <w:tc>
          <w:tcPr>
            <w:tcW w:w="1849" w:type="dxa"/>
            <w:vAlign w:val="center"/>
          </w:tcPr>
          <w:p>
            <w:pPr>
              <w:widowControl/>
              <w:jc w:val="center"/>
              <w:rPr>
                <w:rFonts w:hint="eastAsia" w:ascii="华文中宋" w:hAnsi="华文中宋" w:eastAsia="华文中宋" w:cs="华文中宋"/>
                <w:b/>
                <w:bCs/>
                <w:kern w:val="0"/>
                <w:szCs w:val="21"/>
              </w:rPr>
            </w:pPr>
            <w:r>
              <w:rPr>
                <w:rFonts w:hint="eastAsia" w:ascii="华文中宋" w:hAnsi="华文中宋" w:eastAsia="华文中宋" w:cs="华文中宋"/>
                <w:b/>
                <w:bCs/>
                <w:kern w:val="0"/>
                <w:szCs w:val="21"/>
              </w:rPr>
              <w:t>结算凭证金额</w:t>
            </w:r>
            <w:r>
              <w:rPr>
                <w:rFonts w:hint="eastAsia" w:ascii="华文中宋" w:hAnsi="华文中宋" w:eastAsia="华文中宋" w:cs="华文中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002" w:type="dxa"/>
            <w:vAlign w:val="center"/>
          </w:tcPr>
          <w:p>
            <w:pPr>
              <w:widowControl/>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1</w:t>
            </w:r>
          </w:p>
        </w:tc>
        <w:tc>
          <w:tcPr>
            <w:tcW w:w="2096" w:type="dxa"/>
            <w:vAlign w:val="center"/>
          </w:tcPr>
          <w:p>
            <w:pPr>
              <w:widowControl/>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2132" w:type="dxa"/>
            <w:vAlign w:val="center"/>
          </w:tcPr>
          <w:p>
            <w:pPr>
              <w:widowControl/>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1934" w:type="dxa"/>
            <w:vAlign w:val="center"/>
          </w:tcPr>
          <w:p>
            <w:pPr>
              <w:widowControl/>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1521" w:type="dxa"/>
            <w:vAlign w:val="center"/>
          </w:tcPr>
          <w:p>
            <w:pPr>
              <w:widowControl/>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1696" w:type="dxa"/>
            <w:vAlign w:val="center"/>
          </w:tcPr>
          <w:p>
            <w:pPr>
              <w:widowControl/>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1607" w:type="dxa"/>
            <w:vAlign w:val="center"/>
          </w:tcPr>
          <w:p>
            <w:pPr>
              <w:widowControl/>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1849" w:type="dxa"/>
            <w:vAlign w:val="center"/>
          </w:tcPr>
          <w:p>
            <w:pPr>
              <w:widowControl/>
              <w:jc w:val="center"/>
              <w:rPr>
                <w:rFonts w:hint="eastAsia" w:ascii="华文中宋" w:hAnsi="华文中宋" w:eastAsia="华文中宋" w:cs="华文中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002" w:type="dxa"/>
            <w:vAlign w:val="center"/>
          </w:tcPr>
          <w:p>
            <w:pPr>
              <w:widowControl/>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2</w:t>
            </w:r>
          </w:p>
        </w:tc>
        <w:tc>
          <w:tcPr>
            <w:tcW w:w="2096" w:type="dxa"/>
            <w:vAlign w:val="center"/>
          </w:tcPr>
          <w:p>
            <w:pPr>
              <w:widowControl/>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2132" w:type="dxa"/>
            <w:vAlign w:val="center"/>
          </w:tcPr>
          <w:p>
            <w:pPr>
              <w:widowControl/>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1934" w:type="dxa"/>
            <w:vAlign w:val="center"/>
          </w:tcPr>
          <w:p>
            <w:pPr>
              <w:widowControl/>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1521" w:type="dxa"/>
            <w:vAlign w:val="center"/>
          </w:tcPr>
          <w:p>
            <w:pPr>
              <w:widowControl/>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1696" w:type="dxa"/>
            <w:vAlign w:val="center"/>
          </w:tcPr>
          <w:p>
            <w:pPr>
              <w:widowControl/>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1607" w:type="dxa"/>
            <w:vAlign w:val="center"/>
          </w:tcPr>
          <w:p>
            <w:pPr>
              <w:widowControl/>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1849" w:type="dxa"/>
            <w:vAlign w:val="center"/>
          </w:tcPr>
          <w:p>
            <w:pPr>
              <w:widowControl/>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002" w:type="dxa"/>
            <w:vAlign w:val="center"/>
          </w:tcPr>
          <w:p>
            <w:pPr>
              <w:widowControl/>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3</w:t>
            </w:r>
          </w:p>
        </w:tc>
        <w:tc>
          <w:tcPr>
            <w:tcW w:w="2096" w:type="dxa"/>
            <w:vAlign w:val="center"/>
          </w:tcPr>
          <w:p>
            <w:pPr>
              <w:widowControl/>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2132" w:type="dxa"/>
            <w:vAlign w:val="center"/>
          </w:tcPr>
          <w:p>
            <w:pPr>
              <w:widowControl/>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1934" w:type="dxa"/>
            <w:vAlign w:val="center"/>
          </w:tcPr>
          <w:p>
            <w:pPr>
              <w:widowControl/>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1521" w:type="dxa"/>
            <w:vAlign w:val="center"/>
          </w:tcPr>
          <w:p>
            <w:pPr>
              <w:widowControl/>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1696" w:type="dxa"/>
            <w:vAlign w:val="center"/>
          </w:tcPr>
          <w:p>
            <w:pPr>
              <w:widowControl/>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1607" w:type="dxa"/>
            <w:vAlign w:val="center"/>
          </w:tcPr>
          <w:p>
            <w:pPr>
              <w:widowControl/>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1849" w:type="dxa"/>
            <w:vAlign w:val="center"/>
          </w:tcPr>
          <w:p>
            <w:pPr>
              <w:widowControl/>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1002" w:type="dxa"/>
            <w:vAlign w:val="center"/>
          </w:tcPr>
          <w:p>
            <w:pPr>
              <w:widowControl/>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w:t>
            </w:r>
          </w:p>
        </w:tc>
        <w:tc>
          <w:tcPr>
            <w:tcW w:w="2096" w:type="dxa"/>
            <w:vAlign w:val="center"/>
          </w:tcPr>
          <w:p>
            <w:pPr>
              <w:widowControl/>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2132" w:type="dxa"/>
            <w:vAlign w:val="center"/>
          </w:tcPr>
          <w:p>
            <w:pPr>
              <w:widowControl/>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1934" w:type="dxa"/>
            <w:vAlign w:val="center"/>
          </w:tcPr>
          <w:p>
            <w:pPr>
              <w:widowControl/>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1521" w:type="dxa"/>
            <w:vAlign w:val="center"/>
          </w:tcPr>
          <w:p>
            <w:pPr>
              <w:widowControl/>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1696" w:type="dxa"/>
            <w:vAlign w:val="center"/>
          </w:tcPr>
          <w:p>
            <w:pPr>
              <w:widowControl/>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1607" w:type="dxa"/>
            <w:vAlign w:val="center"/>
          </w:tcPr>
          <w:p>
            <w:pPr>
              <w:widowControl/>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1849" w:type="dxa"/>
            <w:vAlign w:val="center"/>
          </w:tcPr>
          <w:p>
            <w:pPr>
              <w:widowControl/>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r>
    </w:tbl>
    <w:p>
      <w:pPr>
        <w:spacing w:line="460" w:lineRule="exact"/>
        <w:ind w:firstLine="426" w:firstLineChars="200"/>
        <w:rPr>
          <w:rFonts w:hint="eastAsia" w:ascii="华文中宋" w:hAnsi="华文中宋" w:eastAsia="华文中宋" w:cs="华文中宋"/>
          <w:szCs w:val="21"/>
        </w:rPr>
      </w:pPr>
      <w:r>
        <w:rPr>
          <w:rFonts w:hint="eastAsia" w:ascii="华文中宋" w:hAnsi="华文中宋" w:eastAsia="华文中宋" w:cs="华文中宋"/>
          <w:szCs w:val="21"/>
        </w:rPr>
        <w:t>说明：①</w:t>
      </w:r>
      <w:r>
        <w:rPr>
          <w:rFonts w:hint="eastAsia" w:ascii="华文中宋" w:hAnsi="华文中宋" w:eastAsia="华文中宋" w:cs="华文中宋"/>
          <w:szCs w:val="21"/>
          <w:lang w:eastAsia="zh-CN"/>
        </w:rPr>
        <w:t>供应商</w:t>
      </w:r>
      <w:r>
        <w:rPr>
          <w:rFonts w:hint="eastAsia" w:ascii="华文中宋" w:hAnsi="华文中宋" w:eastAsia="华文中宋" w:cs="华文中宋"/>
          <w:szCs w:val="21"/>
        </w:rPr>
        <w:t>提供的类似合同案例，至少需提供与最终用户签订的合同首页、签字盖章页、服务明细单等影印件。</w:t>
      </w:r>
    </w:p>
    <w:p>
      <w:pPr>
        <w:spacing w:line="460" w:lineRule="exact"/>
        <w:ind w:firstLine="1065" w:firstLineChars="500"/>
        <w:rPr>
          <w:rFonts w:hint="eastAsia" w:ascii="华文中宋" w:hAnsi="华文中宋" w:eastAsia="华文中宋" w:cs="华文中宋"/>
          <w:szCs w:val="21"/>
        </w:rPr>
      </w:pPr>
      <w:r>
        <w:rPr>
          <w:rFonts w:hint="eastAsia" w:ascii="华文中宋" w:hAnsi="华文中宋" w:eastAsia="华文中宋" w:cs="华文中宋"/>
          <w:szCs w:val="21"/>
        </w:rPr>
        <w:t>②</w:t>
      </w:r>
      <w:r>
        <w:rPr>
          <w:rFonts w:hint="eastAsia" w:ascii="华文中宋" w:hAnsi="华文中宋" w:eastAsia="华文中宋" w:cs="华文中宋"/>
          <w:szCs w:val="21"/>
          <w:lang w:eastAsia="zh-CN"/>
        </w:rPr>
        <w:t>供应商</w:t>
      </w:r>
      <w:r>
        <w:rPr>
          <w:rFonts w:hint="eastAsia" w:ascii="华文中宋" w:hAnsi="华文中宋" w:eastAsia="华文中宋" w:cs="华文中宋"/>
          <w:szCs w:val="21"/>
        </w:rPr>
        <w:t>应尽可能填全以上表格。</w:t>
      </w:r>
    </w:p>
    <w:p>
      <w:pPr>
        <w:spacing w:line="460" w:lineRule="exact"/>
        <w:ind w:firstLine="1065" w:firstLineChars="500"/>
        <w:rPr>
          <w:rFonts w:hint="eastAsia" w:ascii="华文中宋" w:hAnsi="华文中宋" w:eastAsia="华文中宋" w:cs="华文中宋"/>
          <w:szCs w:val="21"/>
        </w:rPr>
      </w:pPr>
      <w:r>
        <w:rPr>
          <w:rFonts w:hint="eastAsia" w:ascii="华文中宋" w:hAnsi="华文中宋" w:eastAsia="华文中宋" w:cs="华文中宋"/>
          <w:szCs w:val="21"/>
        </w:rPr>
        <w:t>③无业绩，无需填写此表。</w:t>
      </w:r>
    </w:p>
    <w:p>
      <w:pPr>
        <w:spacing w:line="460" w:lineRule="exact"/>
        <w:ind w:firstLine="1065" w:firstLineChars="500"/>
        <w:rPr>
          <w:rFonts w:hint="eastAsia" w:ascii="华文中宋" w:hAnsi="华文中宋" w:eastAsia="华文中宋" w:cs="华文中宋"/>
          <w:szCs w:val="21"/>
        </w:rPr>
      </w:pPr>
      <w:r>
        <w:rPr>
          <w:rFonts w:hint="eastAsia" w:ascii="华文中宋" w:hAnsi="华文中宋" w:eastAsia="华文中宋" w:cs="华文中宋"/>
          <w:szCs w:val="21"/>
        </w:rPr>
        <w:t>④类似合同案例证明材料附后。</w:t>
      </w:r>
    </w:p>
    <w:p>
      <w:pPr>
        <w:ind w:firstLine="852" w:firstLineChars="400"/>
        <w:rPr>
          <w:rFonts w:hint="eastAsia" w:ascii="华文中宋" w:hAnsi="华文中宋" w:eastAsia="华文中宋" w:cs="华文中宋"/>
          <w:szCs w:val="21"/>
        </w:rPr>
      </w:pPr>
    </w:p>
    <w:p>
      <w:pPr>
        <w:snapToGrid w:val="0"/>
        <w:spacing w:line="360" w:lineRule="auto"/>
        <w:ind w:firstLine="7881" w:firstLineChars="3700"/>
        <w:rPr>
          <w:rFonts w:hint="eastAsia" w:ascii="华文中宋" w:hAnsi="华文中宋" w:eastAsia="华文中宋" w:cs="华文中宋"/>
          <w:szCs w:val="21"/>
        </w:rPr>
      </w:pPr>
      <w:r>
        <w:rPr>
          <w:rFonts w:hint="eastAsia" w:ascii="华文中宋" w:hAnsi="华文中宋" w:eastAsia="华文中宋" w:cs="华文中宋"/>
          <w:szCs w:val="21"/>
          <w:lang w:eastAsia="zh-CN"/>
        </w:rPr>
        <w:t>供应商</w:t>
      </w:r>
      <w:r>
        <w:rPr>
          <w:rFonts w:hint="eastAsia" w:ascii="华文中宋" w:hAnsi="华文中宋" w:eastAsia="华文中宋" w:cs="华文中宋"/>
          <w:szCs w:val="21"/>
        </w:rPr>
        <w:t>：</w:t>
      </w:r>
      <w:r>
        <w:rPr>
          <w:rFonts w:hint="eastAsia" w:ascii="华文中宋" w:hAnsi="华文中宋" w:eastAsia="华文中宋" w:cs="华文中宋"/>
          <w:szCs w:val="21"/>
          <w:u w:val="single"/>
        </w:rPr>
        <w:t xml:space="preserve">                            </w:t>
      </w:r>
      <w:r>
        <w:rPr>
          <w:rFonts w:hint="eastAsia" w:ascii="华文中宋" w:hAnsi="华文中宋" w:eastAsia="华文中宋" w:cs="华文中宋"/>
          <w:szCs w:val="21"/>
        </w:rPr>
        <w:t>（</w:t>
      </w:r>
      <w:r>
        <w:rPr>
          <w:rFonts w:hint="eastAsia" w:ascii="华文中宋" w:hAnsi="华文中宋" w:eastAsia="华文中宋" w:cs="华文中宋"/>
          <w:spacing w:val="20"/>
          <w:szCs w:val="21"/>
        </w:rPr>
        <w:t>法人电子签章</w:t>
      </w:r>
      <w:r>
        <w:rPr>
          <w:rFonts w:hint="eastAsia" w:ascii="华文中宋" w:hAnsi="华文中宋" w:eastAsia="华文中宋" w:cs="华文中宋"/>
          <w:szCs w:val="21"/>
        </w:rPr>
        <w:t>）</w:t>
      </w:r>
    </w:p>
    <w:p>
      <w:pPr>
        <w:snapToGrid w:val="0"/>
        <w:spacing w:line="360" w:lineRule="auto"/>
        <w:rPr>
          <w:rFonts w:hint="eastAsia"/>
        </w:rPr>
        <w:sectPr>
          <w:headerReference r:id="rId12" w:type="default"/>
          <w:footerReference r:id="rId13" w:type="default"/>
          <w:pgSz w:w="16838" w:h="11906" w:orient="landscape"/>
          <w:pgMar w:top="1474" w:right="1474" w:bottom="1474" w:left="1474" w:header="1020" w:footer="1020" w:gutter="0"/>
          <w:cols w:space="0" w:num="1"/>
          <w:rtlGutter w:val="0"/>
          <w:docGrid w:type="linesAndChars" w:linePitch="319" w:charSpace="672"/>
        </w:sectPr>
      </w:pPr>
      <w:r>
        <w:rPr>
          <w:rFonts w:hint="eastAsia" w:ascii="华文中宋" w:hAnsi="华文中宋" w:eastAsia="华文中宋" w:cs="华文中宋"/>
          <w:szCs w:val="21"/>
        </w:rPr>
        <w:t xml:space="preserve">                                                                          日  期：      年   月  日</w:t>
      </w:r>
    </w:p>
    <w:p>
      <w:pPr>
        <w:pStyle w:val="3"/>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lang w:val="en-US" w:eastAsia="zh-CN"/>
        </w:rPr>
        <w:t>7、</w:t>
      </w:r>
      <w:r>
        <w:rPr>
          <w:rFonts w:hint="eastAsia" w:ascii="华文中宋" w:hAnsi="华文中宋" w:eastAsia="华文中宋" w:cs="华文中宋"/>
          <w:color w:val="auto"/>
          <w:sz w:val="21"/>
          <w:szCs w:val="21"/>
          <w:highlight w:val="none"/>
        </w:rPr>
        <w:t>磋商文件要求或供应商认为需要提供的其他商务技术材料/文件。</w:t>
      </w:r>
    </w:p>
    <w:p>
      <w:pPr>
        <w:pStyle w:val="3"/>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（若有的话，以包为单位分别填写）格式自拟。</w:t>
      </w:r>
    </w:p>
    <w:p>
      <w:pPr>
        <w:pStyle w:val="3"/>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br w:type="page"/>
      </w:r>
      <w:bookmarkStart w:id="142" w:name="_Toc6425"/>
      <w:bookmarkStart w:id="143" w:name="_Toc20098"/>
      <w:bookmarkStart w:id="144" w:name="_Toc78559551"/>
      <w:r>
        <w:rPr>
          <w:rFonts w:hint="eastAsia" w:ascii="华文中宋" w:hAnsi="华文中宋" w:eastAsia="华文中宋" w:cs="华文中宋"/>
          <w:color w:val="auto"/>
          <w:sz w:val="21"/>
          <w:szCs w:val="21"/>
          <w:highlight w:val="none"/>
        </w:rPr>
        <w:t xml:space="preserve">第九部分 </w:t>
      </w:r>
      <w:bookmarkEnd w:id="142"/>
      <w:bookmarkEnd w:id="143"/>
      <w:r>
        <w:rPr>
          <w:rFonts w:hint="eastAsia" w:ascii="华文中宋" w:hAnsi="华文中宋" w:eastAsia="华文中宋" w:cs="华文中宋"/>
          <w:color w:val="auto"/>
          <w:sz w:val="21"/>
          <w:szCs w:val="21"/>
          <w:highlight w:val="none"/>
        </w:rPr>
        <w:t>附件</w:t>
      </w:r>
      <w:bookmarkEnd w:id="144"/>
    </w:p>
    <w:p>
      <w:pPr>
        <w:rPr>
          <w:rFonts w:hint="eastAsia" w:ascii="华文中宋" w:hAnsi="华文中宋" w:eastAsia="华文中宋" w:cs="华文中宋"/>
          <w:color w:val="auto"/>
          <w:sz w:val="21"/>
          <w:szCs w:val="21"/>
          <w:highlight w:val="none"/>
        </w:rPr>
      </w:pPr>
    </w:p>
    <w:p>
      <w:pPr>
        <w:pStyle w:val="4"/>
        <w:spacing w:before="0" w:after="0" w:line="360" w:lineRule="auto"/>
        <w:ind w:left="-420"/>
        <w:jc w:val="left"/>
        <w:rPr>
          <w:rFonts w:hint="eastAsia" w:ascii="华文中宋" w:hAnsi="华文中宋" w:eastAsia="华文中宋" w:cs="华文中宋"/>
          <w:color w:val="auto"/>
          <w:sz w:val="21"/>
          <w:szCs w:val="21"/>
          <w:highlight w:val="none"/>
        </w:rPr>
      </w:pPr>
      <w:bookmarkStart w:id="145" w:name="_Toc78559539"/>
      <w:r>
        <w:rPr>
          <w:rFonts w:hint="eastAsia" w:ascii="华文中宋" w:hAnsi="华文中宋" w:eastAsia="华文中宋" w:cs="华文中宋"/>
          <w:color w:val="auto"/>
          <w:sz w:val="21"/>
          <w:szCs w:val="21"/>
          <w:highlight w:val="none"/>
        </w:rPr>
        <w:t>附件一：具有履行合同的能力格式</w:t>
      </w:r>
      <w:bookmarkEnd w:id="145"/>
    </w:p>
    <w:p>
      <w:pPr>
        <w:spacing w:line="360" w:lineRule="auto"/>
        <w:rPr>
          <w:rFonts w:hint="eastAsia" w:ascii="华文中宋" w:hAnsi="华文中宋" w:eastAsia="华文中宋" w:cs="华文中宋"/>
          <w:b/>
          <w:bCs/>
          <w:color w:val="auto"/>
          <w:sz w:val="21"/>
          <w:szCs w:val="21"/>
          <w:highlight w:val="none"/>
        </w:rPr>
      </w:pPr>
      <w:r>
        <w:rPr>
          <w:rFonts w:hint="eastAsia" w:ascii="华文中宋" w:hAnsi="华文中宋" w:eastAsia="华文中宋" w:cs="华文中宋"/>
          <w:b/>
          <w:bCs/>
          <w:color w:val="auto"/>
          <w:sz w:val="21"/>
          <w:szCs w:val="21"/>
          <w:highlight w:val="none"/>
        </w:rPr>
        <w:t>（以包为单位分别填写）</w:t>
      </w:r>
    </w:p>
    <w:p>
      <w:pPr>
        <w:pStyle w:val="539"/>
        <w:snapToGrid w:val="0"/>
        <w:spacing w:line="360" w:lineRule="auto"/>
        <w:ind w:firstLine="426" w:firstLineChars="200"/>
        <w:rPr>
          <w:rFonts w:hint="eastAsia" w:ascii="华文中宋" w:hAnsi="华文中宋" w:eastAsia="华文中宋" w:cs="华文中宋"/>
          <w:b/>
          <w:bCs/>
          <w:color w:val="auto"/>
          <w:sz w:val="21"/>
          <w:szCs w:val="21"/>
          <w:highlight w:val="none"/>
        </w:rPr>
      </w:pPr>
      <w:r>
        <w:rPr>
          <w:rFonts w:hint="eastAsia" w:ascii="华文中宋" w:hAnsi="华文中宋" w:eastAsia="华文中宋" w:cs="华文中宋"/>
          <w:b/>
          <w:bCs/>
          <w:color w:val="auto"/>
          <w:sz w:val="21"/>
          <w:szCs w:val="21"/>
          <w:highlight w:val="none"/>
        </w:rPr>
        <w:t>磋商供应商为代理商的填写磋商供应商（代理商）履行合同能力的承诺；</w:t>
      </w:r>
    </w:p>
    <w:p>
      <w:pPr>
        <w:pStyle w:val="539"/>
        <w:snapToGrid w:val="0"/>
        <w:spacing w:line="360" w:lineRule="auto"/>
        <w:ind w:firstLine="426" w:firstLineChars="200"/>
        <w:rPr>
          <w:rFonts w:hint="eastAsia" w:ascii="华文中宋" w:hAnsi="华文中宋" w:eastAsia="华文中宋" w:cs="华文中宋"/>
          <w:b/>
          <w:bCs/>
          <w:color w:val="auto"/>
          <w:sz w:val="21"/>
          <w:szCs w:val="21"/>
          <w:highlight w:val="none"/>
        </w:rPr>
      </w:pPr>
      <w:r>
        <w:rPr>
          <w:rFonts w:hint="eastAsia" w:ascii="华文中宋" w:hAnsi="华文中宋" w:eastAsia="华文中宋" w:cs="华文中宋"/>
          <w:b/>
          <w:bCs/>
          <w:color w:val="auto"/>
          <w:sz w:val="21"/>
          <w:szCs w:val="21"/>
          <w:highlight w:val="none"/>
        </w:rPr>
        <w:t>磋商供应商为制造商的填写磋商供应商（制造商）履行合同能力的承诺；</w:t>
      </w:r>
    </w:p>
    <w:p>
      <w:pPr>
        <w:pStyle w:val="539"/>
        <w:snapToGrid w:val="0"/>
        <w:spacing w:line="360" w:lineRule="auto"/>
        <w:ind w:firstLine="426" w:firstLineChars="200"/>
        <w:rPr>
          <w:rFonts w:hint="eastAsia" w:ascii="华文中宋" w:hAnsi="华文中宋" w:eastAsia="华文中宋" w:cs="华文中宋"/>
          <w:b/>
          <w:bCs/>
          <w:color w:val="auto"/>
          <w:sz w:val="21"/>
          <w:szCs w:val="21"/>
          <w:highlight w:val="none"/>
        </w:rPr>
      </w:pPr>
      <w:r>
        <w:rPr>
          <w:rFonts w:hint="eastAsia" w:ascii="华文中宋" w:hAnsi="华文中宋" w:eastAsia="华文中宋" w:cs="华文中宋"/>
          <w:b/>
          <w:bCs/>
          <w:color w:val="auto"/>
          <w:sz w:val="21"/>
          <w:szCs w:val="21"/>
          <w:highlight w:val="none"/>
        </w:rPr>
        <w:t>投报产品中既有自身制造，又有代理的，代理商和制造商的履行合同能力的承诺均需填写；</w:t>
      </w:r>
    </w:p>
    <w:p>
      <w:pPr>
        <w:spacing w:before="163" w:beforeLines="68" w:line="360" w:lineRule="auto"/>
        <w:jc w:val="center"/>
        <w:rPr>
          <w:rFonts w:hint="eastAsia" w:ascii="华文中宋" w:hAnsi="华文中宋" w:eastAsia="华文中宋" w:cs="华文中宋"/>
          <w:b/>
          <w:color w:val="auto"/>
          <w:spacing w:val="20"/>
          <w:sz w:val="21"/>
          <w:szCs w:val="21"/>
          <w:highlight w:val="none"/>
        </w:rPr>
      </w:pPr>
      <w:bookmarkStart w:id="146" w:name="_Toc20297"/>
      <w:r>
        <w:rPr>
          <w:rFonts w:hint="eastAsia" w:ascii="华文中宋" w:hAnsi="华文中宋" w:eastAsia="华文中宋" w:cs="华文中宋"/>
          <w:b/>
          <w:color w:val="auto"/>
          <w:spacing w:val="20"/>
          <w:sz w:val="21"/>
          <w:szCs w:val="21"/>
          <w:highlight w:val="none"/>
        </w:rPr>
        <w:t>磋商（代理商）履行合同能力的承诺</w:t>
      </w:r>
      <w:bookmarkEnd w:id="146"/>
    </w:p>
    <w:p>
      <w:pPr>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山西</w:t>
      </w:r>
      <w:r>
        <w:rPr>
          <w:rFonts w:hint="eastAsia" w:ascii="华文中宋" w:hAnsi="华文中宋" w:eastAsia="华文中宋" w:cs="华文中宋"/>
          <w:color w:val="auto"/>
          <w:sz w:val="21"/>
          <w:szCs w:val="21"/>
          <w:highlight w:val="none"/>
          <w:lang w:eastAsia="zh-CN"/>
        </w:rPr>
        <w:t>东鑫工程</w:t>
      </w:r>
      <w:r>
        <w:rPr>
          <w:rFonts w:hint="eastAsia" w:ascii="华文中宋" w:hAnsi="华文中宋" w:eastAsia="华文中宋" w:cs="华文中宋"/>
          <w:color w:val="auto"/>
          <w:sz w:val="21"/>
          <w:szCs w:val="21"/>
          <w:highlight w:val="none"/>
        </w:rPr>
        <w:t>项目管理有限公司：</w:t>
      </w:r>
    </w:p>
    <w:p>
      <w:pPr>
        <w:spacing w:line="360" w:lineRule="auto"/>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本供应商现参与</w:t>
      </w:r>
      <w:r>
        <w:rPr>
          <w:rFonts w:hint="eastAsia" w:ascii="华文中宋" w:hAnsi="华文中宋" w:eastAsia="华文中宋" w:cs="华文中宋"/>
          <w:color w:val="auto"/>
          <w:sz w:val="21"/>
          <w:szCs w:val="21"/>
          <w:highlight w:val="none"/>
          <w:u w:val="single"/>
        </w:rPr>
        <w:t xml:space="preserve">                       </w:t>
      </w:r>
      <w:r>
        <w:rPr>
          <w:rFonts w:hint="eastAsia" w:ascii="华文中宋" w:hAnsi="华文中宋" w:eastAsia="华文中宋" w:cs="华文中宋"/>
          <w:color w:val="auto"/>
          <w:sz w:val="21"/>
          <w:szCs w:val="21"/>
          <w:highlight w:val="none"/>
        </w:rPr>
        <w:t>项目（项目编号：</w:t>
      </w:r>
      <w:r>
        <w:rPr>
          <w:rFonts w:hint="eastAsia" w:ascii="华文中宋" w:hAnsi="华文中宋" w:eastAsia="华文中宋" w:cs="华文中宋"/>
          <w:color w:val="auto"/>
          <w:sz w:val="21"/>
          <w:szCs w:val="21"/>
          <w:highlight w:val="none"/>
          <w:u w:val="single"/>
        </w:rPr>
        <w:t xml:space="preserve">             </w:t>
      </w:r>
      <w:r>
        <w:rPr>
          <w:rFonts w:hint="eastAsia" w:ascii="华文中宋" w:hAnsi="华文中宋" w:eastAsia="华文中宋" w:cs="华文中宋"/>
          <w:color w:val="auto"/>
          <w:sz w:val="21"/>
          <w:szCs w:val="21"/>
          <w:highlight w:val="none"/>
        </w:rPr>
        <w:t>）的采购活动，现承诺具备履行合同所必需的专业技术能力。</w:t>
      </w:r>
    </w:p>
    <w:p>
      <w:pPr>
        <w:spacing w:line="360" w:lineRule="auto"/>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如上述承诺不真实，愿意按照政府采购有关法律法规的规定接受处罚。</w:t>
      </w:r>
    </w:p>
    <w:p>
      <w:pPr>
        <w:spacing w:line="360" w:lineRule="auto"/>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特此声明</w:t>
      </w:r>
    </w:p>
    <w:p>
      <w:pPr>
        <w:snapToGrid w:val="0"/>
        <w:spacing w:line="360" w:lineRule="auto"/>
        <w:ind w:firstLine="3619" w:firstLineChars="1431"/>
        <w:rPr>
          <w:rFonts w:hint="eastAsia" w:ascii="华文中宋" w:hAnsi="华文中宋" w:eastAsia="华文中宋" w:cs="华文中宋"/>
          <w:color w:val="auto"/>
          <w:spacing w:val="20"/>
          <w:sz w:val="21"/>
          <w:szCs w:val="21"/>
          <w:highlight w:val="none"/>
        </w:rPr>
      </w:pPr>
      <w:bookmarkStart w:id="147" w:name="_Toc14919"/>
      <w:r>
        <w:rPr>
          <w:rFonts w:hint="eastAsia" w:ascii="华文中宋" w:hAnsi="华文中宋" w:eastAsia="华文中宋" w:cs="华文中宋"/>
          <w:color w:val="auto"/>
          <w:spacing w:val="20"/>
          <w:sz w:val="21"/>
          <w:szCs w:val="21"/>
          <w:highlight w:val="none"/>
        </w:rPr>
        <w:tab/>
      </w:r>
      <w:r>
        <w:rPr>
          <w:rFonts w:hint="eastAsia" w:ascii="华文中宋" w:hAnsi="华文中宋" w:eastAsia="华文中宋" w:cs="华文中宋"/>
          <w:color w:val="auto"/>
          <w:spacing w:val="20"/>
          <w:sz w:val="21"/>
          <w:szCs w:val="21"/>
          <w:highlight w:val="none"/>
        </w:rPr>
        <w:t>磋商供应商：</w:t>
      </w:r>
      <w:r>
        <w:rPr>
          <w:rFonts w:hint="eastAsia" w:ascii="华文中宋" w:hAnsi="华文中宋" w:eastAsia="华文中宋" w:cs="华文中宋"/>
          <w:color w:val="auto"/>
          <w:spacing w:val="20"/>
          <w:sz w:val="21"/>
          <w:szCs w:val="21"/>
          <w:highlight w:val="none"/>
          <w:u w:val="single"/>
        </w:rPr>
        <w:t xml:space="preserve">       </w:t>
      </w:r>
      <w:r>
        <w:rPr>
          <w:rFonts w:hint="eastAsia" w:ascii="华文中宋" w:hAnsi="华文中宋" w:eastAsia="华文中宋" w:cs="华文中宋"/>
          <w:color w:val="auto"/>
          <w:spacing w:val="20"/>
          <w:sz w:val="21"/>
          <w:szCs w:val="21"/>
          <w:highlight w:val="none"/>
        </w:rPr>
        <w:t>(加盖法人电子章)</w:t>
      </w:r>
    </w:p>
    <w:p>
      <w:pPr>
        <w:snapToGrid w:val="0"/>
        <w:spacing w:line="360" w:lineRule="auto"/>
        <w:ind w:firstLine="3619" w:firstLineChars="1431"/>
        <w:rPr>
          <w:rFonts w:hint="eastAsia" w:ascii="华文中宋" w:hAnsi="华文中宋" w:eastAsia="华文中宋" w:cs="华文中宋"/>
          <w:color w:val="auto"/>
          <w:spacing w:val="20"/>
          <w:sz w:val="21"/>
          <w:szCs w:val="21"/>
          <w:highlight w:val="none"/>
        </w:rPr>
      </w:pPr>
      <w:r>
        <w:rPr>
          <w:rFonts w:hint="eastAsia" w:ascii="华文中宋" w:hAnsi="华文中宋" w:eastAsia="华文中宋" w:cs="华文中宋"/>
          <w:color w:val="auto"/>
          <w:spacing w:val="20"/>
          <w:sz w:val="21"/>
          <w:szCs w:val="21"/>
          <w:highlight w:val="none"/>
        </w:rPr>
        <w:tab/>
      </w:r>
      <w:r>
        <w:rPr>
          <w:rFonts w:hint="eastAsia" w:ascii="华文中宋" w:hAnsi="华文中宋" w:eastAsia="华文中宋" w:cs="华文中宋"/>
          <w:color w:val="auto"/>
          <w:spacing w:val="20"/>
          <w:sz w:val="21"/>
          <w:szCs w:val="21"/>
          <w:highlight w:val="none"/>
        </w:rPr>
        <w:t>日期：   年   月   日</w:t>
      </w:r>
    </w:p>
    <w:p>
      <w:pPr>
        <w:spacing w:line="360" w:lineRule="auto"/>
        <w:rPr>
          <w:rFonts w:hint="eastAsia" w:ascii="华文中宋" w:hAnsi="华文中宋" w:eastAsia="华文中宋" w:cs="华文中宋"/>
          <w:color w:val="auto"/>
          <w:sz w:val="21"/>
          <w:szCs w:val="21"/>
          <w:highlight w:val="none"/>
        </w:rPr>
      </w:pPr>
    </w:p>
    <w:p>
      <w:pPr>
        <w:spacing w:before="163" w:beforeLines="68" w:line="360" w:lineRule="auto"/>
        <w:jc w:val="center"/>
        <w:rPr>
          <w:rFonts w:hint="eastAsia" w:ascii="华文中宋" w:hAnsi="华文中宋" w:eastAsia="华文中宋" w:cs="华文中宋"/>
          <w:b/>
          <w:color w:val="auto"/>
          <w:spacing w:val="20"/>
          <w:sz w:val="21"/>
          <w:szCs w:val="21"/>
          <w:highlight w:val="none"/>
        </w:rPr>
      </w:pPr>
      <w:r>
        <w:rPr>
          <w:rFonts w:hint="eastAsia" w:ascii="华文中宋" w:hAnsi="华文中宋" w:eastAsia="华文中宋" w:cs="华文中宋"/>
          <w:b/>
          <w:color w:val="auto"/>
          <w:spacing w:val="20"/>
          <w:sz w:val="21"/>
          <w:szCs w:val="21"/>
          <w:highlight w:val="none"/>
        </w:rPr>
        <w:t>磋商（制造商）履行合同能力的承诺</w:t>
      </w:r>
      <w:bookmarkEnd w:id="147"/>
    </w:p>
    <w:p>
      <w:pPr>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山西</w:t>
      </w:r>
      <w:r>
        <w:rPr>
          <w:rFonts w:hint="eastAsia" w:ascii="华文中宋" w:hAnsi="华文中宋" w:eastAsia="华文中宋" w:cs="华文中宋"/>
          <w:color w:val="auto"/>
          <w:sz w:val="21"/>
          <w:szCs w:val="21"/>
          <w:highlight w:val="none"/>
          <w:lang w:eastAsia="zh-CN"/>
        </w:rPr>
        <w:t>东鑫工程</w:t>
      </w:r>
      <w:r>
        <w:rPr>
          <w:rFonts w:hint="eastAsia" w:ascii="华文中宋" w:hAnsi="华文中宋" w:eastAsia="华文中宋" w:cs="华文中宋"/>
          <w:color w:val="auto"/>
          <w:sz w:val="21"/>
          <w:szCs w:val="21"/>
          <w:highlight w:val="none"/>
        </w:rPr>
        <w:t>项目管理有限公司：</w:t>
      </w:r>
    </w:p>
    <w:p>
      <w:pPr>
        <w:spacing w:line="360" w:lineRule="auto"/>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本供应商现参与</w:t>
      </w:r>
      <w:r>
        <w:rPr>
          <w:rFonts w:hint="eastAsia" w:ascii="华文中宋" w:hAnsi="华文中宋" w:eastAsia="华文中宋" w:cs="华文中宋"/>
          <w:color w:val="auto"/>
          <w:sz w:val="21"/>
          <w:szCs w:val="21"/>
          <w:highlight w:val="none"/>
          <w:u w:val="single"/>
        </w:rPr>
        <w:t xml:space="preserve">                      </w:t>
      </w:r>
      <w:r>
        <w:rPr>
          <w:rFonts w:hint="eastAsia" w:ascii="华文中宋" w:hAnsi="华文中宋" w:eastAsia="华文中宋" w:cs="华文中宋"/>
          <w:color w:val="auto"/>
          <w:sz w:val="21"/>
          <w:szCs w:val="21"/>
          <w:highlight w:val="none"/>
        </w:rPr>
        <w:t>项目（项目编号：</w:t>
      </w:r>
      <w:r>
        <w:rPr>
          <w:rFonts w:hint="eastAsia" w:ascii="华文中宋" w:hAnsi="华文中宋" w:eastAsia="华文中宋" w:cs="华文中宋"/>
          <w:color w:val="auto"/>
          <w:sz w:val="21"/>
          <w:szCs w:val="21"/>
          <w:highlight w:val="none"/>
          <w:u w:val="single"/>
        </w:rPr>
        <w:t xml:space="preserve">             </w:t>
      </w:r>
      <w:r>
        <w:rPr>
          <w:rFonts w:hint="eastAsia" w:ascii="华文中宋" w:hAnsi="华文中宋" w:eastAsia="华文中宋" w:cs="华文中宋"/>
          <w:color w:val="auto"/>
          <w:sz w:val="21"/>
          <w:szCs w:val="21"/>
          <w:highlight w:val="none"/>
        </w:rPr>
        <w:t>）的采购活动，现承诺具备履行合同所必需的设备和专业技术能力。</w:t>
      </w:r>
    </w:p>
    <w:p>
      <w:pPr>
        <w:spacing w:line="360" w:lineRule="auto"/>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如上述承诺不真实，愿意按照政府采购有关法律法规的规定接受处罚。</w:t>
      </w:r>
    </w:p>
    <w:p>
      <w:pPr>
        <w:spacing w:line="360" w:lineRule="auto"/>
        <w:ind w:firstLine="426"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特此声明</w:t>
      </w:r>
    </w:p>
    <w:p>
      <w:pPr>
        <w:snapToGrid w:val="0"/>
        <w:spacing w:line="360" w:lineRule="auto"/>
        <w:ind w:firstLine="3619" w:firstLineChars="1431"/>
        <w:rPr>
          <w:rFonts w:hint="eastAsia" w:ascii="华文中宋" w:hAnsi="华文中宋" w:eastAsia="华文中宋" w:cs="华文中宋"/>
          <w:color w:val="auto"/>
          <w:spacing w:val="20"/>
          <w:sz w:val="21"/>
          <w:szCs w:val="21"/>
          <w:highlight w:val="none"/>
        </w:rPr>
      </w:pPr>
      <w:r>
        <w:rPr>
          <w:rFonts w:hint="eastAsia" w:ascii="华文中宋" w:hAnsi="华文中宋" w:eastAsia="华文中宋" w:cs="华文中宋"/>
          <w:color w:val="auto"/>
          <w:spacing w:val="20"/>
          <w:sz w:val="21"/>
          <w:szCs w:val="21"/>
          <w:highlight w:val="none"/>
        </w:rPr>
        <w:tab/>
      </w:r>
      <w:r>
        <w:rPr>
          <w:rFonts w:hint="eastAsia" w:ascii="华文中宋" w:hAnsi="华文中宋" w:eastAsia="华文中宋" w:cs="华文中宋"/>
          <w:color w:val="auto"/>
          <w:spacing w:val="20"/>
          <w:sz w:val="21"/>
          <w:szCs w:val="21"/>
          <w:highlight w:val="none"/>
        </w:rPr>
        <w:t>磋商供应商：</w:t>
      </w:r>
      <w:r>
        <w:rPr>
          <w:rFonts w:hint="eastAsia" w:ascii="华文中宋" w:hAnsi="华文中宋" w:eastAsia="华文中宋" w:cs="华文中宋"/>
          <w:color w:val="auto"/>
          <w:spacing w:val="20"/>
          <w:sz w:val="21"/>
          <w:szCs w:val="21"/>
          <w:highlight w:val="none"/>
          <w:u w:val="single"/>
        </w:rPr>
        <w:t xml:space="preserve">       </w:t>
      </w:r>
      <w:r>
        <w:rPr>
          <w:rFonts w:hint="eastAsia" w:ascii="华文中宋" w:hAnsi="华文中宋" w:eastAsia="华文中宋" w:cs="华文中宋"/>
          <w:color w:val="auto"/>
          <w:spacing w:val="20"/>
          <w:sz w:val="21"/>
          <w:szCs w:val="21"/>
          <w:highlight w:val="none"/>
        </w:rPr>
        <w:t>(加盖法人电子章)</w:t>
      </w:r>
    </w:p>
    <w:p>
      <w:pPr>
        <w:snapToGrid w:val="0"/>
        <w:spacing w:line="360" w:lineRule="auto"/>
        <w:ind w:firstLine="3619" w:firstLineChars="1431"/>
        <w:rPr>
          <w:rFonts w:hint="eastAsia" w:ascii="华文中宋" w:hAnsi="华文中宋" w:eastAsia="华文中宋" w:cs="华文中宋"/>
          <w:color w:val="auto"/>
          <w:spacing w:val="20"/>
          <w:sz w:val="21"/>
          <w:szCs w:val="21"/>
          <w:highlight w:val="none"/>
        </w:rPr>
      </w:pPr>
      <w:r>
        <w:rPr>
          <w:rFonts w:hint="eastAsia" w:ascii="华文中宋" w:hAnsi="华文中宋" w:eastAsia="华文中宋" w:cs="华文中宋"/>
          <w:color w:val="auto"/>
          <w:spacing w:val="20"/>
          <w:sz w:val="21"/>
          <w:szCs w:val="21"/>
          <w:highlight w:val="none"/>
        </w:rPr>
        <w:tab/>
      </w:r>
      <w:r>
        <w:rPr>
          <w:rFonts w:hint="eastAsia" w:ascii="华文中宋" w:hAnsi="华文中宋" w:eastAsia="华文中宋" w:cs="华文中宋"/>
          <w:color w:val="auto"/>
          <w:spacing w:val="20"/>
          <w:sz w:val="21"/>
          <w:szCs w:val="21"/>
          <w:highlight w:val="none"/>
        </w:rPr>
        <w:t>日期：   年   月   日</w:t>
      </w:r>
    </w:p>
    <w:p>
      <w:pPr>
        <w:adjustRightInd w:val="0"/>
        <w:snapToGrid w:val="0"/>
        <w:spacing w:line="360" w:lineRule="auto"/>
        <w:jc w:val="center"/>
        <w:rPr>
          <w:rFonts w:hint="eastAsia" w:ascii="华文中宋" w:hAnsi="华文中宋" w:eastAsia="华文中宋" w:cs="华文中宋"/>
          <w:b/>
          <w:bCs/>
          <w:color w:val="auto"/>
          <w:sz w:val="21"/>
          <w:szCs w:val="21"/>
          <w:highlight w:val="none"/>
        </w:rPr>
      </w:pPr>
    </w:p>
    <w:p>
      <w:pPr>
        <w:adjustRightInd w:val="0"/>
        <w:snapToGrid w:val="0"/>
        <w:spacing w:line="360" w:lineRule="auto"/>
        <w:jc w:val="center"/>
        <w:rPr>
          <w:rFonts w:hint="eastAsia" w:ascii="华文中宋" w:hAnsi="华文中宋" w:eastAsia="华文中宋" w:cs="华文中宋"/>
          <w:b/>
          <w:bCs/>
          <w:color w:val="auto"/>
          <w:sz w:val="21"/>
          <w:szCs w:val="21"/>
          <w:highlight w:val="none"/>
        </w:rPr>
      </w:pPr>
    </w:p>
    <w:p>
      <w:pPr>
        <w:adjustRightInd w:val="0"/>
        <w:snapToGrid w:val="0"/>
        <w:spacing w:line="360" w:lineRule="auto"/>
        <w:jc w:val="center"/>
        <w:rPr>
          <w:rFonts w:hint="eastAsia" w:ascii="华文中宋" w:hAnsi="华文中宋" w:eastAsia="华文中宋" w:cs="华文中宋"/>
          <w:b/>
          <w:bCs/>
          <w:color w:val="auto"/>
          <w:sz w:val="21"/>
          <w:szCs w:val="21"/>
          <w:highlight w:val="none"/>
        </w:rPr>
      </w:pPr>
    </w:p>
    <w:p>
      <w:pPr>
        <w:adjustRightInd w:val="0"/>
        <w:snapToGrid w:val="0"/>
        <w:spacing w:line="360" w:lineRule="auto"/>
        <w:jc w:val="left"/>
        <w:rPr>
          <w:rFonts w:hint="eastAsia" w:ascii="华文中宋" w:hAnsi="华文中宋" w:eastAsia="华文中宋" w:cs="华文中宋"/>
          <w:b/>
          <w:bCs/>
          <w:color w:val="auto"/>
          <w:sz w:val="21"/>
          <w:szCs w:val="21"/>
          <w:highlight w:val="none"/>
        </w:rPr>
      </w:pPr>
    </w:p>
    <w:p>
      <w:pPr>
        <w:adjustRightInd w:val="0"/>
        <w:snapToGrid w:val="0"/>
        <w:spacing w:line="360" w:lineRule="auto"/>
        <w:jc w:val="left"/>
        <w:rPr>
          <w:rFonts w:hint="eastAsia" w:ascii="华文中宋" w:hAnsi="华文中宋" w:eastAsia="华文中宋" w:cs="华文中宋"/>
          <w:b/>
          <w:bCs/>
          <w:color w:val="auto"/>
          <w:sz w:val="21"/>
          <w:szCs w:val="21"/>
          <w:highlight w:val="none"/>
        </w:rPr>
      </w:pPr>
      <w:r>
        <w:rPr>
          <w:rFonts w:hint="eastAsia" w:ascii="华文中宋" w:hAnsi="华文中宋" w:eastAsia="华文中宋" w:cs="华文中宋"/>
          <w:b/>
          <w:bCs/>
          <w:color w:val="auto"/>
          <w:sz w:val="21"/>
          <w:szCs w:val="21"/>
          <w:highlight w:val="none"/>
        </w:rPr>
        <w:br w:type="page"/>
      </w:r>
    </w:p>
    <w:p>
      <w:pPr>
        <w:adjustRightInd w:val="0"/>
        <w:snapToGrid w:val="0"/>
        <w:spacing w:line="360" w:lineRule="auto"/>
        <w:jc w:val="left"/>
        <w:rPr>
          <w:rFonts w:hint="eastAsia" w:ascii="华文中宋" w:hAnsi="华文中宋" w:eastAsia="华文中宋" w:cs="华文中宋"/>
          <w:b/>
          <w:bCs/>
          <w:color w:val="auto"/>
          <w:sz w:val="21"/>
          <w:szCs w:val="21"/>
          <w:highlight w:val="none"/>
        </w:rPr>
      </w:pPr>
      <w:r>
        <w:rPr>
          <w:rFonts w:hint="eastAsia" w:ascii="华文中宋" w:hAnsi="华文中宋" w:eastAsia="华文中宋" w:cs="华文中宋"/>
          <w:b/>
          <w:bCs/>
          <w:color w:val="auto"/>
          <w:sz w:val="21"/>
          <w:szCs w:val="21"/>
          <w:highlight w:val="none"/>
        </w:rPr>
        <w:t>附件二：质疑函</w:t>
      </w:r>
    </w:p>
    <w:p>
      <w:pPr>
        <w:adjustRightInd w:val="0"/>
        <w:snapToGrid w:val="0"/>
        <w:spacing w:before="240" w:beforeLines="100" w:line="360" w:lineRule="auto"/>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一、质疑供应商基本信息</w:t>
      </w:r>
    </w:p>
    <w:p>
      <w:pPr>
        <w:adjustRightInd w:val="0"/>
        <w:snapToGrid w:val="0"/>
        <w:spacing w:line="360" w:lineRule="auto"/>
        <w:rPr>
          <w:rFonts w:hint="eastAsia" w:ascii="华文中宋" w:hAnsi="华文中宋" w:eastAsia="华文中宋" w:cs="华文中宋"/>
          <w:color w:val="auto"/>
          <w:sz w:val="21"/>
          <w:szCs w:val="21"/>
          <w:highlight w:val="none"/>
          <w:u w:val="dotted"/>
        </w:rPr>
      </w:pPr>
      <w:r>
        <w:rPr>
          <w:rFonts w:hint="eastAsia" w:ascii="华文中宋" w:hAnsi="华文中宋" w:eastAsia="华文中宋" w:cs="华文中宋"/>
          <w:color w:val="auto"/>
          <w:sz w:val="21"/>
          <w:szCs w:val="21"/>
          <w:highlight w:val="none"/>
        </w:rPr>
        <w:t>质疑供应商：</w:t>
      </w:r>
      <w:r>
        <w:rPr>
          <w:rFonts w:hint="eastAsia" w:ascii="华文中宋" w:hAnsi="华文中宋" w:eastAsia="华文中宋" w:cs="华文中宋"/>
          <w:color w:val="auto"/>
          <w:sz w:val="21"/>
          <w:szCs w:val="21"/>
          <w:highlight w:val="none"/>
          <w:u w:val="dotted"/>
        </w:rPr>
        <w:t xml:space="preserve">                                        </w:t>
      </w:r>
    </w:p>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地址：</w:t>
      </w:r>
      <w:r>
        <w:rPr>
          <w:rFonts w:hint="eastAsia" w:ascii="华文中宋" w:hAnsi="华文中宋" w:eastAsia="华文中宋" w:cs="华文中宋"/>
          <w:color w:val="auto"/>
          <w:sz w:val="21"/>
          <w:szCs w:val="21"/>
          <w:highlight w:val="none"/>
          <w:u w:val="dotted"/>
        </w:rPr>
        <w:t xml:space="preserve">                          </w:t>
      </w:r>
      <w:r>
        <w:rPr>
          <w:rFonts w:hint="eastAsia" w:ascii="华文中宋" w:hAnsi="华文中宋" w:eastAsia="华文中宋" w:cs="华文中宋"/>
          <w:color w:val="auto"/>
          <w:sz w:val="21"/>
          <w:szCs w:val="21"/>
          <w:highlight w:val="none"/>
        </w:rPr>
        <w:t>邮编：</w:t>
      </w:r>
      <w:r>
        <w:rPr>
          <w:rFonts w:hint="eastAsia" w:ascii="华文中宋" w:hAnsi="华文中宋" w:eastAsia="华文中宋" w:cs="华文中宋"/>
          <w:color w:val="auto"/>
          <w:sz w:val="21"/>
          <w:szCs w:val="21"/>
          <w:highlight w:val="none"/>
          <w:u w:val="dotted"/>
        </w:rPr>
        <w:t xml:space="preserve">                                                   </w:t>
      </w:r>
    </w:p>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联系人：</w:t>
      </w:r>
      <w:r>
        <w:rPr>
          <w:rFonts w:hint="eastAsia" w:ascii="华文中宋" w:hAnsi="华文中宋" w:eastAsia="华文中宋" w:cs="华文中宋"/>
          <w:color w:val="auto"/>
          <w:sz w:val="21"/>
          <w:szCs w:val="21"/>
          <w:highlight w:val="none"/>
          <w:u w:val="dotted"/>
        </w:rPr>
        <w:t xml:space="preserve">                      </w:t>
      </w:r>
      <w:r>
        <w:rPr>
          <w:rFonts w:hint="eastAsia" w:ascii="华文中宋" w:hAnsi="华文中宋" w:eastAsia="华文中宋" w:cs="华文中宋"/>
          <w:color w:val="auto"/>
          <w:sz w:val="21"/>
          <w:szCs w:val="21"/>
          <w:highlight w:val="none"/>
        </w:rPr>
        <w:t>联系电话：</w:t>
      </w:r>
      <w:r>
        <w:rPr>
          <w:rFonts w:hint="eastAsia" w:ascii="华文中宋" w:hAnsi="华文中宋" w:eastAsia="华文中宋" w:cs="华文中宋"/>
          <w:color w:val="auto"/>
          <w:sz w:val="21"/>
          <w:szCs w:val="21"/>
          <w:highlight w:val="none"/>
          <w:u w:val="dotted"/>
        </w:rPr>
        <w:t xml:space="preserve">                              </w:t>
      </w:r>
    </w:p>
    <w:p>
      <w:pPr>
        <w:adjustRightInd w:val="0"/>
        <w:snapToGrid w:val="0"/>
        <w:spacing w:line="360" w:lineRule="auto"/>
        <w:rPr>
          <w:rFonts w:hint="eastAsia" w:ascii="华文中宋" w:hAnsi="华文中宋" w:eastAsia="华文中宋" w:cs="华文中宋"/>
          <w:color w:val="auto"/>
          <w:sz w:val="21"/>
          <w:szCs w:val="21"/>
          <w:highlight w:val="none"/>
          <w:u w:val="dotted"/>
        </w:rPr>
      </w:pPr>
      <w:r>
        <w:rPr>
          <w:rFonts w:hint="eastAsia" w:ascii="华文中宋" w:hAnsi="华文中宋" w:eastAsia="华文中宋" w:cs="华文中宋"/>
          <w:color w:val="auto"/>
          <w:sz w:val="21"/>
          <w:szCs w:val="21"/>
          <w:highlight w:val="none"/>
        </w:rPr>
        <w:t>授权代表：</w:t>
      </w:r>
      <w:r>
        <w:rPr>
          <w:rFonts w:hint="eastAsia" w:ascii="华文中宋" w:hAnsi="华文中宋" w:eastAsia="华文中宋" w:cs="华文中宋"/>
          <w:color w:val="auto"/>
          <w:sz w:val="21"/>
          <w:szCs w:val="21"/>
          <w:highlight w:val="none"/>
          <w:u w:val="dotted"/>
        </w:rPr>
        <w:t xml:space="preserve">                                          </w:t>
      </w:r>
    </w:p>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联系电话：</w:t>
      </w:r>
      <w:r>
        <w:rPr>
          <w:rFonts w:hint="eastAsia" w:ascii="华文中宋" w:hAnsi="华文中宋" w:eastAsia="华文中宋" w:cs="华文中宋"/>
          <w:color w:val="auto"/>
          <w:sz w:val="21"/>
          <w:szCs w:val="21"/>
          <w:highlight w:val="none"/>
          <w:u w:val="dotted"/>
        </w:rPr>
        <w:t xml:space="preserve">                                           </w:t>
      </w:r>
      <w:r>
        <w:rPr>
          <w:rFonts w:hint="eastAsia" w:ascii="华文中宋" w:hAnsi="华文中宋" w:eastAsia="华文中宋" w:cs="华文中宋"/>
          <w:color w:val="auto"/>
          <w:sz w:val="21"/>
          <w:szCs w:val="21"/>
          <w:highlight w:val="none"/>
        </w:rPr>
        <w:t xml:space="preserve"> </w:t>
      </w:r>
    </w:p>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 xml:space="preserve">地址： </w:t>
      </w:r>
      <w:r>
        <w:rPr>
          <w:rFonts w:hint="eastAsia" w:ascii="华文中宋" w:hAnsi="华文中宋" w:eastAsia="华文中宋" w:cs="华文中宋"/>
          <w:color w:val="auto"/>
          <w:sz w:val="21"/>
          <w:szCs w:val="21"/>
          <w:highlight w:val="none"/>
          <w:u w:val="dotted"/>
        </w:rPr>
        <w:t xml:space="preserve">                        </w:t>
      </w:r>
      <w:r>
        <w:rPr>
          <w:rFonts w:hint="eastAsia" w:ascii="华文中宋" w:hAnsi="华文中宋" w:eastAsia="华文中宋" w:cs="华文中宋"/>
          <w:color w:val="auto"/>
          <w:sz w:val="21"/>
          <w:szCs w:val="21"/>
          <w:highlight w:val="none"/>
        </w:rPr>
        <w:t>邮编：</w:t>
      </w:r>
      <w:r>
        <w:rPr>
          <w:rFonts w:hint="eastAsia" w:ascii="华文中宋" w:hAnsi="华文中宋" w:eastAsia="华文中宋" w:cs="华文中宋"/>
          <w:color w:val="auto"/>
          <w:sz w:val="21"/>
          <w:szCs w:val="21"/>
          <w:highlight w:val="none"/>
          <w:u w:val="dotted"/>
        </w:rPr>
        <w:t xml:space="preserve">                                                </w:t>
      </w:r>
    </w:p>
    <w:p>
      <w:pPr>
        <w:adjustRightInd w:val="0"/>
        <w:snapToGrid w:val="0"/>
        <w:spacing w:line="360" w:lineRule="auto"/>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二、质疑项目基本情况</w:t>
      </w:r>
    </w:p>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质疑项目的名称：</w:t>
      </w:r>
      <w:r>
        <w:rPr>
          <w:rFonts w:hint="eastAsia" w:ascii="华文中宋" w:hAnsi="华文中宋" w:eastAsia="华文中宋" w:cs="华文中宋"/>
          <w:color w:val="auto"/>
          <w:sz w:val="21"/>
          <w:szCs w:val="21"/>
          <w:highlight w:val="none"/>
          <w:u w:val="dotted"/>
        </w:rPr>
        <w:t xml:space="preserve">                                      </w:t>
      </w:r>
    </w:p>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质疑项目的编号：</w:t>
      </w:r>
      <w:r>
        <w:rPr>
          <w:rFonts w:hint="eastAsia" w:ascii="华文中宋" w:hAnsi="华文中宋" w:eastAsia="华文中宋" w:cs="华文中宋"/>
          <w:color w:val="auto"/>
          <w:sz w:val="21"/>
          <w:szCs w:val="21"/>
          <w:highlight w:val="none"/>
          <w:u w:val="dotted"/>
        </w:rPr>
        <w:t xml:space="preserve">               </w:t>
      </w:r>
      <w:r>
        <w:rPr>
          <w:rFonts w:hint="eastAsia" w:ascii="华文中宋" w:hAnsi="华文中宋" w:eastAsia="华文中宋" w:cs="华文中宋"/>
          <w:color w:val="auto"/>
          <w:sz w:val="21"/>
          <w:szCs w:val="21"/>
          <w:highlight w:val="none"/>
        </w:rPr>
        <w:t>包号：</w:t>
      </w:r>
      <w:r>
        <w:rPr>
          <w:rFonts w:hint="eastAsia" w:ascii="华文中宋" w:hAnsi="华文中宋" w:eastAsia="华文中宋" w:cs="华文中宋"/>
          <w:color w:val="auto"/>
          <w:sz w:val="21"/>
          <w:szCs w:val="21"/>
          <w:highlight w:val="none"/>
          <w:u w:val="dotted"/>
        </w:rPr>
        <w:t xml:space="preserve">                 </w:t>
      </w:r>
    </w:p>
    <w:p>
      <w:pPr>
        <w:adjustRightInd w:val="0"/>
        <w:snapToGrid w:val="0"/>
        <w:spacing w:line="360" w:lineRule="auto"/>
        <w:rPr>
          <w:rFonts w:hint="eastAsia" w:ascii="华文中宋" w:hAnsi="华文中宋" w:eastAsia="华文中宋" w:cs="华文中宋"/>
          <w:color w:val="auto"/>
          <w:sz w:val="21"/>
          <w:szCs w:val="21"/>
          <w:highlight w:val="none"/>
          <w:u w:val="dotted"/>
        </w:rPr>
      </w:pPr>
      <w:r>
        <w:rPr>
          <w:rFonts w:hint="eastAsia" w:ascii="华文中宋" w:hAnsi="华文中宋" w:eastAsia="华文中宋" w:cs="华文中宋"/>
          <w:color w:val="auto"/>
          <w:sz w:val="21"/>
          <w:szCs w:val="21"/>
          <w:highlight w:val="none"/>
        </w:rPr>
        <w:t>采购人名称：</w:t>
      </w:r>
      <w:r>
        <w:rPr>
          <w:rFonts w:hint="eastAsia" w:ascii="华文中宋" w:hAnsi="华文中宋" w:eastAsia="华文中宋" w:cs="华文中宋"/>
          <w:color w:val="auto"/>
          <w:sz w:val="21"/>
          <w:szCs w:val="21"/>
          <w:highlight w:val="none"/>
          <w:u w:val="dotted"/>
        </w:rPr>
        <w:t xml:space="preserve">                                         </w:t>
      </w:r>
    </w:p>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采购文件获取日期：</w:t>
      </w:r>
      <w:r>
        <w:rPr>
          <w:rFonts w:hint="eastAsia" w:ascii="华文中宋" w:hAnsi="华文中宋" w:eastAsia="华文中宋" w:cs="华文中宋"/>
          <w:color w:val="auto"/>
          <w:sz w:val="21"/>
          <w:szCs w:val="21"/>
          <w:highlight w:val="none"/>
          <w:u w:val="dotted"/>
        </w:rPr>
        <w:t xml:space="preserve">                                           </w:t>
      </w:r>
    </w:p>
    <w:p>
      <w:pPr>
        <w:adjustRightInd w:val="0"/>
        <w:snapToGrid w:val="0"/>
        <w:spacing w:line="360" w:lineRule="auto"/>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三、质疑事项具体内容</w:t>
      </w:r>
    </w:p>
    <w:p>
      <w:pPr>
        <w:adjustRightInd w:val="0"/>
        <w:snapToGrid w:val="0"/>
        <w:spacing w:line="360" w:lineRule="auto"/>
        <w:rPr>
          <w:rFonts w:hint="eastAsia" w:ascii="华文中宋" w:hAnsi="华文中宋" w:eastAsia="华文中宋" w:cs="华文中宋"/>
          <w:color w:val="auto"/>
          <w:sz w:val="21"/>
          <w:szCs w:val="21"/>
          <w:highlight w:val="none"/>
          <w:u w:val="dotted"/>
        </w:rPr>
      </w:pPr>
      <w:r>
        <w:rPr>
          <w:rFonts w:hint="eastAsia" w:ascii="华文中宋" w:hAnsi="华文中宋" w:eastAsia="华文中宋" w:cs="华文中宋"/>
          <w:color w:val="auto"/>
          <w:sz w:val="21"/>
          <w:szCs w:val="21"/>
          <w:highlight w:val="none"/>
        </w:rPr>
        <w:t>质疑事项1：</w:t>
      </w:r>
      <w:r>
        <w:rPr>
          <w:rFonts w:hint="eastAsia" w:ascii="华文中宋" w:hAnsi="华文中宋" w:eastAsia="华文中宋" w:cs="华文中宋"/>
          <w:color w:val="auto"/>
          <w:sz w:val="21"/>
          <w:szCs w:val="21"/>
          <w:highlight w:val="none"/>
          <w:u w:val="dotted"/>
        </w:rPr>
        <w:t xml:space="preserve">                                         </w:t>
      </w:r>
    </w:p>
    <w:p>
      <w:pPr>
        <w:adjustRightInd w:val="0"/>
        <w:snapToGrid w:val="0"/>
        <w:spacing w:line="360" w:lineRule="auto"/>
        <w:rPr>
          <w:rFonts w:hint="eastAsia" w:ascii="华文中宋" w:hAnsi="华文中宋" w:eastAsia="华文中宋" w:cs="华文中宋"/>
          <w:color w:val="auto"/>
          <w:sz w:val="21"/>
          <w:szCs w:val="21"/>
          <w:highlight w:val="none"/>
          <w:u w:val="dotted"/>
        </w:rPr>
      </w:pPr>
      <w:r>
        <w:rPr>
          <w:rFonts w:hint="eastAsia" w:ascii="华文中宋" w:hAnsi="华文中宋" w:eastAsia="华文中宋" w:cs="华文中宋"/>
          <w:color w:val="auto"/>
          <w:sz w:val="21"/>
          <w:szCs w:val="21"/>
          <w:highlight w:val="none"/>
        </w:rPr>
        <w:t>事实依据：</w:t>
      </w:r>
      <w:r>
        <w:rPr>
          <w:rFonts w:hint="eastAsia" w:ascii="华文中宋" w:hAnsi="华文中宋" w:eastAsia="华文中宋" w:cs="华文中宋"/>
          <w:color w:val="auto"/>
          <w:sz w:val="21"/>
          <w:szCs w:val="21"/>
          <w:highlight w:val="none"/>
          <w:u w:val="dotted"/>
        </w:rPr>
        <w:t xml:space="preserve">                                          </w:t>
      </w:r>
    </w:p>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u w:val="dotted"/>
        </w:rPr>
        <w:t xml:space="preserve">                                                       </w:t>
      </w:r>
    </w:p>
    <w:p>
      <w:pPr>
        <w:adjustRightInd w:val="0"/>
        <w:snapToGrid w:val="0"/>
        <w:spacing w:line="360" w:lineRule="auto"/>
        <w:rPr>
          <w:rFonts w:hint="eastAsia" w:ascii="华文中宋" w:hAnsi="华文中宋" w:eastAsia="华文中宋" w:cs="华文中宋"/>
          <w:color w:val="auto"/>
          <w:sz w:val="21"/>
          <w:szCs w:val="21"/>
          <w:highlight w:val="none"/>
          <w:u w:val="dotted"/>
        </w:rPr>
      </w:pPr>
      <w:r>
        <w:rPr>
          <w:rFonts w:hint="eastAsia" w:ascii="华文中宋" w:hAnsi="华文中宋" w:eastAsia="华文中宋" w:cs="华文中宋"/>
          <w:color w:val="auto"/>
          <w:sz w:val="21"/>
          <w:szCs w:val="21"/>
          <w:highlight w:val="none"/>
        </w:rPr>
        <w:t>法律依据：</w:t>
      </w:r>
      <w:r>
        <w:rPr>
          <w:rFonts w:hint="eastAsia" w:ascii="华文中宋" w:hAnsi="华文中宋" w:eastAsia="华文中宋" w:cs="华文中宋"/>
          <w:color w:val="auto"/>
          <w:sz w:val="21"/>
          <w:szCs w:val="21"/>
          <w:highlight w:val="none"/>
          <w:u w:val="dotted"/>
        </w:rPr>
        <w:t xml:space="preserve">                                          </w:t>
      </w:r>
    </w:p>
    <w:p>
      <w:pPr>
        <w:adjustRightInd w:val="0"/>
        <w:snapToGrid w:val="0"/>
        <w:spacing w:line="360" w:lineRule="auto"/>
        <w:rPr>
          <w:rFonts w:hint="eastAsia" w:ascii="华文中宋" w:hAnsi="华文中宋" w:eastAsia="华文中宋" w:cs="华文中宋"/>
          <w:color w:val="auto"/>
          <w:sz w:val="21"/>
          <w:szCs w:val="21"/>
          <w:highlight w:val="none"/>
          <w:u w:val="dotted"/>
        </w:rPr>
      </w:pPr>
      <w:r>
        <w:rPr>
          <w:rFonts w:hint="eastAsia" w:ascii="华文中宋" w:hAnsi="华文中宋" w:eastAsia="华文中宋" w:cs="华文中宋"/>
          <w:color w:val="auto"/>
          <w:sz w:val="21"/>
          <w:szCs w:val="21"/>
          <w:highlight w:val="none"/>
        </w:rPr>
        <w:t>质疑事项2</w:t>
      </w:r>
    </w:p>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w:t>
      </w:r>
    </w:p>
    <w:p>
      <w:pPr>
        <w:adjustRightInd w:val="0"/>
        <w:snapToGrid w:val="0"/>
        <w:spacing w:line="360" w:lineRule="auto"/>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四、与质疑事项相关的质疑请求</w:t>
      </w:r>
    </w:p>
    <w:p>
      <w:pPr>
        <w:adjustRightInd w:val="0"/>
        <w:snapToGrid w:val="0"/>
        <w:spacing w:line="360" w:lineRule="auto"/>
        <w:rPr>
          <w:rFonts w:hint="eastAsia" w:ascii="华文中宋" w:hAnsi="华文中宋" w:eastAsia="华文中宋" w:cs="华文中宋"/>
          <w:color w:val="auto"/>
          <w:sz w:val="21"/>
          <w:szCs w:val="21"/>
          <w:highlight w:val="none"/>
          <w:u w:val="dotted"/>
        </w:rPr>
      </w:pPr>
      <w:r>
        <w:rPr>
          <w:rFonts w:hint="eastAsia" w:ascii="华文中宋" w:hAnsi="华文中宋" w:eastAsia="华文中宋" w:cs="华文中宋"/>
          <w:color w:val="auto"/>
          <w:sz w:val="21"/>
          <w:szCs w:val="21"/>
          <w:highlight w:val="none"/>
        </w:rPr>
        <w:t>请求：</w:t>
      </w:r>
      <w:r>
        <w:rPr>
          <w:rFonts w:hint="eastAsia" w:ascii="华文中宋" w:hAnsi="华文中宋" w:eastAsia="华文中宋" w:cs="华文中宋"/>
          <w:color w:val="auto"/>
          <w:sz w:val="21"/>
          <w:szCs w:val="21"/>
          <w:highlight w:val="none"/>
          <w:u w:val="dotted"/>
        </w:rPr>
        <w:t xml:space="preserve">                                               </w:t>
      </w:r>
    </w:p>
    <w:p>
      <w:pPr>
        <w:adjustRightInd w:val="0"/>
        <w:snapToGrid w:val="0"/>
        <w:spacing w:line="360" w:lineRule="auto"/>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 xml:space="preserve">签字(盖章)：                   公章：                      </w:t>
      </w:r>
    </w:p>
    <w:p>
      <w:pPr>
        <w:adjustRightInd w:val="0"/>
        <w:snapToGrid w:val="0"/>
        <w:spacing w:line="360" w:lineRule="auto"/>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color w:val="auto"/>
          <w:sz w:val="21"/>
          <w:szCs w:val="21"/>
          <w:highlight w:val="none"/>
        </w:rPr>
        <w:t xml:space="preserve">日期：    </w:t>
      </w:r>
    </w:p>
    <w:p>
      <w:pPr>
        <w:rPr>
          <w:rFonts w:hint="eastAsia" w:ascii="华文中宋" w:hAnsi="华文中宋" w:eastAsia="华文中宋" w:cs="华文中宋"/>
          <w:sz w:val="21"/>
          <w:szCs w:val="21"/>
        </w:rPr>
      </w:pPr>
    </w:p>
    <w:sectPr>
      <w:pgSz w:w="11906" w:h="16838"/>
      <w:pgMar w:top="1474" w:right="1474" w:bottom="1474" w:left="1474" w:header="1020" w:footer="1020" w:gutter="0"/>
      <w:cols w:space="0" w:num="1"/>
      <w:rtlGutter w:val="0"/>
      <w:docGrid w:type="linesAndChars" w:linePitch="319" w:charSpace="6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Century">
    <w:panose1 w:val="02040604050505020304"/>
    <w:charset w:val="00"/>
    <w:family w:val="roman"/>
    <w:pitch w:val="default"/>
    <w:sig w:usb0="00000287" w:usb1="000000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方正仿宋">
    <w:altName w:val="仿宋"/>
    <w:panose1 w:val="00000000000000000000"/>
    <w:charset w:val="86"/>
    <w:family w:val="script"/>
    <w:pitch w:val="default"/>
    <w:sig w:usb0="00000000" w:usb1="00000000" w:usb2="00000010" w:usb3="00000000" w:csb0="00040000" w:csb1="00000000"/>
  </w:font>
  <w:font w:name="方正楷体">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Garamond">
    <w:panose1 w:val="02020404030301010803"/>
    <w:charset w:val="00"/>
    <w:family w:val="roman"/>
    <w:pitch w:val="default"/>
    <w:sig w:usb0="00000287" w:usb1="00000000" w:usb2="00000000" w:usb3="00000000" w:csb0="0000009F" w:csb1="DFD70000"/>
  </w:font>
  <w:font w:name="Latha">
    <w:altName w:val="Segoe Print"/>
    <w:panose1 w:val="020B0604020202020204"/>
    <w:charset w:val="01"/>
    <w:family w:val="roman"/>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方正姚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both"/>
      <w:rPr>
        <w:rFonts w:ascii="宋体" w:hAnsi="宋体"/>
      </w:rPr>
    </w:pPr>
    <w:r>
      <w:rPr>
        <w:rFonts w:hint="eastAsia" w:ascii="华文中宋" w:hAnsi="华文中宋"/>
      </w:rPr>
      <w:t xml:space="preserve"> </w:t>
    </w:r>
    <w:r>
      <w:rPr>
        <w:rFonts w:hint="eastAsia" w:ascii="宋体" w:hAnsi="宋体"/>
      </w:rPr>
      <w:t>山西</w:t>
    </w:r>
    <w:r>
      <w:rPr>
        <w:rFonts w:hint="eastAsia" w:ascii="宋体" w:hAnsi="宋体"/>
        <w:lang w:eastAsia="zh-CN"/>
      </w:rPr>
      <w:t>东鑫工程</w:t>
    </w:r>
    <w:r>
      <w:rPr>
        <w:rFonts w:hint="eastAsia" w:ascii="宋体" w:hAnsi="宋体"/>
      </w:rPr>
      <w:t xml:space="preserve">项目管理有限公司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both"/>
      <w:rPr>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9"/>
                          </w:pPr>
                          <w:r>
                            <w:t xml:space="preserve">第 </w:t>
                          </w:r>
                          <w:r>
                            <w:fldChar w:fldCharType="begin"/>
                          </w:r>
                          <w:r>
                            <w:instrText xml:space="preserve"> PAGE  \* MERGEFORMAT </w:instrText>
                          </w:r>
                          <w:r>
                            <w:fldChar w:fldCharType="separate"/>
                          </w:r>
                          <w:r>
                            <w:t>4</w:t>
                          </w:r>
                          <w:r>
                            <w:fldChar w:fldCharType="end"/>
                          </w:r>
                          <w:r>
                            <w:t xml:space="preserve"> 页</w:t>
                          </w:r>
                        </w:p>
                      </w:txbxContent>
                    </wps:txbx>
                    <wps:bodyPr wrap="none" lIns="0" tIns="0" rIns="0" bIns="0" upright="1">
                      <a:spAutoFit/>
                    </wps:bodyPr>
                  </wps:wsp>
                </a:graphicData>
              </a:graphic>
            </wp:anchor>
          </w:drawing>
        </mc:Choice>
        <mc:Fallback>
          <w:pict>
            <v:shape id="文本框 28"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AoNUv+z&#10;AQAAWgMAAA4AAAAAAAAAAQAgAAAAHgEAAGRycy9lMm9Eb2MueG1sUEsFBgAAAAAGAAYAWQEAAEMF&#10;AAAAAA==&#10;">
              <v:fill on="f" focussize="0,0"/>
              <v:stroke on="f"/>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r>
      <w:rPr>
        <w:rFonts w:hint="eastAsia" w:ascii="华文中宋" w:hAnsi="华文中宋"/>
      </w:rPr>
      <w:t xml:space="preserve"> </w:t>
    </w:r>
    <w:r>
      <w:rPr>
        <w:rFonts w:hint="eastAsia" w:ascii="宋体" w:hAnsi="宋体"/>
      </w:rPr>
      <w:t>山西</w:t>
    </w:r>
    <w:r>
      <w:rPr>
        <w:rFonts w:hint="eastAsia" w:ascii="宋体" w:hAnsi="宋体"/>
        <w:lang w:eastAsia="zh-CN"/>
      </w:rPr>
      <w:t>东鑫工程</w:t>
    </w:r>
    <w:r>
      <w:rPr>
        <w:rFonts w:hint="eastAsia" w:ascii="宋体" w:hAnsi="宋体"/>
      </w:rPr>
      <w:t xml:space="preserve">项目管理有限公司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etween w:val="single" w:color="auto" w:sz="4" w:space="0"/>
      </w:pBdr>
    </w:pPr>
    <w:r>
      <mc:AlternateContent>
        <mc:Choice Requires="wps">
          <w:drawing>
            <wp:anchor distT="0" distB="0" distL="114300" distR="114300" simplePos="0" relativeHeight="251663360" behindDoc="0" locked="0" layoutInCell="1" allowOverlap="1">
              <wp:simplePos x="0" y="0"/>
              <wp:positionH relativeFrom="column">
                <wp:posOffset>-15875</wp:posOffset>
              </wp:positionH>
              <wp:positionV relativeFrom="paragraph">
                <wp:posOffset>26035</wp:posOffset>
              </wp:positionV>
              <wp:extent cx="5736590" cy="635"/>
              <wp:effectExtent l="0" t="0" r="0" b="0"/>
              <wp:wrapNone/>
              <wp:docPr id="9" name="直线 37"/>
              <wp:cNvGraphicFramePr/>
              <a:graphic xmlns:a="http://schemas.openxmlformats.org/drawingml/2006/main">
                <a:graphicData uri="http://schemas.microsoft.com/office/word/2010/wordprocessingShape">
                  <wps:wsp>
                    <wps:cNvCnPr/>
                    <wps:spPr>
                      <a:xfrm>
                        <a:off x="0" y="0"/>
                        <a:ext cx="573659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7" o:spid="_x0000_s1026" o:spt="20" style="position:absolute;left:0pt;margin-left:-1.25pt;margin-top:2.05pt;height:0.05pt;width:451.7pt;z-index:251663360;mso-width-relative:page;mso-height-relative:page;" filled="f" stroked="t" coordsize="21600,21600" o:gfxdata="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5e4PNQAAAAGAQAADwAAAAAAAAABACAAAAAiAAAAZHJzL2Rv&#10;d25yZXYueG1sUEsBAhQAFAAAAAgAh07iQDwVUDLMAQAAkgMAAA4AAAAAAAAAAQAgAAAAIwEAAGRy&#10;cy9lMm9Eb2MueG1sUEsFBgAAAAAGAAYAWQEAAG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9"/>
                          </w:pPr>
                          <w:r>
                            <w:t xml:space="preserve">第 </w:t>
                          </w:r>
                          <w:r>
                            <w:fldChar w:fldCharType="begin"/>
                          </w:r>
                          <w:r>
                            <w:instrText xml:space="preserve"> PAGE  \* MERGEFORMAT </w:instrText>
                          </w:r>
                          <w:r>
                            <w:fldChar w:fldCharType="separate"/>
                          </w:r>
                          <w:r>
                            <w:t>93</w:t>
                          </w:r>
                          <w:r>
                            <w:fldChar w:fldCharType="end"/>
                          </w:r>
                          <w:r>
                            <w:t xml:space="preserve"> 页</w:t>
                          </w:r>
                        </w:p>
                      </w:txbxContent>
                    </wps:txbx>
                    <wps:bodyPr wrap="none" lIns="0" tIns="0" rIns="0" bIns="0" upright="1">
                      <a:spAutoFit/>
                    </wps:bodyPr>
                  </wps:wsp>
                </a:graphicData>
              </a:graphic>
            </wp:anchor>
          </w:drawing>
        </mc:Choice>
        <mc:Fallback>
          <w:pict>
            <v:shape id="文本框 34"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IwNIoez&#10;AQAAWgMAAA4AAAAAAAAAAQAgAAAAHgEAAGRycy9lMm9Eb2MueG1sUEsFBgAAAAAGAAYAWQEAAEMF&#10;AAAAAA==&#10;">
              <v:fill on="f" focussize="0,0"/>
              <v:stroke on="f"/>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93</w:t>
                    </w:r>
                    <w:r>
                      <w:fldChar w:fldCharType="end"/>
                    </w:r>
                    <w:r>
                      <w:t xml:space="preserve"> 页</w:t>
                    </w:r>
                  </w:p>
                </w:txbxContent>
              </v:textbox>
            </v:shape>
          </w:pict>
        </mc:Fallback>
      </mc:AlternateContent>
    </w:r>
    <w:r>
      <w:rPr>
        <w:rFonts w:hint="eastAsia" w:ascii="宋体" w:hAnsi="宋体"/>
      </w:rPr>
      <w:t>山西</w:t>
    </w:r>
    <w:r>
      <w:rPr>
        <w:rFonts w:hint="eastAsia" w:ascii="宋体" w:hAnsi="宋体"/>
        <w:lang w:eastAsia="zh-CN"/>
      </w:rPr>
      <w:t>东鑫工程</w:t>
    </w:r>
    <w:r>
      <w:rPr>
        <w:rFonts w:hint="eastAsia" w:ascii="宋体" w:hAnsi="宋体"/>
      </w:rPr>
      <w:t>项目管理有限公司</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9"/>
                          </w:pPr>
                          <w:r>
                            <w:t xml:space="preserve">第 </w:t>
                          </w:r>
                          <w:r>
                            <w:fldChar w:fldCharType="begin"/>
                          </w:r>
                          <w:r>
                            <w:instrText xml:space="preserve"> PAGE  \* MERGEFORMAT </w:instrText>
                          </w:r>
                          <w:r>
                            <w:fldChar w:fldCharType="separate"/>
                          </w:r>
                          <w:r>
                            <w:t>93</w:t>
                          </w:r>
                          <w:r>
                            <w:fldChar w:fldCharType="end"/>
                          </w:r>
                          <w:r>
                            <w:t xml:space="preserve"> 页</w:t>
                          </w:r>
                        </w:p>
                      </w:txbxContent>
                    </wps:txbx>
                    <wps:bodyPr wrap="none" lIns="0" tIns="0" rIns="0" bIns="0" upright="1">
                      <a:spAutoFit/>
                    </wps:bodyPr>
                  </wps:wsp>
                </a:graphicData>
              </a:graphic>
            </wp:anchor>
          </w:drawing>
        </mc:Choice>
        <mc:Fallback>
          <w:pict>
            <v:shape id="文本框 29"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O2q8zez&#10;AQAAWgMAAA4AAAAAAAAAAQAgAAAAHgEAAGRycy9lMm9Eb2MueG1sUEsFBgAAAAAGAAYAWQEAAEMF&#10;AAAAAA==&#10;">
              <v:fill on="f" focussize="0,0"/>
              <v:stroke on="f"/>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93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etween w:val="single" w:color="auto" w:sz="4" w:space="0"/>
      </w:pBdr>
      <w:jc w:val="center"/>
      <w:rPr>
        <w:rFonts w:ascii="华文中宋" w:hAnsi="华文中宋" w:cs="华文中宋"/>
        <w:sz w:val="21"/>
        <w:szCs w:val="21"/>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pPr>
                          <w:r>
                            <w:t xml:space="preserve">第 </w:t>
                          </w:r>
                          <w:r>
                            <w:fldChar w:fldCharType="begin"/>
                          </w:r>
                          <w:r>
                            <w:instrText xml:space="preserve"> PAGE  \* MERGEFORMAT </w:instrText>
                          </w:r>
                          <w:r>
                            <w:fldChar w:fldCharType="separate"/>
                          </w:r>
                          <w:r>
                            <w:t>72</w:t>
                          </w:r>
                          <w:r>
                            <w:fldChar w:fldCharType="end"/>
                          </w:r>
                          <w:r>
                            <w:t xml:space="preserve"> 页</w:t>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5OgvPsQEA&#10;AE4DAAAOAAAAAAAAAAEAIAAAAB4BAABkcnMvZTJvRG9jLnhtbFBLBQYAAAAABgAGAFkBAABBBQAA&#10;AAA=&#10;">
              <v:fill on="f" focussize="0,0"/>
              <v:stroke on="f"/>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72</w:t>
                    </w:r>
                    <w:r>
                      <w:fldChar w:fldCharType="end"/>
                    </w:r>
                    <w:r>
                      <w:t xml:space="preserve"> 页</w:t>
                    </w:r>
                  </w:p>
                </w:txbxContent>
              </v:textbox>
            </v:shape>
          </w:pict>
        </mc:Fallback>
      </mc:AlternateContent>
    </w:r>
    <w:r>
      <w:rPr>
        <w:rFonts w:hint="eastAsia" w:ascii="华文中宋" w:hAnsi="华文中宋" w:cs="华文中宋"/>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-24130</wp:posOffset>
              </wp:positionV>
              <wp:extent cx="5686425" cy="9525"/>
              <wp:effectExtent l="0" t="15875" r="9525" b="31750"/>
              <wp:wrapNone/>
              <wp:docPr id="7" name="直接连接符 7"/>
              <wp:cNvGraphicFramePr/>
              <a:graphic xmlns:a="http://schemas.openxmlformats.org/drawingml/2006/main">
                <a:graphicData uri="http://schemas.microsoft.com/office/word/2010/wordprocessingShape">
                  <wps:wsp>
                    <wps:cNvCnPr/>
                    <wps:spPr>
                      <a:xfrm flipV="1">
                        <a:off x="0" y="0"/>
                        <a:ext cx="5686425" cy="9525"/>
                      </a:xfrm>
                      <a:prstGeom prst="line">
                        <a:avLst/>
                      </a:prstGeom>
                      <a:noFill/>
                      <a:ln w="31750" cap="flat" cmpd="thickThin"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0.1pt;margin-top:-1.9pt;height:0.75pt;width:447.75pt;z-index:251661312;mso-width-relative:page;mso-height-relative:page;" filled="f" stroked="t" coordsize="21600,21600" o:gfxdata="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Tn31Y1AAAAAYBAAAPAAAAAAAA&#10;AAEAIAAAACIAAABkcnMvZG93bnJldi54bWxQSwECFAAUAAAACACHTuJAuUxW7N0BAACFAwAADgAA&#10;AAAAAAABACAAAAAjAQAAZHJzL2Uyb0RvYy54bWxQSwUGAAAAAAYABgBZAQAAcgUAAAAA&#10;">
              <v:fill on="f" focussize="0,0"/>
              <v:stroke weight="2.5pt" color="#000000" linestyle="thickThin" miterlimit="8" joinstyle="miter"/>
              <v:imagedata o:title=""/>
              <o:lock v:ext="edit" aspectratio="f"/>
            </v:line>
          </w:pict>
        </mc:Fallback>
      </mc:AlternateContent>
    </w:r>
    <w:r>
      <w:rPr>
        <w:rFonts w:hint="eastAsia" w:ascii="华文中宋" w:hAnsi="华文中宋" w:cs="华文中宋"/>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fldChar w:fldCharType="begin"/>
    </w:r>
    <w:r>
      <w:instrText xml:space="preserve"> PAGE   \* MERGEFORMAT </w:instrText>
    </w:r>
    <w:r>
      <w:fldChar w:fldCharType="separate"/>
    </w:r>
    <w:r>
      <w:rPr>
        <w:lang w:val="zh-CN"/>
      </w:rPr>
      <w:t>47</w:t>
    </w:r>
    <w:r>
      <w:rPr>
        <w:lang w:val="zh-CN"/>
      </w:rPr>
      <w:fldChar w:fldCharType="end"/>
    </w:r>
  </w:p>
  <w:p>
    <w:pPr>
      <w:pStyle w:val="39"/>
      <w:ind w:right="720" w:firstLine="180" w:firstLineChars="10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lear" w:pos="4153"/>
        <w:tab w:val="clear" w:pos="8306"/>
      </w:tabs>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pPr>
                          <w:r>
                            <w:fldChar w:fldCharType="begin"/>
                          </w:r>
                          <w:r>
                            <w:instrText xml:space="preserve"> PAGE  \* MERGEFORMAT </w:instrText>
                          </w:r>
                          <w:r>
                            <w:fldChar w:fldCharType="separate"/>
                          </w:r>
                          <w:r>
                            <w:t>63</w:t>
                          </w:r>
                          <w: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pdlIPsQEA&#10;AE4DAAAOAAAAAAAAAAEAIAAAAB4BAABkcnMvZTJvRG9jLnhtbFBLBQYAAAAABgAGAFkBAABBBQAA&#10;AAA=&#10;">
              <v:fill on="f" focussize="0,0"/>
              <v:stroke on="f"/>
              <v:imagedata o:title=""/>
              <o:lock v:ext="edit" aspectratio="f"/>
              <v:textbox inset="0mm,0mm,0mm,0mm" style="mso-fit-shape-to-text:t;">
                <w:txbxContent>
                  <w:p>
                    <w:pPr>
                      <w:pStyle w:val="39"/>
                    </w:pPr>
                    <w:r>
                      <w:fldChar w:fldCharType="begin"/>
                    </w:r>
                    <w:r>
                      <w:instrText xml:space="preserve"> PAGE  \* MERGEFORMAT </w:instrText>
                    </w:r>
                    <w:r>
                      <w:fldChar w:fldCharType="separate"/>
                    </w:r>
                    <w:r>
                      <w:t>63</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posOffset>2648585</wp:posOffset>
              </wp:positionH>
              <wp:positionV relativeFrom="paragraph">
                <wp:posOffset>0</wp:posOffset>
              </wp:positionV>
              <wp:extent cx="735330" cy="120650"/>
              <wp:effectExtent l="0" t="0" r="0" b="0"/>
              <wp:wrapNone/>
              <wp:docPr id="5" name="文本框 1037"/>
              <wp:cNvGraphicFramePr/>
              <a:graphic xmlns:a="http://schemas.openxmlformats.org/drawingml/2006/main">
                <a:graphicData uri="http://schemas.microsoft.com/office/word/2010/wordprocessingShape">
                  <wps:wsp>
                    <wps:cNvSpPr txBox="1"/>
                    <wps:spPr>
                      <a:xfrm>
                        <a:off x="0" y="0"/>
                        <a:ext cx="735330" cy="120650"/>
                      </a:xfrm>
                      <a:prstGeom prst="rect">
                        <a:avLst/>
                      </a:prstGeom>
                      <a:noFill/>
                      <a:ln>
                        <a:noFill/>
                      </a:ln>
                    </wps:spPr>
                    <wps:txbx>
                      <w:txbxContent>
                        <w:p>
                          <w:pPr>
                            <w:snapToGrid w:val="0"/>
                            <w:rPr>
                              <w:rFonts w:hint="eastAsia"/>
                              <w:sz w:val="18"/>
                            </w:rPr>
                          </w:pPr>
                        </w:p>
                        <w:p>
                          <w:pPr>
                            <w:snapToGrid w:val="0"/>
                            <w:rPr>
                              <w:rFonts w:hint="eastAsia"/>
                              <w:sz w:val="18"/>
                            </w:rPr>
                          </w:pPr>
                        </w:p>
                      </w:txbxContent>
                    </wps:txbx>
                    <wps:bodyPr lIns="0" tIns="0" rIns="0" bIns="0" upright="1"/>
                  </wps:wsp>
                </a:graphicData>
              </a:graphic>
            </wp:anchor>
          </w:drawing>
        </mc:Choice>
        <mc:Fallback>
          <w:pict>
            <v:shape id="文本框 1037" o:spid="_x0000_s1026" o:spt="202" type="#_x0000_t202" style="position:absolute;left:0pt;margin-left:208.55pt;margin-top:0pt;height:9.5pt;width:57.9pt;mso-position-horizontal-relative:margin;z-index:251664384;mso-width-relative:page;mso-height-relative:page;" filled="f" stroked="f" coordsize="21600,21600" o:gfxdata="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CQj/zWAAAABwEAAA8AAAAAAAAA&#10;AQAgAAAAIgAAAGRycy9kb3ducmV2LnhtbFBLAQIUABQAAAAIAIdO4kDXSFyuoQEAACYDAAAOAAAA&#10;AAAAAAEAIAAAACUBAABkcnMvZTJvRG9jLnhtbFBLBQYAAAAABgAGAFkBAAA4BQAAAAA=&#10;">
              <v:fill on="f" focussize="0,0"/>
              <v:stroke on="f"/>
              <v:imagedata o:title=""/>
              <o:lock v:ext="edit" aspectratio="f"/>
              <v:textbox inset="0mm,0mm,0mm,0mm">
                <w:txbxContent>
                  <w:p>
                    <w:pPr>
                      <w:snapToGrid w:val="0"/>
                      <w:rPr>
                        <w:rFonts w:hint="eastAsia"/>
                        <w:sz w:val="18"/>
                      </w:rPr>
                    </w:pPr>
                  </w:p>
                  <w:p>
                    <w:pPr>
                      <w:snapToGrid w:val="0"/>
                      <w:rPr>
                        <w:rFonts w:hint="eastAsia"/>
                        <w:sz w:val="18"/>
                      </w:rPr>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991235" cy="157480"/>
              <wp:effectExtent l="0" t="0" r="0" b="0"/>
              <wp:wrapNone/>
              <wp:docPr id="1" name="文本框 1038"/>
              <wp:cNvGraphicFramePr/>
              <a:graphic xmlns:a="http://schemas.openxmlformats.org/drawingml/2006/main">
                <a:graphicData uri="http://schemas.microsoft.com/office/word/2010/wordprocessingShape">
                  <wps:wsp>
                    <wps:cNvSpPr txBox="1"/>
                    <wps:spPr>
                      <a:xfrm>
                        <a:off x="0" y="0"/>
                        <a:ext cx="991235" cy="157480"/>
                      </a:xfrm>
                      <a:prstGeom prst="rect">
                        <a:avLst/>
                      </a:prstGeom>
                      <a:noFill/>
                      <a:ln>
                        <a:noFill/>
                      </a:ln>
                    </wps:spPr>
                    <wps:txbx>
                      <w:txbxContent>
                        <w:p>
                          <w:pPr>
                            <w:snapToGrid w:val="0"/>
                            <w:rPr>
                              <w:rFonts w:hint="eastAsia"/>
                              <w:sz w:val="18"/>
                            </w:rPr>
                          </w:pP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2.4pt;width:78.05pt;mso-position-horizontal:center;mso-position-horizontal-relative:margin;mso-wrap-style:none;z-index:251663360;mso-width-relative:page;mso-height-relative:page;" filled="f" stroked="f" coordsize="21600,21600" o:gfxdata="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Kp&#10;dZzSAAAABAEAAA8AAAAAAAAAAQAgAAAAIgAAAGRycy9kb3ducmV2LnhtbFBLAQIUABQAAAAIAIdO&#10;4kDMWHFutwEAAEwDAAAOAAAAAAAAAAEAIAAAACEBAABkcnMvZTJvRG9jLnhtbFBLBQYAAAAABgAG&#10;AFkBAABK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ouble" w:color="auto" w:sz="8" w:space="0"/>
      </w:pBdr>
      <w:ind w:right="360"/>
      <w:jc w:val="right"/>
      <w:rPr>
        <w:rFonts w:ascii="宋体" w:hAnsi="宋体"/>
        <w:sz w:val="18"/>
        <w:szCs w:val="18"/>
      </w:rPr>
    </w:pPr>
    <w:r>
      <w:rPr>
        <w:rFonts w:hint="eastAsia" w:ascii="宋体" w:hAnsi="宋体"/>
        <w:sz w:val="18"/>
        <w:szCs w:val="18"/>
        <w:lang w:eastAsia="zh-CN"/>
      </w:rPr>
      <w:t>沁水县公安局所需禁毒设备项目</w:t>
    </w:r>
    <w:r>
      <w:rPr>
        <w:rFonts w:hint="eastAsia" w:ascii="宋体" w:hAnsi="宋体"/>
        <w:sz w:val="18"/>
        <w:szCs w:val="18"/>
      </w:rPr>
      <w:t>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30" w:leftChars="2300" w:right="360" w:firstLine="1200" w:firstLineChars="500"/>
      <w:rPr>
        <w:rFonts w:ascii="宋体" w:hAnsi="宋体"/>
        <w:sz w:val="18"/>
        <w:szCs w:val="18"/>
      </w:rPr>
    </w:pPr>
    <w:r>
      <w:rPr>
        <w:rFonts w:hint="eastAsia" w:ascii="宋体" w:hAnsi="宋体"/>
        <w:sz w:val="24"/>
      </w:rPr>
      <w:t xml:space="preserve">                                      </w:t>
    </w:r>
  </w:p>
  <w:p>
    <w:pPr>
      <w:pStyle w:val="42"/>
      <w:pBdr>
        <w:bottom w:val="double" w:color="auto" w:sz="8" w:space="1"/>
      </w:pBdr>
      <w:jc w:val="right"/>
    </w:pPr>
    <w:r>
      <w:rPr>
        <w:rFonts w:hint="eastAsia" w:ascii="宋体" w:hAnsi="宋体"/>
        <w:lang w:eastAsia="zh-CN"/>
      </w:rPr>
      <w:t>沁水县公安局所需禁毒设备项目</w:t>
    </w:r>
    <w:r>
      <w:rPr>
        <w:rFonts w:hint="eastAsia" w:ascii="宋体" w:hAnsi="宋体"/>
      </w:rPr>
      <w:t>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0C7F80"/>
    <w:multiLevelType w:val="singleLevel"/>
    <w:tmpl w:val="890C7F80"/>
    <w:lvl w:ilvl="0" w:tentative="0">
      <w:start w:val="1"/>
      <w:numFmt w:val="chineseCounting"/>
      <w:suff w:val="nothing"/>
      <w:lvlText w:val="%1、"/>
      <w:lvlJc w:val="left"/>
      <w:pPr>
        <w:ind w:left="-420" w:firstLine="420"/>
      </w:pPr>
      <w:rPr>
        <w:rFonts w:hint="eastAsia"/>
        <w:lang w:val="en-US"/>
      </w:rPr>
    </w:lvl>
  </w:abstractNum>
  <w:abstractNum w:abstractNumId="1">
    <w:nsid w:val="CFAF49E9"/>
    <w:multiLevelType w:val="singleLevel"/>
    <w:tmpl w:val="CFAF49E9"/>
    <w:lvl w:ilvl="0" w:tentative="0">
      <w:start w:val="1"/>
      <w:numFmt w:val="decimal"/>
      <w:suff w:val="nothing"/>
      <w:lvlText w:val="%1、"/>
      <w:lvlJc w:val="left"/>
    </w:lvl>
  </w:abstractNum>
  <w:abstractNum w:abstractNumId="2">
    <w:nsid w:val="F300896D"/>
    <w:multiLevelType w:val="singleLevel"/>
    <w:tmpl w:val="F300896D"/>
    <w:lvl w:ilvl="0" w:tentative="0">
      <w:start w:val="1"/>
      <w:numFmt w:val="decimal"/>
      <w:suff w:val="nothing"/>
      <w:lvlText w:val="%1、"/>
      <w:lvlJc w:val="left"/>
    </w:lvl>
  </w:abstractNum>
  <w:abstractNum w:abstractNumId="3">
    <w:nsid w:val="009B6D4D"/>
    <w:multiLevelType w:val="multilevel"/>
    <w:tmpl w:val="009B6D4D"/>
    <w:lvl w:ilvl="0" w:tentative="0">
      <w:start w:val="1"/>
      <w:numFmt w:val="bullet"/>
      <w:pStyle w:val="27"/>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325"/>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4">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444"/>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01EE354D"/>
    <w:multiLevelType w:val="multilevel"/>
    <w:tmpl w:val="01EE354D"/>
    <w:lvl w:ilvl="0" w:tentative="0">
      <w:start w:val="1"/>
      <w:numFmt w:val="decimal"/>
      <w:pStyle w:val="447"/>
      <w:lvlText w:val="%1."/>
      <w:lvlJc w:val="left"/>
      <w:pPr>
        <w:ind w:left="420" w:hanging="420"/>
      </w:pPr>
      <w:rPr>
        <w:rFonts w:hint="eastAsia"/>
      </w:rPr>
    </w:lvl>
    <w:lvl w:ilvl="1" w:tentative="0">
      <w:start w:val="1"/>
      <w:numFmt w:val="lowerLetter"/>
      <w:pStyle w:val="446"/>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18A777E8"/>
    <w:multiLevelType w:val="multilevel"/>
    <w:tmpl w:val="18A777E8"/>
    <w:lvl w:ilvl="0" w:tentative="0">
      <w:start w:val="1"/>
      <w:numFmt w:val="decimal"/>
      <w:pStyle w:val="37"/>
      <w:suff w:val="nothing"/>
      <w:lvlText w:val="%1."/>
      <w:lvlJc w:val="left"/>
      <w:pPr>
        <w:ind w:left="0" w:firstLine="0"/>
      </w:pPr>
      <w:rPr>
        <w:rFonts w:hint="eastAsia"/>
        <w:b/>
        <w:i w:val="0"/>
        <w:sz w:val="32"/>
        <w:szCs w:val="32"/>
      </w:rPr>
    </w:lvl>
    <w:lvl w:ilvl="1" w:tentative="0">
      <w:start w:val="0"/>
      <w:numFmt w:val="decimal"/>
      <w:pStyle w:val="510"/>
      <w:suff w:val="nothing"/>
      <w:lvlText w:val="%1.%2."/>
      <w:lvlJc w:val="left"/>
      <w:pPr>
        <w:ind w:left="380" w:hanging="380"/>
      </w:pPr>
      <w:rPr>
        <w:rFonts w:hint="eastAsia"/>
        <w:b/>
        <w:i w:val="0"/>
        <w:sz w:val="28"/>
        <w:szCs w:val="28"/>
      </w:rPr>
    </w:lvl>
    <w:lvl w:ilvl="2" w:tentative="0">
      <w:start w:val="1"/>
      <w:numFmt w:val="decimal"/>
      <w:pStyle w:val="349"/>
      <w:suff w:val="nothing"/>
      <w:lvlText w:val="%1.%2.%3."/>
      <w:lvlJc w:val="left"/>
      <w:pPr>
        <w:ind w:left="0" w:firstLine="0"/>
      </w:pPr>
      <w:rPr>
        <w:rFonts w:hint="eastAsia"/>
        <w:b/>
        <w:i w:val="0"/>
        <w:sz w:val="24"/>
        <w:szCs w:val="24"/>
      </w:rPr>
    </w:lvl>
    <w:lvl w:ilvl="3" w:tentative="0">
      <w:start w:val="1"/>
      <w:numFmt w:val="decimal"/>
      <w:pStyle w:val="307"/>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7">
    <w:nsid w:val="1B9E447F"/>
    <w:multiLevelType w:val="multilevel"/>
    <w:tmpl w:val="1B9E447F"/>
    <w:lvl w:ilvl="0" w:tentative="0">
      <w:start w:val="1"/>
      <w:numFmt w:val="bullet"/>
      <w:pStyle w:val="320"/>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1BB1E273"/>
    <w:multiLevelType w:val="singleLevel"/>
    <w:tmpl w:val="1BB1E273"/>
    <w:lvl w:ilvl="0" w:tentative="0">
      <w:start w:val="1"/>
      <w:numFmt w:val="chineseCounting"/>
      <w:suff w:val="nothing"/>
      <w:lvlText w:val="%1、"/>
      <w:lvlJc w:val="left"/>
      <w:pPr>
        <w:ind w:left="0" w:firstLine="420"/>
      </w:pPr>
      <w:rPr>
        <w:rFonts w:hint="eastAsia"/>
      </w:rPr>
    </w:lvl>
  </w:abstractNum>
  <w:abstractNum w:abstractNumId="9">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38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406"/>
      <w:isLgl/>
      <w:lvlText w:val="%1.%2"/>
      <w:lvlJc w:val="left"/>
      <w:pPr>
        <w:tabs>
          <w:tab w:val="left" w:pos="851"/>
        </w:tabs>
        <w:ind w:left="0" w:firstLine="0"/>
      </w:pPr>
    </w:lvl>
    <w:lvl w:ilvl="2" w:tentative="0">
      <w:start w:val="1"/>
      <w:numFmt w:val="decimal"/>
      <w:pStyle w:val="400"/>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11">
    <w:nsid w:val="35B05358"/>
    <w:multiLevelType w:val="multilevel"/>
    <w:tmpl w:val="35B05358"/>
    <w:lvl w:ilvl="0" w:tentative="0">
      <w:start w:val="1"/>
      <w:numFmt w:val="bullet"/>
      <w:pStyle w:val="207"/>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36E406B1"/>
    <w:multiLevelType w:val="multilevel"/>
    <w:tmpl w:val="36E406B1"/>
    <w:lvl w:ilvl="0" w:tentative="0">
      <w:start w:val="1"/>
      <w:numFmt w:val="bullet"/>
      <w:pStyle w:val="42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524"/>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3CFD7D5B"/>
    <w:multiLevelType w:val="multilevel"/>
    <w:tmpl w:val="3CFD7D5B"/>
    <w:lvl w:ilvl="0" w:tentative="0">
      <w:start w:val="1"/>
      <w:numFmt w:val="chineseCountingThousand"/>
      <w:pStyle w:val="180"/>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4">
    <w:nsid w:val="420DF0A1"/>
    <w:multiLevelType w:val="singleLevel"/>
    <w:tmpl w:val="420DF0A1"/>
    <w:lvl w:ilvl="0" w:tentative="0">
      <w:start w:val="5"/>
      <w:numFmt w:val="chineseCounting"/>
      <w:suff w:val="nothing"/>
      <w:lvlText w:val="%1、"/>
      <w:lvlJc w:val="left"/>
      <w:rPr>
        <w:rFonts w:hint="eastAsia"/>
      </w:rPr>
    </w:lvl>
  </w:abstractNum>
  <w:abstractNum w:abstractNumId="15">
    <w:nsid w:val="4AF31D51"/>
    <w:multiLevelType w:val="multilevel"/>
    <w:tmpl w:val="4AF31D51"/>
    <w:lvl w:ilvl="0" w:tentative="0">
      <w:start w:val="1"/>
      <w:numFmt w:val="bullet"/>
      <w:pStyle w:val="430"/>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16">
    <w:nsid w:val="4B9D13A2"/>
    <w:multiLevelType w:val="multilevel"/>
    <w:tmpl w:val="4B9D13A2"/>
    <w:lvl w:ilvl="0" w:tentative="0">
      <w:start w:val="1"/>
      <w:numFmt w:val="bullet"/>
      <w:pStyle w:val="30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4E7107F0"/>
    <w:multiLevelType w:val="multilevel"/>
    <w:tmpl w:val="4E7107F0"/>
    <w:lvl w:ilvl="0" w:tentative="0">
      <w:start w:val="1"/>
      <w:numFmt w:val="bullet"/>
      <w:pStyle w:val="139"/>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18">
    <w:nsid w:val="503ACC1C"/>
    <w:multiLevelType w:val="singleLevel"/>
    <w:tmpl w:val="503ACC1C"/>
    <w:lvl w:ilvl="0" w:tentative="0">
      <w:start w:val="1"/>
      <w:numFmt w:val="decimal"/>
      <w:suff w:val="nothing"/>
      <w:lvlText w:val="（%1）"/>
      <w:lvlJc w:val="left"/>
    </w:lvl>
  </w:abstractNum>
  <w:abstractNum w:abstractNumId="19">
    <w:nsid w:val="54267737"/>
    <w:multiLevelType w:val="multilevel"/>
    <w:tmpl w:val="54267737"/>
    <w:lvl w:ilvl="0" w:tentative="0">
      <w:start w:val="1"/>
      <w:numFmt w:val="bullet"/>
      <w:pStyle w:val="513"/>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0">
    <w:nsid w:val="55124AC2"/>
    <w:multiLevelType w:val="singleLevel"/>
    <w:tmpl w:val="55124AC2"/>
    <w:lvl w:ilvl="0" w:tentative="0">
      <w:start w:val="1"/>
      <w:numFmt w:val="chineseCounting"/>
      <w:suff w:val="nothing"/>
      <w:lvlText w:val="%1、"/>
      <w:lvlJc w:val="left"/>
      <w:pPr>
        <w:ind w:left="0" w:firstLine="420"/>
      </w:pPr>
      <w:rPr>
        <w:rFonts w:hint="eastAsia"/>
      </w:rPr>
    </w:lvl>
  </w:abstractNum>
  <w:abstractNum w:abstractNumId="21">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311"/>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2">
    <w:nsid w:val="5798C702"/>
    <w:multiLevelType w:val="singleLevel"/>
    <w:tmpl w:val="5798C702"/>
    <w:lvl w:ilvl="0" w:tentative="0">
      <w:start w:val="1"/>
      <w:numFmt w:val="decimal"/>
      <w:suff w:val="nothing"/>
      <w:lvlText w:val="%1、"/>
      <w:lvlJc w:val="left"/>
    </w:lvl>
  </w:abstractNum>
  <w:abstractNum w:abstractNumId="23">
    <w:nsid w:val="58E8074C"/>
    <w:multiLevelType w:val="multilevel"/>
    <w:tmpl w:val="58E8074C"/>
    <w:lvl w:ilvl="0" w:tentative="0">
      <w:start w:val="1"/>
      <w:numFmt w:val="decimal"/>
      <w:pStyle w:val="476"/>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4">
    <w:nsid w:val="590E226E"/>
    <w:multiLevelType w:val="singleLevel"/>
    <w:tmpl w:val="590E226E"/>
    <w:lvl w:ilvl="0" w:tentative="0">
      <w:start w:val="1"/>
      <w:numFmt w:val="chineseCounting"/>
      <w:suff w:val="nothing"/>
      <w:lvlText w:val="（%1）"/>
      <w:lvlJc w:val="left"/>
      <w:pPr>
        <w:tabs>
          <w:tab w:val="left" w:pos="0"/>
        </w:tabs>
        <w:ind w:left="0" w:firstLine="420"/>
      </w:pPr>
      <w:rPr>
        <w:rFonts w:hint="eastAsia" w:eastAsia="微软雅黑" w:cs="微软雅黑"/>
        <w:b/>
        <w:bCs/>
        <w:sz w:val="21"/>
        <w:szCs w:val="21"/>
      </w:rPr>
    </w:lvl>
  </w:abstractNum>
  <w:abstractNum w:abstractNumId="25">
    <w:nsid w:val="65CEF873"/>
    <w:multiLevelType w:val="singleLevel"/>
    <w:tmpl w:val="65CEF873"/>
    <w:lvl w:ilvl="0" w:tentative="0">
      <w:start w:val="1"/>
      <w:numFmt w:val="chineseCounting"/>
      <w:suff w:val="nothing"/>
      <w:lvlText w:val="%1、"/>
      <w:lvlJc w:val="left"/>
      <w:pPr>
        <w:ind w:left="0" w:firstLine="420"/>
      </w:pPr>
      <w:rPr>
        <w:rFonts w:hint="eastAsia"/>
      </w:rPr>
    </w:lvl>
  </w:abstractNum>
  <w:abstractNum w:abstractNumId="26">
    <w:nsid w:val="67403E98"/>
    <w:multiLevelType w:val="singleLevel"/>
    <w:tmpl w:val="67403E98"/>
    <w:lvl w:ilvl="0" w:tentative="0">
      <w:start w:val="1"/>
      <w:numFmt w:val="bullet"/>
      <w:pStyle w:val="498"/>
      <w:lvlText w:val=""/>
      <w:lvlJc w:val="left"/>
      <w:pPr>
        <w:tabs>
          <w:tab w:val="left" w:pos="360"/>
        </w:tabs>
        <w:ind w:left="360" w:hanging="360"/>
      </w:pPr>
      <w:rPr>
        <w:rFonts w:hint="default" w:ascii="Symbol" w:hAnsi="Symbol"/>
      </w:rPr>
    </w:lvl>
  </w:abstractNum>
  <w:abstractNum w:abstractNumId="27">
    <w:nsid w:val="707471D4"/>
    <w:multiLevelType w:val="multilevel"/>
    <w:tmpl w:val="707471D4"/>
    <w:lvl w:ilvl="0" w:tentative="0">
      <w:start w:val="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6"/>
  </w:num>
  <w:num w:numId="3">
    <w:abstractNumId w:val="17"/>
  </w:num>
  <w:num w:numId="4">
    <w:abstractNumId w:val="13"/>
  </w:num>
  <w:num w:numId="5">
    <w:abstractNumId w:val="11"/>
  </w:num>
  <w:num w:numId="6">
    <w:abstractNumId w:val="16"/>
  </w:num>
  <w:num w:numId="7">
    <w:abstractNumId w:val="21"/>
  </w:num>
  <w:num w:numId="8">
    <w:abstractNumId w:val="7"/>
  </w:num>
  <w:num w:numId="9">
    <w:abstractNumId w:val="9"/>
  </w:num>
  <w:num w:numId="10">
    <w:abstractNumId w:val="10"/>
  </w:num>
  <w:num w:numId="11">
    <w:abstractNumId w:val="12"/>
  </w:num>
  <w:num w:numId="12">
    <w:abstractNumId w:val="15"/>
  </w:num>
  <w:num w:numId="13">
    <w:abstractNumId w:val="4"/>
  </w:num>
  <w:num w:numId="14">
    <w:abstractNumId w:val="5"/>
  </w:num>
  <w:num w:numId="15">
    <w:abstractNumId w:val="23"/>
  </w:num>
  <w:num w:numId="16">
    <w:abstractNumId w:val="26"/>
  </w:num>
  <w:num w:numId="17">
    <w:abstractNumId w:val="19"/>
  </w:num>
  <w:num w:numId="18">
    <w:abstractNumId w:val="27"/>
  </w:num>
  <w:num w:numId="19">
    <w:abstractNumId w:val="14"/>
  </w:num>
  <w:num w:numId="20">
    <w:abstractNumId w:val="1"/>
  </w:num>
  <w:num w:numId="21">
    <w:abstractNumId w:val="22"/>
  </w:num>
  <w:num w:numId="22">
    <w:abstractNumId w:val="8"/>
  </w:num>
  <w:num w:numId="23">
    <w:abstractNumId w:val="18"/>
  </w:num>
  <w:num w:numId="24">
    <w:abstractNumId w:val="0"/>
  </w:num>
  <w:num w:numId="25">
    <w:abstractNumId w:val="20"/>
  </w:num>
  <w:num w:numId="26">
    <w:abstractNumId w:val="24"/>
  </w:num>
  <w:num w:numId="27">
    <w:abstractNumId w:val="25"/>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7"/>
  <w:drawingGridVerticalSpacing w:val="159"/>
  <w:displayHorizontalDrawingGridEvery w:val="2"/>
  <w:displayVerticalDrawingGridEvery w:val="2"/>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58F85F340000D7A6" w:val=" "/>
    <w:docVar w:name="590C20C30000B15A" w:val=" "/>
    <w:docVar w:name="59191045000008A8" w:val=" "/>
    <w:docVar w:name="591912F900009B43" w:val=" "/>
    <w:docVar w:name="5919143F00009290" w:val=" "/>
    <w:docVar w:name="commondata" w:val="eyJoZGlkIjoiMDgxODMxYWZjOWJiNGU3ZTlmZmVjMjE5YmMwMmEwZmYifQ=="/>
  </w:docVars>
  <w:rsids>
    <w:rsidRoot w:val="00561877"/>
    <w:rsid w:val="000005CC"/>
    <w:rsid w:val="000026B3"/>
    <w:rsid w:val="00003CD7"/>
    <w:rsid w:val="00005A13"/>
    <w:rsid w:val="000068E2"/>
    <w:rsid w:val="000078A7"/>
    <w:rsid w:val="00013DDD"/>
    <w:rsid w:val="00013E2B"/>
    <w:rsid w:val="00015829"/>
    <w:rsid w:val="000258D1"/>
    <w:rsid w:val="00027F09"/>
    <w:rsid w:val="00036656"/>
    <w:rsid w:val="00036732"/>
    <w:rsid w:val="0003787A"/>
    <w:rsid w:val="000464AD"/>
    <w:rsid w:val="0004755F"/>
    <w:rsid w:val="00053EA6"/>
    <w:rsid w:val="00056A23"/>
    <w:rsid w:val="00061217"/>
    <w:rsid w:val="000649F4"/>
    <w:rsid w:val="000678AC"/>
    <w:rsid w:val="00067E37"/>
    <w:rsid w:val="00072637"/>
    <w:rsid w:val="00082EC4"/>
    <w:rsid w:val="00083369"/>
    <w:rsid w:val="00083A63"/>
    <w:rsid w:val="00083BB4"/>
    <w:rsid w:val="000847EB"/>
    <w:rsid w:val="00094260"/>
    <w:rsid w:val="000A1437"/>
    <w:rsid w:val="000A58FA"/>
    <w:rsid w:val="000B054B"/>
    <w:rsid w:val="000B21AF"/>
    <w:rsid w:val="000B403A"/>
    <w:rsid w:val="000C4066"/>
    <w:rsid w:val="000C4356"/>
    <w:rsid w:val="000C6AF8"/>
    <w:rsid w:val="000C758D"/>
    <w:rsid w:val="000E4797"/>
    <w:rsid w:val="000F2A8F"/>
    <w:rsid w:val="000F2DCA"/>
    <w:rsid w:val="000F71E1"/>
    <w:rsid w:val="001100D4"/>
    <w:rsid w:val="00111137"/>
    <w:rsid w:val="00111820"/>
    <w:rsid w:val="0011297B"/>
    <w:rsid w:val="00113F5D"/>
    <w:rsid w:val="001156C1"/>
    <w:rsid w:val="001235ED"/>
    <w:rsid w:val="00136275"/>
    <w:rsid w:val="0013722C"/>
    <w:rsid w:val="00141D81"/>
    <w:rsid w:val="0014299D"/>
    <w:rsid w:val="0014510A"/>
    <w:rsid w:val="00150576"/>
    <w:rsid w:val="001524BF"/>
    <w:rsid w:val="0015258F"/>
    <w:rsid w:val="00152EC9"/>
    <w:rsid w:val="001551E2"/>
    <w:rsid w:val="00157A02"/>
    <w:rsid w:val="001627BB"/>
    <w:rsid w:val="00173665"/>
    <w:rsid w:val="001742AE"/>
    <w:rsid w:val="00184CB3"/>
    <w:rsid w:val="00185821"/>
    <w:rsid w:val="00185E28"/>
    <w:rsid w:val="00186992"/>
    <w:rsid w:val="001906BB"/>
    <w:rsid w:val="00193B88"/>
    <w:rsid w:val="00196A3F"/>
    <w:rsid w:val="001A29E8"/>
    <w:rsid w:val="001A3858"/>
    <w:rsid w:val="001B1CB3"/>
    <w:rsid w:val="001B49FF"/>
    <w:rsid w:val="001C37FE"/>
    <w:rsid w:val="001D547C"/>
    <w:rsid w:val="001D7CCF"/>
    <w:rsid w:val="001E4F60"/>
    <w:rsid w:val="001E5EF9"/>
    <w:rsid w:val="001F0B36"/>
    <w:rsid w:val="001F2948"/>
    <w:rsid w:val="001F7F18"/>
    <w:rsid w:val="00203238"/>
    <w:rsid w:val="0020676F"/>
    <w:rsid w:val="00207D0A"/>
    <w:rsid w:val="00213795"/>
    <w:rsid w:val="0023035B"/>
    <w:rsid w:val="0023356E"/>
    <w:rsid w:val="00234C03"/>
    <w:rsid w:val="00242DA3"/>
    <w:rsid w:val="002456E1"/>
    <w:rsid w:val="0024611F"/>
    <w:rsid w:val="00246552"/>
    <w:rsid w:val="0024670E"/>
    <w:rsid w:val="00252770"/>
    <w:rsid w:val="00270AC2"/>
    <w:rsid w:val="002747B5"/>
    <w:rsid w:val="00281F77"/>
    <w:rsid w:val="00284781"/>
    <w:rsid w:val="00286658"/>
    <w:rsid w:val="00292F05"/>
    <w:rsid w:val="0029503E"/>
    <w:rsid w:val="002A5F1A"/>
    <w:rsid w:val="002B5619"/>
    <w:rsid w:val="002B62B7"/>
    <w:rsid w:val="002C0FF8"/>
    <w:rsid w:val="002C7ED1"/>
    <w:rsid w:val="002D4572"/>
    <w:rsid w:val="002E3D07"/>
    <w:rsid w:val="002E3FC8"/>
    <w:rsid w:val="002F00F5"/>
    <w:rsid w:val="002F218B"/>
    <w:rsid w:val="00303F80"/>
    <w:rsid w:val="00304389"/>
    <w:rsid w:val="003108BC"/>
    <w:rsid w:val="00311DFA"/>
    <w:rsid w:val="00312D76"/>
    <w:rsid w:val="0032154C"/>
    <w:rsid w:val="00325974"/>
    <w:rsid w:val="0033287A"/>
    <w:rsid w:val="00335E6B"/>
    <w:rsid w:val="00340B20"/>
    <w:rsid w:val="0035049A"/>
    <w:rsid w:val="0035281A"/>
    <w:rsid w:val="003547EE"/>
    <w:rsid w:val="003607D3"/>
    <w:rsid w:val="00361357"/>
    <w:rsid w:val="00364988"/>
    <w:rsid w:val="0037098E"/>
    <w:rsid w:val="0037158B"/>
    <w:rsid w:val="0037173A"/>
    <w:rsid w:val="00371FDE"/>
    <w:rsid w:val="00375882"/>
    <w:rsid w:val="00386275"/>
    <w:rsid w:val="0038661C"/>
    <w:rsid w:val="00386864"/>
    <w:rsid w:val="0039277C"/>
    <w:rsid w:val="003973C8"/>
    <w:rsid w:val="003B46BB"/>
    <w:rsid w:val="003B4A5E"/>
    <w:rsid w:val="003B5D65"/>
    <w:rsid w:val="003C1C53"/>
    <w:rsid w:val="003C2353"/>
    <w:rsid w:val="003C23AA"/>
    <w:rsid w:val="003C48ED"/>
    <w:rsid w:val="003D2EB9"/>
    <w:rsid w:val="003D46CB"/>
    <w:rsid w:val="003D5471"/>
    <w:rsid w:val="003E1186"/>
    <w:rsid w:val="003E3A70"/>
    <w:rsid w:val="003F061B"/>
    <w:rsid w:val="003F0FA6"/>
    <w:rsid w:val="003F236A"/>
    <w:rsid w:val="003F40C4"/>
    <w:rsid w:val="003F449A"/>
    <w:rsid w:val="003F59E6"/>
    <w:rsid w:val="003F5F68"/>
    <w:rsid w:val="003F6027"/>
    <w:rsid w:val="00401FC5"/>
    <w:rsid w:val="00424ECB"/>
    <w:rsid w:val="00436944"/>
    <w:rsid w:val="00436AA9"/>
    <w:rsid w:val="004371E9"/>
    <w:rsid w:val="00444D87"/>
    <w:rsid w:val="00450AE7"/>
    <w:rsid w:val="00451339"/>
    <w:rsid w:val="00452E3D"/>
    <w:rsid w:val="004569D0"/>
    <w:rsid w:val="00457231"/>
    <w:rsid w:val="00460C5E"/>
    <w:rsid w:val="004724BE"/>
    <w:rsid w:val="00475770"/>
    <w:rsid w:val="00483177"/>
    <w:rsid w:val="00483CA6"/>
    <w:rsid w:val="004862F8"/>
    <w:rsid w:val="004957A6"/>
    <w:rsid w:val="004A0B7E"/>
    <w:rsid w:val="004A13B1"/>
    <w:rsid w:val="004A2F1F"/>
    <w:rsid w:val="004B2370"/>
    <w:rsid w:val="004B4B68"/>
    <w:rsid w:val="004B5706"/>
    <w:rsid w:val="004C7CCE"/>
    <w:rsid w:val="004D2207"/>
    <w:rsid w:val="004D657C"/>
    <w:rsid w:val="004D7488"/>
    <w:rsid w:val="004E13F1"/>
    <w:rsid w:val="004E36DB"/>
    <w:rsid w:val="004E5A70"/>
    <w:rsid w:val="00500E54"/>
    <w:rsid w:val="005019D4"/>
    <w:rsid w:val="005061AD"/>
    <w:rsid w:val="005078F4"/>
    <w:rsid w:val="00515D74"/>
    <w:rsid w:val="00521325"/>
    <w:rsid w:val="00523D0C"/>
    <w:rsid w:val="00524368"/>
    <w:rsid w:val="00526AED"/>
    <w:rsid w:val="005277E3"/>
    <w:rsid w:val="00530187"/>
    <w:rsid w:val="0053717F"/>
    <w:rsid w:val="00540A30"/>
    <w:rsid w:val="00543A54"/>
    <w:rsid w:val="00546767"/>
    <w:rsid w:val="005553D1"/>
    <w:rsid w:val="00556744"/>
    <w:rsid w:val="00561877"/>
    <w:rsid w:val="00563018"/>
    <w:rsid w:val="0056408E"/>
    <w:rsid w:val="00574EED"/>
    <w:rsid w:val="005901D9"/>
    <w:rsid w:val="005A2F2B"/>
    <w:rsid w:val="005A6FA0"/>
    <w:rsid w:val="005B3601"/>
    <w:rsid w:val="005B537B"/>
    <w:rsid w:val="005C3D21"/>
    <w:rsid w:val="005C53A8"/>
    <w:rsid w:val="005C6982"/>
    <w:rsid w:val="005D0A30"/>
    <w:rsid w:val="005E06CD"/>
    <w:rsid w:val="005E6A44"/>
    <w:rsid w:val="00605414"/>
    <w:rsid w:val="0061033A"/>
    <w:rsid w:val="00611BEF"/>
    <w:rsid w:val="00611D45"/>
    <w:rsid w:val="006150A2"/>
    <w:rsid w:val="0062512E"/>
    <w:rsid w:val="006258A0"/>
    <w:rsid w:val="0063483C"/>
    <w:rsid w:val="00641BB2"/>
    <w:rsid w:val="006535BB"/>
    <w:rsid w:val="00657694"/>
    <w:rsid w:val="00657A10"/>
    <w:rsid w:val="00657D2C"/>
    <w:rsid w:val="006608BE"/>
    <w:rsid w:val="00661958"/>
    <w:rsid w:val="00662618"/>
    <w:rsid w:val="00666869"/>
    <w:rsid w:val="00670EE0"/>
    <w:rsid w:val="00676AA2"/>
    <w:rsid w:val="0067783C"/>
    <w:rsid w:val="006816AD"/>
    <w:rsid w:val="0068250F"/>
    <w:rsid w:val="006837FA"/>
    <w:rsid w:val="00686D72"/>
    <w:rsid w:val="00691CB7"/>
    <w:rsid w:val="00693792"/>
    <w:rsid w:val="006A4C73"/>
    <w:rsid w:val="006B1EB9"/>
    <w:rsid w:val="006B298A"/>
    <w:rsid w:val="006B6ADE"/>
    <w:rsid w:val="006B7BCE"/>
    <w:rsid w:val="006C30C4"/>
    <w:rsid w:val="006D1B2B"/>
    <w:rsid w:val="006D45C5"/>
    <w:rsid w:val="006D7134"/>
    <w:rsid w:val="006E3966"/>
    <w:rsid w:val="006E5EDF"/>
    <w:rsid w:val="006F44D3"/>
    <w:rsid w:val="007006C6"/>
    <w:rsid w:val="007061EA"/>
    <w:rsid w:val="007207F2"/>
    <w:rsid w:val="00721B75"/>
    <w:rsid w:val="007234C1"/>
    <w:rsid w:val="00723A4B"/>
    <w:rsid w:val="00733200"/>
    <w:rsid w:val="0073431A"/>
    <w:rsid w:val="00737404"/>
    <w:rsid w:val="00737ECB"/>
    <w:rsid w:val="00740DF5"/>
    <w:rsid w:val="00746DBF"/>
    <w:rsid w:val="00756336"/>
    <w:rsid w:val="00756D57"/>
    <w:rsid w:val="0076462E"/>
    <w:rsid w:val="00770AE0"/>
    <w:rsid w:val="0077572C"/>
    <w:rsid w:val="007770E8"/>
    <w:rsid w:val="00784700"/>
    <w:rsid w:val="007857D7"/>
    <w:rsid w:val="00787784"/>
    <w:rsid w:val="00790D78"/>
    <w:rsid w:val="007A06CF"/>
    <w:rsid w:val="007A6217"/>
    <w:rsid w:val="007B564A"/>
    <w:rsid w:val="007C0D97"/>
    <w:rsid w:val="007C3877"/>
    <w:rsid w:val="007C6B62"/>
    <w:rsid w:val="007D3DE0"/>
    <w:rsid w:val="007E3D1B"/>
    <w:rsid w:val="007E4744"/>
    <w:rsid w:val="007F52C2"/>
    <w:rsid w:val="00802001"/>
    <w:rsid w:val="00817509"/>
    <w:rsid w:val="008177CF"/>
    <w:rsid w:val="00817C4A"/>
    <w:rsid w:val="00821684"/>
    <w:rsid w:val="00823D59"/>
    <w:rsid w:val="00827253"/>
    <w:rsid w:val="00830B59"/>
    <w:rsid w:val="00831DE5"/>
    <w:rsid w:val="0084513D"/>
    <w:rsid w:val="0086317C"/>
    <w:rsid w:val="00863A72"/>
    <w:rsid w:val="00863E3B"/>
    <w:rsid w:val="00865FE9"/>
    <w:rsid w:val="00867F1C"/>
    <w:rsid w:val="00873122"/>
    <w:rsid w:val="0087377B"/>
    <w:rsid w:val="00875887"/>
    <w:rsid w:val="0087645B"/>
    <w:rsid w:val="008844B5"/>
    <w:rsid w:val="008912BD"/>
    <w:rsid w:val="00891542"/>
    <w:rsid w:val="00897D01"/>
    <w:rsid w:val="008A3AA2"/>
    <w:rsid w:val="008B393A"/>
    <w:rsid w:val="008C01F9"/>
    <w:rsid w:val="008C1CAF"/>
    <w:rsid w:val="008C5739"/>
    <w:rsid w:val="008D0E9D"/>
    <w:rsid w:val="008D34A6"/>
    <w:rsid w:val="008D373F"/>
    <w:rsid w:val="008D665A"/>
    <w:rsid w:val="008E2451"/>
    <w:rsid w:val="008E25DF"/>
    <w:rsid w:val="008E79CF"/>
    <w:rsid w:val="009000A6"/>
    <w:rsid w:val="00905E34"/>
    <w:rsid w:val="009073C7"/>
    <w:rsid w:val="00907CED"/>
    <w:rsid w:val="009112BF"/>
    <w:rsid w:val="00912ADC"/>
    <w:rsid w:val="00922D2A"/>
    <w:rsid w:val="009241A4"/>
    <w:rsid w:val="00926F03"/>
    <w:rsid w:val="00931D37"/>
    <w:rsid w:val="00932EB0"/>
    <w:rsid w:val="0094469F"/>
    <w:rsid w:val="0095505B"/>
    <w:rsid w:val="00960310"/>
    <w:rsid w:val="0096242C"/>
    <w:rsid w:val="00971488"/>
    <w:rsid w:val="009738F1"/>
    <w:rsid w:val="00977E48"/>
    <w:rsid w:val="0098181D"/>
    <w:rsid w:val="009850D3"/>
    <w:rsid w:val="00993921"/>
    <w:rsid w:val="009950CB"/>
    <w:rsid w:val="009977FA"/>
    <w:rsid w:val="00997FEE"/>
    <w:rsid w:val="009A02BC"/>
    <w:rsid w:val="009A2415"/>
    <w:rsid w:val="009A332D"/>
    <w:rsid w:val="009A40FE"/>
    <w:rsid w:val="009A5ABC"/>
    <w:rsid w:val="009B405E"/>
    <w:rsid w:val="009C0EDD"/>
    <w:rsid w:val="009C275A"/>
    <w:rsid w:val="009C4404"/>
    <w:rsid w:val="009C76DE"/>
    <w:rsid w:val="009D0204"/>
    <w:rsid w:val="009D1AFE"/>
    <w:rsid w:val="009D32A9"/>
    <w:rsid w:val="009D4CD5"/>
    <w:rsid w:val="009E21C0"/>
    <w:rsid w:val="009E3E58"/>
    <w:rsid w:val="009E5693"/>
    <w:rsid w:val="009E6DDD"/>
    <w:rsid w:val="009F2560"/>
    <w:rsid w:val="009F5827"/>
    <w:rsid w:val="009F6015"/>
    <w:rsid w:val="009F7FB6"/>
    <w:rsid w:val="00A034D8"/>
    <w:rsid w:val="00A06254"/>
    <w:rsid w:val="00A071DB"/>
    <w:rsid w:val="00A11BD2"/>
    <w:rsid w:val="00A11E7C"/>
    <w:rsid w:val="00A27648"/>
    <w:rsid w:val="00A355A6"/>
    <w:rsid w:val="00A36A2C"/>
    <w:rsid w:val="00A37864"/>
    <w:rsid w:val="00A4271C"/>
    <w:rsid w:val="00A43B14"/>
    <w:rsid w:val="00A473CD"/>
    <w:rsid w:val="00A509B6"/>
    <w:rsid w:val="00A512ED"/>
    <w:rsid w:val="00A54FE7"/>
    <w:rsid w:val="00A55D11"/>
    <w:rsid w:val="00A57FD8"/>
    <w:rsid w:val="00A61AF7"/>
    <w:rsid w:val="00A63E1F"/>
    <w:rsid w:val="00A65F42"/>
    <w:rsid w:val="00A662CD"/>
    <w:rsid w:val="00A71461"/>
    <w:rsid w:val="00A7309B"/>
    <w:rsid w:val="00A76B5E"/>
    <w:rsid w:val="00A8069A"/>
    <w:rsid w:val="00A83C20"/>
    <w:rsid w:val="00A844B0"/>
    <w:rsid w:val="00A9208F"/>
    <w:rsid w:val="00A97132"/>
    <w:rsid w:val="00AA1096"/>
    <w:rsid w:val="00AA1FBE"/>
    <w:rsid w:val="00AA24B5"/>
    <w:rsid w:val="00AA2507"/>
    <w:rsid w:val="00AA2B60"/>
    <w:rsid w:val="00AA2B9D"/>
    <w:rsid w:val="00AC4DDB"/>
    <w:rsid w:val="00AC5990"/>
    <w:rsid w:val="00AC7E91"/>
    <w:rsid w:val="00AD3F78"/>
    <w:rsid w:val="00AE51BC"/>
    <w:rsid w:val="00AE76F8"/>
    <w:rsid w:val="00AE79F3"/>
    <w:rsid w:val="00AF26E1"/>
    <w:rsid w:val="00AF72AE"/>
    <w:rsid w:val="00B00C10"/>
    <w:rsid w:val="00B03158"/>
    <w:rsid w:val="00B04CB4"/>
    <w:rsid w:val="00B160BB"/>
    <w:rsid w:val="00B21018"/>
    <w:rsid w:val="00B212ED"/>
    <w:rsid w:val="00B243C7"/>
    <w:rsid w:val="00B270BB"/>
    <w:rsid w:val="00B30F16"/>
    <w:rsid w:val="00B3473F"/>
    <w:rsid w:val="00B37FB4"/>
    <w:rsid w:val="00B411BB"/>
    <w:rsid w:val="00B4272F"/>
    <w:rsid w:val="00B44F21"/>
    <w:rsid w:val="00B46D14"/>
    <w:rsid w:val="00B47977"/>
    <w:rsid w:val="00B55DD7"/>
    <w:rsid w:val="00B564FF"/>
    <w:rsid w:val="00B61CF3"/>
    <w:rsid w:val="00B660B3"/>
    <w:rsid w:val="00B7126F"/>
    <w:rsid w:val="00B71F8E"/>
    <w:rsid w:val="00B747F1"/>
    <w:rsid w:val="00B75F74"/>
    <w:rsid w:val="00B82A88"/>
    <w:rsid w:val="00B94329"/>
    <w:rsid w:val="00B971D4"/>
    <w:rsid w:val="00BA1916"/>
    <w:rsid w:val="00BB39A2"/>
    <w:rsid w:val="00BC1567"/>
    <w:rsid w:val="00BC263D"/>
    <w:rsid w:val="00BC4522"/>
    <w:rsid w:val="00BC58E9"/>
    <w:rsid w:val="00BD26E4"/>
    <w:rsid w:val="00BD28EB"/>
    <w:rsid w:val="00BD2B86"/>
    <w:rsid w:val="00BD6025"/>
    <w:rsid w:val="00BE0060"/>
    <w:rsid w:val="00BE029A"/>
    <w:rsid w:val="00BE65F2"/>
    <w:rsid w:val="00BE7B34"/>
    <w:rsid w:val="00C00AA8"/>
    <w:rsid w:val="00C05860"/>
    <w:rsid w:val="00C06AB6"/>
    <w:rsid w:val="00C10A90"/>
    <w:rsid w:val="00C12CE3"/>
    <w:rsid w:val="00C16C43"/>
    <w:rsid w:val="00C17FD2"/>
    <w:rsid w:val="00C21D63"/>
    <w:rsid w:val="00C24F3C"/>
    <w:rsid w:val="00C31CD9"/>
    <w:rsid w:val="00C31CFF"/>
    <w:rsid w:val="00C35BC2"/>
    <w:rsid w:val="00C3740E"/>
    <w:rsid w:val="00C40B95"/>
    <w:rsid w:val="00C42F71"/>
    <w:rsid w:val="00C47C40"/>
    <w:rsid w:val="00C51742"/>
    <w:rsid w:val="00C51E3E"/>
    <w:rsid w:val="00C541F1"/>
    <w:rsid w:val="00C5584D"/>
    <w:rsid w:val="00C60F3C"/>
    <w:rsid w:val="00C64540"/>
    <w:rsid w:val="00C65790"/>
    <w:rsid w:val="00C65FD7"/>
    <w:rsid w:val="00C70BA4"/>
    <w:rsid w:val="00C71C7B"/>
    <w:rsid w:val="00C722B1"/>
    <w:rsid w:val="00C74BC4"/>
    <w:rsid w:val="00C81BBF"/>
    <w:rsid w:val="00C870AB"/>
    <w:rsid w:val="00C8786D"/>
    <w:rsid w:val="00C94249"/>
    <w:rsid w:val="00C9455B"/>
    <w:rsid w:val="00C961E0"/>
    <w:rsid w:val="00C97552"/>
    <w:rsid w:val="00C97860"/>
    <w:rsid w:val="00CA3F85"/>
    <w:rsid w:val="00CA6404"/>
    <w:rsid w:val="00CA79D1"/>
    <w:rsid w:val="00CB0808"/>
    <w:rsid w:val="00CB1EF1"/>
    <w:rsid w:val="00CB74E2"/>
    <w:rsid w:val="00CD10D1"/>
    <w:rsid w:val="00CD445E"/>
    <w:rsid w:val="00CD5314"/>
    <w:rsid w:val="00CD5B2F"/>
    <w:rsid w:val="00CE00CC"/>
    <w:rsid w:val="00CE1ADB"/>
    <w:rsid w:val="00CE46F1"/>
    <w:rsid w:val="00CE54DB"/>
    <w:rsid w:val="00CE6B59"/>
    <w:rsid w:val="00CF2922"/>
    <w:rsid w:val="00CF5752"/>
    <w:rsid w:val="00D017D3"/>
    <w:rsid w:val="00D0756C"/>
    <w:rsid w:val="00D14B27"/>
    <w:rsid w:val="00D1664C"/>
    <w:rsid w:val="00D16CBC"/>
    <w:rsid w:val="00D17235"/>
    <w:rsid w:val="00D17EB8"/>
    <w:rsid w:val="00D226D7"/>
    <w:rsid w:val="00D23245"/>
    <w:rsid w:val="00D279E9"/>
    <w:rsid w:val="00D300B3"/>
    <w:rsid w:val="00D32356"/>
    <w:rsid w:val="00D33AF5"/>
    <w:rsid w:val="00D358BB"/>
    <w:rsid w:val="00D36941"/>
    <w:rsid w:val="00D407FD"/>
    <w:rsid w:val="00D41046"/>
    <w:rsid w:val="00D420BE"/>
    <w:rsid w:val="00D50784"/>
    <w:rsid w:val="00D51623"/>
    <w:rsid w:val="00D55E6C"/>
    <w:rsid w:val="00D62EB8"/>
    <w:rsid w:val="00D65CAA"/>
    <w:rsid w:val="00D72534"/>
    <w:rsid w:val="00D81178"/>
    <w:rsid w:val="00D81F31"/>
    <w:rsid w:val="00D86607"/>
    <w:rsid w:val="00D901F0"/>
    <w:rsid w:val="00D90B89"/>
    <w:rsid w:val="00DA1034"/>
    <w:rsid w:val="00DA5D62"/>
    <w:rsid w:val="00DA733B"/>
    <w:rsid w:val="00DA7697"/>
    <w:rsid w:val="00DA7F4A"/>
    <w:rsid w:val="00DB0AA3"/>
    <w:rsid w:val="00DB3F8D"/>
    <w:rsid w:val="00DB5C74"/>
    <w:rsid w:val="00DC2DE3"/>
    <w:rsid w:val="00DC7B53"/>
    <w:rsid w:val="00DD6692"/>
    <w:rsid w:val="00DE0126"/>
    <w:rsid w:val="00DE0677"/>
    <w:rsid w:val="00DE3353"/>
    <w:rsid w:val="00DE37C6"/>
    <w:rsid w:val="00DE3D01"/>
    <w:rsid w:val="00DF0896"/>
    <w:rsid w:val="00DF704B"/>
    <w:rsid w:val="00DF713E"/>
    <w:rsid w:val="00E04A83"/>
    <w:rsid w:val="00E102C3"/>
    <w:rsid w:val="00E26F21"/>
    <w:rsid w:val="00E32E08"/>
    <w:rsid w:val="00E33866"/>
    <w:rsid w:val="00E33F71"/>
    <w:rsid w:val="00E44A98"/>
    <w:rsid w:val="00E53048"/>
    <w:rsid w:val="00E55536"/>
    <w:rsid w:val="00E60C6E"/>
    <w:rsid w:val="00E6104F"/>
    <w:rsid w:val="00E6492E"/>
    <w:rsid w:val="00E64D65"/>
    <w:rsid w:val="00E67567"/>
    <w:rsid w:val="00E70FDE"/>
    <w:rsid w:val="00E7392B"/>
    <w:rsid w:val="00E82BF4"/>
    <w:rsid w:val="00E84B6E"/>
    <w:rsid w:val="00E85926"/>
    <w:rsid w:val="00E9494A"/>
    <w:rsid w:val="00E94B0D"/>
    <w:rsid w:val="00E97C7B"/>
    <w:rsid w:val="00EA34CA"/>
    <w:rsid w:val="00EA6FF1"/>
    <w:rsid w:val="00EB0891"/>
    <w:rsid w:val="00EB4723"/>
    <w:rsid w:val="00EB7CA1"/>
    <w:rsid w:val="00EC5BE2"/>
    <w:rsid w:val="00EC7B16"/>
    <w:rsid w:val="00ED02F6"/>
    <w:rsid w:val="00ED1451"/>
    <w:rsid w:val="00ED4AF9"/>
    <w:rsid w:val="00EE3D39"/>
    <w:rsid w:val="00EE4CEC"/>
    <w:rsid w:val="00EE658A"/>
    <w:rsid w:val="00EE7818"/>
    <w:rsid w:val="00EF5C19"/>
    <w:rsid w:val="00F015DA"/>
    <w:rsid w:val="00F05BA3"/>
    <w:rsid w:val="00F10D2B"/>
    <w:rsid w:val="00F14F50"/>
    <w:rsid w:val="00F22129"/>
    <w:rsid w:val="00F23242"/>
    <w:rsid w:val="00F27E76"/>
    <w:rsid w:val="00F32518"/>
    <w:rsid w:val="00F330DF"/>
    <w:rsid w:val="00F3397D"/>
    <w:rsid w:val="00F36B24"/>
    <w:rsid w:val="00F40012"/>
    <w:rsid w:val="00F507B0"/>
    <w:rsid w:val="00F54C0E"/>
    <w:rsid w:val="00F601DE"/>
    <w:rsid w:val="00F609E1"/>
    <w:rsid w:val="00F6113C"/>
    <w:rsid w:val="00F6122B"/>
    <w:rsid w:val="00F6420F"/>
    <w:rsid w:val="00F65420"/>
    <w:rsid w:val="00F65C1F"/>
    <w:rsid w:val="00F66DE4"/>
    <w:rsid w:val="00F70FEF"/>
    <w:rsid w:val="00F75522"/>
    <w:rsid w:val="00F77BFC"/>
    <w:rsid w:val="00F820B8"/>
    <w:rsid w:val="00F87670"/>
    <w:rsid w:val="00FA0061"/>
    <w:rsid w:val="00FA0119"/>
    <w:rsid w:val="00FA3483"/>
    <w:rsid w:val="00FA41B6"/>
    <w:rsid w:val="00FA47BB"/>
    <w:rsid w:val="00FA61D7"/>
    <w:rsid w:val="00FA709F"/>
    <w:rsid w:val="00FB1868"/>
    <w:rsid w:val="00FB378E"/>
    <w:rsid w:val="00FB3C3D"/>
    <w:rsid w:val="00FB57F5"/>
    <w:rsid w:val="00FB6155"/>
    <w:rsid w:val="00FC25DD"/>
    <w:rsid w:val="00FC6EDC"/>
    <w:rsid w:val="00FD1332"/>
    <w:rsid w:val="00FD158F"/>
    <w:rsid w:val="00FE1DC8"/>
    <w:rsid w:val="00FE6FB4"/>
    <w:rsid w:val="00FF6BE8"/>
    <w:rsid w:val="011B50E2"/>
    <w:rsid w:val="02E92054"/>
    <w:rsid w:val="03396F40"/>
    <w:rsid w:val="038E4C23"/>
    <w:rsid w:val="048C0506"/>
    <w:rsid w:val="05303CC0"/>
    <w:rsid w:val="069B0266"/>
    <w:rsid w:val="06A7799A"/>
    <w:rsid w:val="085918A3"/>
    <w:rsid w:val="08D71D8F"/>
    <w:rsid w:val="09466D57"/>
    <w:rsid w:val="09AA7B69"/>
    <w:rsid w:val="0AD46CAD"/>
    <w:rsid w:val="0C7768EA"/>
    <w:rsid w:val="0CEB6D41"/>
    <w:rsid w:val="0CEF5420"/>
    <w:rsid w:val="0D8964A5"/>
    <w:rsid w:val="0E224505"/>
    <w:rsid w:val="0EC07BC1"/>
    <w:rsid w:val="10A86CE7"/>
    <w:rsid w:val="11A16A45"/>
    <w:rsid w:val="121A29E8"/>
    <w:rsid w:val="132020B5"/>
    <w:rsid w:val="13403EA3"/>
    <w:rsid w:val="144717C8"/>
    <w:rsid w:val="14551671"/>
    <w:rsid w:val="156173A0"/>
    <w:rsid w:val="158562DB"/>
    <w:rsid w:val="15B85527"/>
    <w:rsid w:val="15F24829"/>
    <w:rsid w:val="177B1AE6"/>
    <w:rsid w:val="179518BE"/>
    <w:rsid w:val="17E2741D"/>
    <w:rsid w:val="1844012A"/>
    <w:rsid w:val="1888270D"/>
    <w:rsid w:val="193106CD"/>
    <w:rsid w:val="193A12DD"/>
    <w:rsid w:val="19542EC9"/>
    <w:rsid w:val="1A015391"/>
    <w:rsid w:val="1A391718"/>
    <w:rsid w:val="1B905946"/>
    <w:rsid w:val="1BE672F9"/>
    <w:rsid w:val="1C522805"/>
    <w:rsid w:val="1C6F00C6"/>
    <w:rsid w:val="1D707954"/>
    <w:rsid w:val="1D9F56A6"/>
    <w:rsid w:val="1DB06C45"/>
    <w:rsid w:val="1E4F769C"/>
    <w:rsid w:val="1EF7395B"/>
    <w:rsid w:val="1F5460B0"/>
    <w:rsid w:val="20967902"/>
    <w:rsid w:val="20F070A1"/>
    <w:rsid w:val="23046B45"/>
    <w:rsid w:val="23112215"/>
    <w:rsid w:val="251335A0"/>
    <w:rsid w:val="2536188B"/>
    <w:rsid w:val="25AF1484"/>
    <w:rsid w:val="26023BEC"/>
    <w:rsid w:val="26EF7DFB"/>
    <w:rsid w:val="27934767"/>
    <w:rsid w:val="295143AA"/>
    <w:rsid w:val="2970130A"/>
    <w:rsid w:val="2A2655B6"/>
    <w:rsid w:val="2A270C6A"/>
    <w:rsid w:val="2A5063FA"/>
    <w:rsid w:val="2BB75C10"/>
    <w:rsid w:val="2C1E78EF"/>
    <w:rsid w:val="2C463031"/>
    <w:rsid w:val="2C693AB0"/>
    <w:rsid w:val="2D664CB9"/>
    <w:rsid w:val="2E7867C9"/>
    <w:rsid w:val="2E8F7A0F"/>
    <w:rsid w:val="2F5E55A6"/>
    <w:rsid w:val="2FBF3598"/>
    <w:rsid w:val="301607F4"/>
    <w:rsid w:val="306D7652"/>
    <w:rsid w:val="30EC132F"/>
    <w:rsid w:val="318C6E80"/>
    <w:rsid w:val="31DC7FCA"/>
    <w:rsid w:val="31FA1C8E"/>
    <w:rsid w:val="33571BCB"/>
    <w:rsid w:val="33BA63EC"/>
    <w:rsid w:val="340C7D1E"/>
    <w:rsid w:val="342E1E05"/>
    <w:rsid w:val="34E46F80"/>
    <w:rsid w:val="350F0F1C"/>
    <w:rsid w:val="35135555"/>
    <w:rsid w:val="351F7598"/>
    <w:rsid w:val="358C7DFC"/>
    <w:rsid w:val="35B23FA8"/>
    <w:rsid w:val="35D15757"/>
    <w:rsid w:val="36464E14"/>
    <w:rsid w:val="36E903C3"/>
    <w:rsid w:val="36EF2449"/>
    <w:rsid w:val="37537E51"/>
    <w:rsid w:val="38126E4B"/>
    <w:rsid w:val="382907EC"/>
    <w:rsid w:val="38873A4A"/>
    <w:rsid w:val="391602F6"/>
    <w:rsid w:val="396338D7"/>
    <w:rsid w:val="3A423C60"/>
    <w:rsid w:val="3AD6536D"/>
    <w:rsid w:val="3B0911E6"/>
    <w:rsid w:val="3B5F4A8D"/>
    <w:rsid w:val="3BD10FBE"/>
    <w:rsid w:val="3BFF3C5A"/>
    <w:rsid w:val="3C146221"/>
    <w:rsid w:val="3D645600"/>
    <w:rsid w:val="3D8F3328"/>
    <w:rsid w:val="3EE7164E"/>
    <w:rsid w:val="3F5C36FF"/>
    <w:rsid w:val="403A46AF"/>
    <w:rsid w:val="407441CC"/>
    <w:rsid w:val="44B71CCD"/>
    <w:rsid w:val="44D47A17"/>
    <w:rsid w:val="452B6409"/>
    <w:rsid w:val="47195BEB"/>
    <w:rsid w:val="47CD5197"/>
    <w:rsid w:val="47F20AC4"/>
    <w:rsid w:val="496E0687"/>
    <w:rsid w:val="49C17EFB"/>
    <w:rsid w:val="4AB74D73"/>
    <w:rsid w:val="4BAE52DF"/>
    <w:rsid w:val="4C235A97"/>
    <w:rsid w:val="4C2B7286"/>
    <w:rsid w:val="4E2D389D"/>
    <w:rsid w:val="4E4C0585"/>
    <w:rsid w:val="51591101"/>
    <w:rsid w:val="51743152"/>
    <w:rsid w:val="51972C59"/>
    <w:rsid w:val="51A3612B"/>
    <w:rsid w:val="51E51FEA"/>
    <w:rsid w:val="526F66CB"/>
    <w:rsid w:val="52D856E3"/>
    <w:rsid w:val="52ED6F99"/>
    <w:rsid w:val="53055B6C"/>
    <w:rsid w:val="53AC33B9"/>
    <w:rsid w:val="53EC6D05"/>
    <w:rsid w:val="547D09A9"/>
    <w:rsid w:val="54FB4AFB"/>
    <w:rsid w:val="551D22E4"/>
    <w:rsid w:val="553D71F0"/>
    <w:rsid w:val="564A1310"/>
    <w:rsid w:val="56B10E2B"/>
    <w:rsid w:val="56BE21DD"/>
    <w:rsid w:val="57851166"/>
    <w:rsid w:val="57B40121"/>
    <w:rsid w:val="5874051E"/>
    <w:rsid w:val="58BE7724"/>
    <w:rsid w:val="593F3127"/>
    <w:rsid w:val="59ED48BC"/>
    <w:rsid w:val="5A353091"/>
    <w:rsid w:val="5B5B3870"/>
    <w:rsid w:val="5C004418"/>
    <w:rsid w:val="5C384CDC"/>
    <w:rsid w:val="5CBF559E"/>
    <w:rsid w:val="5E361A1F"/>
    <w:rsid w:val="5E4F6C71"/>
    <w:rsid w:val="5E736852"/>
    <w:rsid w:val="5E903BDF"/>
    <w:rsid w:val="5EEB0A6C"/>
    <w:rsid w:val="60642F25"/>
    <w:rsid w:val="617118AC"/>
    <w:rsid w:val="61724770"/>
    <w:rsid w:val="61DE18A1"/>
    <w:rsid w:val="625012F3"/>
    <w:rsid w:val="62690A28"/>
    <w:rsid w:val="62BA1D79"/>
    <w:rsid w:val="6316580B"/>
    <w:rsid w:val="63456B39"/>
    <w:rsid w:val="63D619DB"/>
    <w:rsid w:val="65942C36"/>
    <w:rsid w:val="65F37E4F"/>
    <w:rsid w:val="66D44478"/>
    <w:rsid w:val="67567A94"/>
    <w:rsid w:val="67A00AF3"/>
    <w:rsid w:val="67A7735B"/>
    <w:rsid w:val="67ED2946"/>
    <w:rsid w:val="683E76D7"/>
    <w:rsid w:val="68ED6A4C"/>
    <w:rsid w:val="69023BD7"/>
    <w:rsid w:val="69E47ED2"/>
    <w:rsid w:val="6AD92158"/>
    <w:rsid w:val="6D7C5FAF"/>
    <w:rsid w:val="6DC555AF"/>
    <w:rsid w:val="6F7B230E"/>
    <w:rsid w:val="6FDF66BD"/>
    <w:rsid w:val="705A1860"/>
    <w:rsid w:val="70804614"/>
    <w:rsid w:val="71B46619"/>
    <w:rsid w:val="73CA32EC"/>
    <w:rsid w:val="74245119"/>
    <w:rsid w:val="7545380A"/>
    <w:rsid w:val="76303EF4"/>
    <w:rsid w:val="765C03CE"/>
    <w:rsid w:val="769A3677"/>
    <w:rsid w:val="76EA61BA"/>
    <w:rsid w:val="76F913BE"/>
    <w:rsid w:val="7706409E"/>
    <w:rsid w:val="773C3FBD"/>
    <w:rsid w:val="78795AC7"/>
    <w:rsid w:val="7B5D15F3"/>
    <w:rsid w:val="7C3073CD"/>
    <w:rsid w:val="7CC20BBC"/>
    <w:rsid w:val="7CCC61CF"/>
    <w:rsid w:val="7D1B6A58"/>
    <w:rsid w:val="7E36681D"/>
    <w:rsid w:val="7E844AC2"/>
    <w:rsid w:val="7ED83A8C"/>
    <w:rsid w:val="7F2F123A"/>
    <w:rsid w:val="7F5434CC"/>
    <w:rsid w:val="7FC74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81"/>
    <w:qFormat/>
    <w:uiPriority w:val="9"/>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126"/>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59"/>
    <w:semiHidden/>
    <w:unhideWhenUsed/>
    <w:qFormat/>
    <w:uiPriority w:val="0"/>
    <w:pPr>
      <w:keepNext/>
      <w:keepLines/>
      <w:spacing w:before="260" w:after="260" w:line="416" w:lineRule="auto"/>
      <w:outlineLvl w:val="2"/>
    </w:pPr>
    <w:rPr>
      <w:rFonts w:ascii="Calibri" w:hAnsi="Calibri"/>
      <w:b/>
      <w:bCs/>
      <w:sz w:val="32"/>
      <w:szCs w:val="32"/>
    </w:rPr>
  </w:style>
  <w:style w:type="paragraph" w:styleId="6">
    <w:name w:val="heading 4"/>
    <w:basedOn w:val="1"/>
    <w:next w:val="1"/>
    <w:link w:val="148"/>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226"/>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235"/>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143"/>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77"/>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105"/>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55">
    <w:name w:val="Default Paragraph Font"/>
    <w:semiHidden/>
    <w:qFormat/>
    <w:uiPriority w:val="0"/>
  </w:style>
  <w:style w:type="table" w:default="1" w:styleId="63">
    <w:name w:val="Normal Table"/>
    <w:semiHidden/>
    <w:qFormat/>
    <w:uiPriority w:val="0"/>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Calibri" w:hAnsi="Calibri" w:eastAsia="华文中宋"/>
    </w:rPr>
  </w:style>
  <w:style w:type="paragraph" w:styleId="12">
    <w:name w:val="List 3"/>
    <w:basedOn w:val="1"/>
    <w:qFormat/>
    <w:uiPriority w:val="0"/>
    <w:pPr>
      <w:ind w:left="100" w:leftChars="400" w:hanging="200" w:hangingChars="200"/>
    </w:pPr>
    <w:rPr>
      <w:szCs w:val="20"/>
    </w:rPr>
  </w:style>
  <w:style w:type="paragraph" w:styleId="13">
    <w:name w:val="annotation subject"/>
    <w:basedOn w:val="14"/>
    <w:next w:val="14"/>
    <w:qFormat/>
    <w:uiPriority w:val="0"/>
    <w:rPr>
      <w:b/>
      <w:bCs/>
    </w:rPr>
  </w:style>
  <w:style w:type="paragraph" w:styleId="14">
    <w:name w:val="annotation text"/>
    <w:basedOn w:val="1"/>
    <w:link w:val="69"/>
    <w:qFormat/>
    <w:uiPriority w:val="0"/>
    <w:pPr>
      <w:jc w:val="left"/>
    </w:pPr>
  </w:style>
  <w:style w:type="paragraph" w:styleId="15">
    <w:name w:val="Body Text First Indent"/>
    <w:basedOn w:val="16"/>
    <w:link w:val="195"/>
    <w:qFormat/>
    <w:uiPriority w:val="0"/>
    <w:pPr>
      <w:ind w:firstLine="420" w:firstLineChars="100"/>
    </w:pPr>
    <w:rPr>
      <w:rFonts w:ascii="Calibri" w:hAnsi="Calibri"/>
      <w:sz w:val="21"/>
      <w:szCs w:val="22"/>
    </w:rPr>
  </w:style>
  <w:style w:type="paragraph" w:styleId="16">
    <w:name w:val="Body Text"/>
    <w:basedOn w:val="1"/>
    <w:next w:val="17"/>
    <w:link w:val="84"/>
    <w:qFormat/>
    <w:uiPriority w:val="0"/>
    <w:pPr>
      <w:spacing w:after="120"/>
    </w:pPr>
    <w:rPr>
      <w:sz w:val="28"/>
      <w:szCs w:val="24"/>
    </w:rPr>
  </w:style>
  <w:style w:type="paragraph" w:customStyle="1" w:styleId="17">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styleId="18">
    <w:name w:val="List Bullet 4"/>
    <w:basedOn w:val="1"/>
    <w:qFormat/>
    <w:uiPriority w:val="0"/>
    <w:pPr>
      <w:tabs>
        <w:tab w:val="left" w:pos="780"/>
      </w:tabs>
      <w:ind w:left="780" w:hanging="420"/>
    </w:pPr>
    <w:rPr>
      <w:szCs w:val="24"/>
    </w:rPr>
  </w:style>
  <w:style w:type="paragraph" w:styleId="19">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20">
    <w:name w:val="Normal Indent"/>
    <w:basedOn w:val="1"/>
    <w:link w:val="123"/>
    <w:qFormat/>
    <w:uiPriority w:val="0"/>
    <w:pPr>
      <w:ind w:firstLine="420"/>
    </w:pPr>
    <w:rPr>
      <w:szCs w:val="20"/>
    </w:rPr>
  </w:style>
  <w:style w:type="paragraph" w:styleId="21">
    <w:name w:val="caption"/>
    <w:basedOn w:val="1"/>
    <w:next w:val="1"/>
    <w:semiHidden/>
    <w:unhideWhenUsed/>
    <w:qFormat/>
    <w:uiPriority w:val="0"/>
    <w:pPr>
      <w:spacing w:before="152" w:after="160"/>
    </w:pPr>
    <w:rPr>
      <w:rFonts w:ascii="Arial" w:hAnsi="Arial" w:eastAsia="黑体" w:cs="Arial"/>
      <w:sz w:val="20"/>
      <w:szCs w:val="20"/>
    </w:rPr>
  </w:style>
  <w:style w:type="paragraph" w:styleId="22">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3">
    <w:name w:val="Document Map"/>
    <w:basedOn w:val="1"/>
    <w:link w:val="204"/>
    <w:qFormat/>
    <w:uiPriority w:val="0"/>
    <w:rPr>
      <w:rFonts w:ascii="宋体"/>
      <w:sz w:val="18"/>
      <w:szCs w:val="18"/>
    </w:rPr>
  </w:style>
  <w:style w:type="paragraph" w:styleId="24">
    <w:name w:val="Salutation"/>
    <w:basedOn w:val="1"/>
    <w:next w:val="1"/>
    <w:link w:val="254"/>
    <w:qFormat/>
    <w:uiPriority w:val="0"/>
    <w:rPr>
      <w:rFonts w:ascii="宋体"/>
      <w:b/>
      <w:sz w:val="28"/>
      <w:szCs w:val="20"/>
    </w:rPr>
  </w:style>
  <w:style w:type="paragraph" w:styleId="25">
    <w:name w:val="Body Text 3"/>
    <w:basedOn w:val="1"/>
    <w:link w:val="250"/>
    <w:qFormat/>
    <w:uiPriority w:val="0"/>
    <w:pPr>
      <w:snapToGrid w:val="0"/>
      <w:spacing w:before="50" w:after="50"/>
    </w:pPr>
    <w:rPr>
      <w:rFonts w:hAnsi="宋体" w:eastAsia="仿宋_GB2312"/>
      <w:b/>
      <w:bCs/>
      <w:sz w:val="24"/>
      <w:szCs w:val="20"/>
    </w:rPr>
  </w:style>
  <w:style w:type="paragraph" w:styleId="26">
    <w:name w:val="Body Text Indent"/>
    <w:basedOn w:val="1"/>
    <w:next w:val="1"/>
    <w:link w:val="190"/>
    <w:qFormat/>
    <w:uiPriority w:val="0"/>
    <w:pPr>
      <w:spacing w:line="200" w:lineRule="exact"/>
      <w:ind w:firstLine="301"/>
    </w:pPr>
    <w:rPr>
      <w:rFonts w:ascii="宋体" w:hAnsi="Courier New"/>
      <w:spacing w:val="-4"/>
      <w:sz w:val="18"/>
      <w:szCs w:val="20"/>
    </w:rPr>
  </w:style>
  <w:style w:type="paragraph" w:styleId="27">
    <w:name w:val="List Number 3"/>
    <w:basedOn w:val="1"/>
    <w:qFormat/>
    <w:uiPriority w:val="0"/>
    <w:pPr>
      <w:numPr>
        <w:ilvl w:val="0"/>
        <w:numId w:val="1"/>
      </w:numPr>
    </w:pPr>
    <w:rPr>
      <w:szCs w:val="24"/>
    </w:rPr>
  </w:style>
  <w:style w:type="paragraph" w:styleId="28">
    <w:name w:val="List 2"/>
    <w:basedOn w:val="1"/>
    <w:qFormat/>
    <w:uiPriority w:val="0"/>
    <w:pPr>
      <w:ind w:left="100" w:leftChars="200" w:hanging="200" w:hangingChars="200"/>
    </w:pPr>
    <w:rPr>
      <w:sz w:val="28"/>
      <w:szCs w:val="24"/>
    </w:rPr>
  </w:style>
  <w:style w:type="paragraph" w:styleId="29">
    <w:name w:val="List Bullet 2"/>
    <w:basedOn w:val="1"/>
    <w:qFormat/>
    <w:uiPriority w:val="0"/>
    <w:pPr>
      <w:tabs>
        <w:tab w:val="left" w:pos="780"/>
      </w:tabs>
      <w:ind w:left="780" w:leftChars="200" w:hanging="360" w:hangingChars="200"/>
    </w:pPr>
    <w:rPr>
      <w:szCs w:val="24"/>
    </w:rPr>
  </w:style>
  <w:style w:type="paragraph" w:styleId="30">
    <w:name w:val="toc 5"/>
    <w:basedOn w:val="1"/>
    <w:next w:val="1"/>
    <w:qFormat/>
    <w:uiPriority w:val="0"/>
    <w:pPr>
      <w:spacing w:afterLines="50"/>
      <w:ind w:left="840"/>
      <w:jc w:val="left"/>
    </w:pPr>
    <w:rPr>
      <w:snapToGrid w:val="0"/>
      <w:kern w:val="0"/>
      <w:sz w:val="18"/>
      <w:szCs w:val="18"/>
    </w:rPr>
  </w:style>
  <w:style w:type="paragraph" w:styleId="31">
    <w:name w:val="toc 3"/>
    <w:basedOn w:val="1"/>
    <w:next w:val="1"/>
    <w:qFormat/>
    <w:uiPriority w:val="0"/>
    <w:pPr>
      <w:ind w:left="840" w:leftChars="400"/>
    </w:pPr>
  </w:style>
  <w:style w:type="paragraph" w:styleId="32">
    <w:name w:val="Plain Text"/>
    <w:basedOn w:val="1"/>
    <w:link w:val="272"/>
    <w:qFormat/>
    <w:uiPriority w:val="0"/>
    <w:pPr>
      <w:spacing w:beforeLines="50" w:afterLines="50" w:line="400" w:lineRule="exact"/>
    </w:pPr>
    <w:rPr>
      <w:rFonts w:ascii="宋体" w:hAnsi="Courier New"/>
      <w:sz w:val="24"/>
      <w:szCs w:val="24"/>
    </w:rPr>
  </w:style>
  <w:style w:type="paragraph" w:styleId="33">
    <w:name w:val="List Bullet 5"/>
    <w:basedOn w:val="1"/>
    <w:qFormat/>
    <w:uiPriority w:val="0"/>
    <w:pPr>
      <w:tabs>
        <w:tab w:val="left" w:pos="780"/>
      </w:tabs>
      <w:ind w:left="780" w:hanging="420"/>
    </w:pPr>
    <w:rPr>
      <w:szCs w:val="24"/>
    </w:rPr>
  </w:style>
  <w:style w:type="paragraph" w:styleId="34">
    <w:name w:val="toc 8"/>
    <w:basedOn w:val="1"/>
    <w:next w:val="1"/>
    <w:qFormat/>
    <w:uiPriority w:val="0"/>
    <w:pPr>
      <w:spacing w:afterLines="50"/>
      <w:ind w:left="1470"/>
      <w:jc w:val="left"/>
    </w:pPr>
    <w:rPr>
      <w:snapToGrid w:val="0"/>
      <w:kern w:val="0"/>
      <w:sz w:val="18"/>
      <w:szCs w:val="18"/>
    </w:rPr>
  </w:style>
  <w:style w:type="paragraph" w:styleId="35">
    <w:name w:val="Date"/>
    <w:basedOn w:val="1"/>
    <w:next w:val="1"/>
    <w:link w:val="209"/>
    <w:qFormat/>
    <w:uiPriority w:val="0"/>
    <w:pPr>
      <w:ind w:left="2500" w:leftChars="2500"/>
    </w:pPr>
    <w:rPr>
      <w:rFonts w:eastAsia="楷体_GB2312"/>
      <w:sz w:val="32"/>
      <w:szCs w:val="20"/>
    </w:rPr>
  </w:style>
  <w:style w:type="paragraph" w:styleId="36">
    <w:name w:val="Body Text Indent 2"/>
    <w:basedOn w:val="1"/>
    <w:link w:val="222"/>
    <w:qFormat/>
    <w:uiPriority w:val="0"/>
    <w:pPr>
      <w:snapToGrid w:val="0"/>
      <w:ind w:firstLine="542" w:firstLineChars="225"/>
    </w:pPr>
    <w:rPr>
      <w:rFonts w:ascii="仿宋_GB2312" w:hAnsi="宋体"/>
      <w:b/>
      <w:bCs/>
      <w:color w:val="000000"/>
      <w:sz w:val="24"/>
      <w:szCs w:val="24"/>
    </w:rPr>
  </w:style>
  <w:style w:type="paragraph" w:styleId="37">
    <w:name w:val="endnote text"/>
    <w:basedOn w:val="1"/>
    <w:link w:val="167"/>
    <w:qFormat/>
    <w:uiPriority w:val="0"/>
    <w:pPr>
      <w:numPr>
        <w:ilvl w:val="0"/>
        <w:numId w:val="2"/>
      </w:numPr>
      <w:snapToGrid w:val="0"/>
      <w:spacing w:afterLines="50"/>
      <w:jc w:val="left"/>
    </w:pPr>
    <w:rPr>
      <w:rFonts w:ascii="宋体"/>
      <w:snapToGrid w:val="0"/>
      <w:kern w:val="0"/>
      <w:szCs w:val="20"/>
    </w:rPr>
  </w:style>
  <w:style w:type="paragraph" w:styleId="38">
    <w:name w:val="Balloon Text"/>
    <w:basedOn w:val="1"/>
    <w:link w:val="112"/>
    <w:qFormat/>
    <w:uiPriority w:val="0"/>
    <w:rPr>
      <w:sz w:val="18"/>
      <w:szCs w:val="18"/>
    </w:rPr>
  </w:style>
  <w:style w:type="paragraph" w:styleId="39">
    <w:name w:val="footer"/>
    <w:basedOn w:val="1"/>
    <w:next w:val="40"/>
    <w:link w:val="125"/>
    <w:qFormat/>
    <w:uiPriority w:val="0"/>
    <w:pPr>
      <w:tabs>
        <w:tab w:val="center" w:pos="4153"/>
        <w:tab w:val="right" w:pos="8306"/>
      </w:tabs>
      <w:snapToGrid w:val="0"/>
      <w:jc w:val="left"/>
    </w:pPr>
    <w:rPr>
      <w:sz w:val="18"/>
      <w:szCs w:val="18"/>
    </w:rPr>
  </w:style>
  <w:style w:type="paragraph" w:styleId="4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1">
    <w:name w:val="Body Text First Indent 2"/>
    <w:basedOn w:val="26"/>
    <w:next w:val="1"/>
    <w:qFormat/>
    <w:uiPriority w:val="0"/>
    <w:pPr>
      <w:spacing w:after="120" w:line="240" w:lineRule="auto"/>
      <w:ind w:left="420" w:leftChars="200" w:firstLine="420" w:firstLineChars="200"/>
    </w:pPr>
    <w:rPr>
      <w:rFonts w:ascii="Times New Roman" w:hAnsi="Times New Roman"/>
      <w:spacing w:val="0"/>
      <w:sz w:val="21"/>
    </w:rPr>
  </w:style>
  <w:style w:type="paragraph" w:styleId="42">
    <w:name w:val="header"/>
    <w:basedOn w:val="1"/>
    <w:link w:val="211"/>
    <w:qFormat/>
    <w:uiPriority w:val="0"/>
    <w:pPr>
      <w:pBdr>
        <w:bottom w:val="single" w:color="auto" w:sz="6" w:space="1"/>
      </w:pBdr>
      <w:tabs>
        <w:tab w:val="center" w:pos="4153"/>
        <w:tab w:val="right" w:pos="8306"/>
      </w:tabs>
      <w:snapToGrid w:val="0"/>
      <w:jc w:val="center"/>
    </w:pPr>
    <w:rPr>
      <w:sz w:val="18"/>
      <w:szCs w:val="18"/>
    </w:rPr>
  </w:style>
  <w:style w:type="paragraph" w:styleId="43">
    <w:name w:val="toc 1"/>
    <w:basedOn w:val="1"/>
    <w:next w:val="1"/>
    <w:qFormat/>
    <w:uiPriority w:val="0"/>
    <w:rPr>
      <w:szCs w:val="24"/>
    </w:rPr>
  </w:style>
  <w:style w:type="paragraph" w:styleId="44">
    <w:name w:val="toc 4"/>
    <w:basedOn w:val="1"/>
    <w:next w:val="1"/>
    <w:qFormat/>
    <w:uiPriority w:val="0"/>
    <w:pPr>
      <w:ind w:left="1260" w:leftChars="600"/>
    </w:pPr>
  </w:style>
  <w:style w:type="paragraph" w:styleId="45">
    <w:name w:val="Subtitle"/>
    <w:basedOn w:val="1"/>
    <w:link w:val="233"/>
    <w:qFormat/>
    <w:uiPriority w:val="0"/>
    <w:pPr>
      <w:spacing w:afterLines="50"/>
      <w:jc w:val="center"/>
    </w:pPr>
    <w:rPr>
      <w:rFonts w:eastAsia="Times New Roman"/>
      <w:sz w:val="18"/>
      <w:szCs w:val="18"/>
    </w:rPr>
  </w:style>
  <w:style w:type="paragraph" w:styleId="46">
    <w:name w:val="List"/>
    <w:basedOn w:val="1"/>
    <w:qFormat/>
    <w:uiPriority w:val="0"/>
    <w:pPr>
      <w:ind w:left="200" w:hanging="200" w:hangingChars="200"/>
    </w:pPr>
    <w:rPr>
      <w:sz w:val="28"/>
      <w:szCs w:val="24"/>
    </w:rPr>
  </w:style>
  <w:style w:type="paragraph" w:styleId="47">
    <w:name w:val="footnote text"/>
    <w:basedOn w:val="1"/>
    <w:link w:val="170"/>
    <w:qFormat/>
    <w:uiPriority w:val="0"/>
    <w:pPr>
      <w:snapToGrid w:val="0"/>
      <w:jc w:val="left"/>
    </w:pPr>
    <w:rPr>
      <w:sz w:val="18"/>
      <w:szCs w:val="18"/>
    </w:rPr>
  </w:style>
  <w:style w:type="paragraph" w:styleId="48">
    <w:name w:val="Body Text Indent 3"/>
    <w:basedOn w:val="1"/>
    <w:link w:val="142"/>
    <w:qFormat/>
    <w:uiPriority w:val="0"/>
    <w:pPr>
      <w:snapToGrid w:val="0"/>
      <w:ind w:firstLine="480" w:firstLineChars="200"/>
      <w:jc w:val="left"/>
    </w:pPr>
    <w:rPr>
      <w:rFonts w:ascii="仿宋_GB2312" w:hAnsi="宋体" w:eastAsia="仿宋_GB2312"/>
      <w:color w:val="000000"/>
      <w:sz w:val="24"/>
      <w:szCs w:val="24"/>
    </w:rPr>
  </w:style>
  <w:style w:type="paragraph" w:styleId="49">
    <w:name w:val="table of figures"/>
    <w:basedOn w:val="1"/>
    <w:next w:val="1"/>
    <w:qFormat/>
    <w:uiPriority w:val="0"/>
    <w:pPr>
      <w:tabs>
        <w:tab w:val="left" w:pos="1270"/>
      </w:tabs>
      <w:spacing w:line="360" w:lineRule="auto"/>
      <w:ind w:left="1270" w:hanging="420"/>
      <w:jc w:val="left"/>
    </w:pPr>
    <w:rPr>
      <w:smallCaps/>
      <w:sz w:val="20"/>
      <w:szCs w:val="20"/>
    </w:rPr>
  </w:style>
  <w:style w:type="paragraph" w:styleId="50">
    <w:name w:val="toc 2"/>
    <w:basedOn w:val="1"/>
    <w:next w:val="1"/>
    <w:qFormat/>
    <w:uiPriority w:val="0"/>
    <w:pPr>
      <w:widowControl/>
      <w:tabs>
        <w:tab w:val="right" w:leader="dot" w:pos="8302"/>
      </w:tabs>
      <w:spacing w:line="240" w:lineRule="atLeast"/>
      <w:ind w:left="420" w:leftChars="68" w:hanging="277" w:hangingChars="115"/>
      <w:jc w:val="left"/>
    </w:pPr>
    <w:rPr>
      <w:szCs w:val="24"/>
    </w:rPr>
  </w:style>
  <w:style w:type="paragraph" w:styleId="51">
    <w:name w:val="Body Text 2"/>
    <w:basedOn w:val="1"/>
    <w:link w:val="212"/>
    <w:qFormat/>
    <w:uiPriority w:val="0"/>
    <w:pPr>
      <w:widowControl/>
      <w:snapToGrid w:val="0"/>
      <w:spacing w:before="50" w:afterLines="50" w:line="400" w:lineRule="exact"/>
      <w:jc w:val="left"/>
    </w:pPr>
    <w:rPr>
      <w:rFonts w:ascii="宋体" w:hAnsi="宋体"/>
      <w:color w:val="000000"/>
      <w:sz w:val="24"/>
      <w:szCs w:val="24"/>
    </w:rPr>
  </w:style>
  <w:style w:type="paragraph" w:styleId="52">
    <w:name w:val="HTML Preformatted"/>
    <w:basedOn w:val="1"/>
    <w:link w:val="249"/>
    <w:qFormat/>
    <w:uiPriority w:val="0"/>
    <w:rPr>
      <w:rFonts w:ascii="Courier New" w:hAnsi="Courier New"/>
      <w:sz w:val="20"/>
      <w:szCs w:val="20"/>
    </w:rPr>
  </w:style>
  <w:style w:type="paragraph" w:styleId="53">
    <w:name w:val="index 1"/>
    <w:basedOn w:val="1"/>
    <w:next w:val="1"/>
    <w:qFormat/>
    <w:uiPriority w:val="0"/>
    <w:rPr>
      <w:szCs w:val="20"/>
    </w:rPr>
  </w:style>
  <w:style w:type="paragraph" w:styleId="54">
    <w:name w:val="Title"/>
    <w:basedOn w:val="1"/>
    <w:link w:val="75"/>
    <w:qFormat/>
    <w:uiPriority w:val="0"/>
    <w:pPr>
      <w:spacing w:before="240" w:after="60"/>
      <w:jc w:val="center"/>
      <w:outlineLvl w:val="0"/>
    </w:pPr>
    <w:rPr>
      <w:rFonts w:ascii="Arial" w:hAnsi="Arial"/>
      <w:b/>
      <w:bCs/>
      <w:sz w:val="32"/>
      <w:szCs w:val="32"/>
    </w:r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0"/>
    <w:rPr>
      <w:color w:val="800080"/>
      <w:u w:val="single"/>
    </w:rPr>
  </w:style>
  <w:style w:type="character" w:styleId="59">
    <w:name w:val="Emphasis"/>
    <w:qFormat/>
    <w:uiPriority w:val="0"/>
    <w:rPr>
      <w:color w:val="CC0033"/>
    </w:rPr>
  </w:style>
  <w:style w:type="character" w:styleId="60">
    <w:name w:val="Hyperlink"/>
    <w:qFormat/>
    <w:uiPriority w:val="0"/>
    <w:rPr>
      <w:color w:val="0000FF"/>
      <w:u w:val="single"/>
    </w:rPr>
  </w:style>
  <w:style w:type="character" w:styleId="61">
    <w:name w:val="annotation reference"/>
    <w:qFormat/>
    <w:uiPriority w:val="0"/>
    <w:rPr>
      <w:sz w:val="21"/>
      <w:szCs w:val="21"/>
    </w:rPr>
  </w:style>
  <w:style w:type="character" w:styleId="62">
    <w:name w:val="footnote reference"/>
    <w:qFormat/>
    <w:uiPriority w:val="0"/>
    <w:rPr>
      <w:vertAlign w:val="superscript"/>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65">
    <w:name w:val="正文 首行缩进:  2 字符 Char"/>
    <w:link w:val="66"/>
    <w:qFormat/>
    <w:uiPriority w:val="0"/>
    <w:rPr>
      <w:rFonts w:cs="宋体"/>
      <w:sz w:val="24"/>
    </w:rPr>
  </w:style>
  <w:style w:type="paragraph" w:customStyle="1" w:styleId="66">
    <w:name w:val="正文 首行缩进:  2 字符"/>
    <w:basedOn w:val="1"/>
    <w:next w:val="1"/>
    <w:link w:val="65"/>
    <w:qFormat/>
    <w:uiPriority w:val="0"/>
    <w:pPr>
      <w:spacing w:line="360" w:lineRule="auto"/>
      <w:ind w:firstLine="480" w:firstLineChars="200"/>
      <w:jc w:val="left"/>
    </w:pPr>
    <w:rPr>
      <w:kern w:val="0"/>
      <w:sz w:val="24"/>
      <w:szCs w:val="20"/>
    </w:rPr>
  </w:style>
  <w:style w:type="character" w:customStyle="1" w:styleId="67">
    <w:name w:val="正文（首行缩进2字符） Char Char"/>
    <w:link w:val="68"/>
    <w:qFormat/>
    <w:uiPriority w:val="0"/>
    <w:rPr>
      <w:szCs w:val="21"/>
    </w:rPr>
  </w:style>
  <w:style w:type="paragraph" w:customStyle="1" w:styleId="68">
    <w:name w:val="正文（首行缩进2字符）"/>
    <w:basedOn w:val="1"/>
    <w:link w:val="67"/>
    <w:qFormat/>
    <w:uiPriority w:val="0"/>
    <w:pPr>
      <w:spacing w:line="360" w:lineRule="auto"/>
      <w:ind w:firstLine="420" w:firstLineChars="200"/>
    </w:pPr>
    <w:rPr>
      <w:kern w:val="0"/>
      <w:sz w:val="20"/>
      <w:szCs w:val="21"/>
    </w:rPr>
  </w:style>
  <w:style w:type="character" w:customStyle="1" w:styleId="69">
    <w:name w:val="批注文字 Char1"/>
    <w:link w:val="14"/>
    <w:qFormat/>
    <w:uiPriority w:val="0"/>
    <w:rPr>
      <w:kern w:val="2"/>
      <w:sz w:val="21"/>
      <w:szCs w:val="22"/>
    </w:rPr>
  </w:style>
  <w:style w:type="character" w:customStyle="1" w:styleId="70">
    <w:name w:val="正文标准样式ty Char2"/>
    <w:link w:val="71"/>
    <w:qFormat/>
    <w:uiPriority w:val="0"/>
    <w:rPr>
      <w:rFonts w:eastAsia="宋体" w:cs="宋体"/>
      <w:kern w:val="2"/>
      <w:sz w:val="24"/>
      <w:lang w:val="en-US" w:eastAsia="zh-CN" w:bidi="ar-SA"/>
    </w:rPr>
  </w:style>
  <w:style w:type="paragraph" w:customStyle="1" w:styleId="71">
    <w:name w:val="正文标准样式ty"/>
    <w:basedOn w:val="1"/>
    <w:link w:val="70"/>
    <w:qFormat/>
    <w:uiPriority w:val="0"/>
    <w:pPr>
      <w:spacing w:line="360" w:lineRule="auto"/>
      <w:ind w:firstLine="480" w:firstLineChars="200"/>
    </w:pPr>
    <w:rPr>
      <w:rFonts w:cs="宋体"/>
      <w:sz w:val="24"/>
      <w:szCs w:val="20"/>
    </w:rPr>
  </w:style>
  <w:style w:type="character" w:customStyle="1" w:styleId="72">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73">
    <w:name w:val="彩色列表 - 强调文字颜色 1 Char"/>
    <w:link w:val="74"/>
    <w:qFormat/>
    <w:uiPriority w:val="0"/>
    <w:rPr>
      <w:kern w:val="2"/>
      <w:sz w:val="21"/>
      <w:szCs w:val="22"/>
    </w:rPr>
  </w:style>
  <w:style w:type="paragraph" w:customStyle="1" w:styleId="74">
    <w:name w:val="彩色列表 - 强调文字颜色 11"/>
    <w:basedOn w:val="1"/>
    <w:link w:val="73"/>
    <w:qFormat/>
    <w:uiPriority w:val="0"/>
    <w:pPr>
      <w:ind w:firstLine="420" w:firstLineChars="200"/>
    </w:pPr>
  </w:style>
  <w:style w:type="character" w:customStyle="1" w:styleId="75">
    <w:name w:val="标题 Char"/>
    <w:link w:val="54"/>
    <w:qFormat/>
    <w:uiPriority w:val="0"/>
    <w:rPr>
      <w:rFonts w:ascii="Arial" w:hAnsi="Arial" w:cs="Arial"/>
      <w:b/>
      <w:bCs/>
      <w:kern w:val="2"/>
      <w:sz w:val="32"/>
      <w:szCs w:val="32"/>
    </w:rPr>
  </w:style>
  <w:style w:type="character" w:customStyle="1" w:styleId="76">
    <w:name w:val="glossaryitem"/>
    <w:qFormat/>
    <w:uiPriority w:val="0"/>
    <w:rPr>
      <w:u w:val="none"/>
    </w:rPr>
  </w:style>
  <w:style w:type="character" w:customStyle="1" w:styleId="77">
    <w:name w:val="标题 8 Char"/>
    <w:link w:val="10"/>
    <w:qFormat/>
    <w:uiPriority w:val="0"/>
    <w:rPr>
      <w:rFonts w:ascii="Cambria" w:hAnsi="Cambria" w:eastAsia="宋体"/>
      <w:kern w:val="2"/>
      <w:sz w:val="24"/>
      <w:szCs w:val="24"/>
      <w:lang w:val="en-US" w:eastAsia="zh-CN" w:bidi="ar-SA"/>
    </w:rPr>
  </w:style>
  <w:style w:type="character" w:customStyle="1" w:styleId="78">
    <w:name w:val="Char Char14"/>
    <w:qFormat/>
    <w:uiPriority w:val="0"/>
    <w:rPr>
      <w:rFonts w:ascii="Calibri" w:hAnsi="Calibri" w:eastAsia="宋体" w:cs="Times New Roman"/>
      <w:b/>
      <w:bCs/>
      <w:sz w:val="28"/>
      <w:szCs w:val="28"/>
    </w:rPr>
  </w:style>
  <w:style w:type="character" w:customStyle="1" w:styleId="79">
    <w:name w:val="b11_01b Char"/>
    <w:link w:val="80"/>
    <w:qFormat/>
    <w:uiPriority w:val="0"/>
    <w:rPr>
      <w:rFonts w:ascii="Verdana" w:hAnsi="Verdana" w:eastAsia="宋体"/>
      <w:b/>
      <w:bCs/>
      <w:color w:val="4A82CA"/>
      <w:sz w:val="17"/>
      <w:szCs w:val="17"/>
      <w:lang w:val="en-US" w:eastAsia="zh-CN" w:bidi="ar-SA"/>
    </w:rPr>
  </w:style>
  <w:style w:type="paragraph" w:customStyle="1" w:styleId="80">
    <w:name w:val="b11_01b"/>
    <w:basedOn w:val="1"/>
    <w:next w:val="1"/>
    <w:link w:val="79"/>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81">
    <w:name w:val="标题 1 Char"/>
    <w:link w:val="3"/>
    <w:qFormat/>
    <w:uiPriority w:val="0"/>
    <w:rPr>
      <w:rFonts w:eastAsia="隶书"/>
      <w:b/>
      <w:bCs/>
      <w:sz w:val="36"/>
      <w:szCs w:val="36"/>
      <w:lang w:val="en-US" w:eastAsia="zh-CN" w:bidi="ar-SA"/>
    </w:rPr>
  </w:style>
  <w:style w:type="character" w:customStyle="1" w:styleId="82">
    <w:name w:val="font3"/>
    <w:basedOn w:val="55"/>
    <w:qFormat/>
    <w:uiPriority w:val="0"/>
  </w:style>
  <w:style w:type="character" w:customStyle="1" w:styleId="83">
    <w:name w:val="ca-16"/>
    <w:basedOn w:val="55"/>
    <w:qFormat/>
    <w:uiPriority w:val="0"/>
  </w:style>
  <w:style w:type="character" w:customStyle="1" w:styleId="84">
    <w:name w:val="正文文本 Char"/>
    <w:link w:val="16"/>
    <w:qFormat/>
    <w:uiPriority w:val="0"/>
    <w:rPr>
      <w:rFonts w:eastAsia="宋体"/>
      <w:kern w:val="2"/>
      <w:sz w:val="28"/>
      <w:szCs w:val="24"/>
      <w:lang w:val="en-US" w:eastAsia="zh-CN" w:bidi="ar-SA"/>
    </w:rPr>
  </w:style>
  <w:style w:type="character" w:customStyle="1" w:styleId="85">
    <w:name w:val="Normal Indent Char Char"/>
    <w:qFormat/>
    <w:uiPriority w:val="0"/>
    <w:rPr>
      <w:rFonts w:eastAsia="宋体"/>
      <w:kern w:val="2"/>
      <w:sz w:val="21"/>
      <w:szCs w:val="24"/>
      <w:lang w:val="en-US" w:eastAsia="zh-CN" w:bidi="ar-SA"/>
    </w:rPr>
  </w:style>
  <w:style w:type="character" w:customStyle="1" w:styleId="86">
    <w:name w:val="p21"/>
    <w:qFormat/>
    <w:uiPriority w:val="0"/>
    <w:rPr>
      <w:rFonts w:hint="default" w:ascii="Arial" w:hAnsi="Arial"/>
      <w:color w:val="333333"/>
      <w:sz w:val="18"/>
      <w:u w:val="none"/>
    </w:rPr>
  </w:style>
  <w:style w:type="character" w:customStyle="1" w:styleId="87">
    <w:name w:val="样式 样式 正文首行缩进 + 首行缩进:  2 字符 + 首行缩进:  2 字符 Char"/>
    <w:link w:val="88"/>
    <w:qFormat/>
    <w:uiPriority w:val="0"/>
    <w:rPr>
      <w:rFonts w:cs="宋体"/>
      <w:kern w:val="2"/>
      <w:sz w:val="24"/>
    </w:rPr>
  </w:style>
  <w:style w:type="paragraph" w:customStyle="1" w:styleId="88">
    <w:name w:val="样式 样式 正文首行缩进 + 首行缩进:  2 字符 + 首行缩进:  2 字符"/>
    <w:basedOn w:val="1"/>
    <w:link w:val="87"/>
    <w:qFormat/>
    <w:uiPriority w:val="0"/>
    <w:pPr>
      <w:spacing w:line="440" w:lineRule="exact"/>
      <w:ind w:firstLine="200" w:firstLineChars="200"/>
    </w:pPr>
    <w:rPr>
      <w:sz w:val="24"/>
      <w:szCs w:val="20"/>
    </w:rPr>
  </w:style>
  <w:style w:type="character" w:customStyle="1" w:styleId="89">
    <w:name w:val="point_normal1"/>
    <w:qFormat/>
    <w:uiPriority w:val="0"/>
    <w:rPr>
      <w:rFonts w:hint="default" w:ascii="Arial" w:hAnsi="Arial" w:cs="Arial"/>
      <w:sz w:val="18"/>
      <w:szCs w:val="18"/>
    </w:rPr>
  </w:style>
  <w:style w:type="character" w:customStyle="1" w:styleId="90">
    <w:name w:val="style31"/>
    <w:qFormat/>
    <w:uiPriority w:val="0"/>
    <w:rPr>
      <w:color w:val="666666"/>
    </w:rPr>
  </w:style>
  <w:style w:type="character" w:customStyle="1" w:styleId="91">
    <w:name w:val="标题4-dyf Char"/>
    <w:link w:val="92"/>
    <w:qFormat/>
    <w:uiPriority w:val="0"/>
    <w:rPr>
      <w:rFonts w:ascii="Cambria" w:hAnsi="Cambria" w:eastAsia="宋体"/>
      <w:b/>
      <w:bCs/>
      <w:color w:val="000000"/>
      <w:kern w:val="2"/>
      <w:sz w:val="21"/>
      <w:szCs w:val="21"/>
      <w:lang w:val="en-US" w:eastAsia="zh-CN" w:bidi="ar-SA"/>
    </w:rPr>
  </w:style>
  <w:style w:type="paragraph" w:customStyle="1" w:styleId="92">
    <w:name w:val="标题4-dyf"/>
    <w:basedOn w:val="6"/>
    <w:link w:val="91"/>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93">
    <w:name w:val="H2 Char3"/>
    <w:qFormat/>
    <w:uiPriority w:val="0"/>
    <w:rPr>
      <w:rFonts w:ascii="Arial" w:hAnsi="Arial" w:eastAsia="黑体"/>
      <w:b/>
      <w:bCs/>
      <w:kern w:val="2"/>
      <w:sz w:val="32"/>
      <w:szCs w:val="32"/>
      <w:lang w:val="en-US" w:eastAsia="zh-CN" w:bidi="ar-SA"/>
    </w:rPr>
  </w:style>
  <w:style w:type="character" w:customStyle="1" w:styleId="94">
    <w:name w:val="标题 1 Char1"/>
    <w:qFormat/>
    <w:uiPriority w:val="0"/>
    <w:rPr>
      <w:rFonts w:cs="Times New Roman"/>
      <w:b/>
      <w:bCs/>
      <w:kern w:val="44"/>
      <w:sz w:val="44"/>
      <w:szCs w:val="44"/>
    </w:rPr>
  </w:style>
  <w:style w:type="character" w:customStyle="1" w:styleId="95">
    <w:name w:val="无间隔 Char"/>
    <w:link w:val="96"/>
    <w:qFormat/>
    <w:uiPriority w:val="0"/>
    <w:rPr>
      <w:rFonts w:eastAsia="Times New Roman"/>
      <w:sz w:val="22"/>
      <w:lang w:val="en-US" w:eastAsia="zh-CN" w:bidi="ar-SA"/>
    </w:rPr>
  </w:style>
  <w:style w:type="paragraph" w:customStyle="1" w:styleId="96">
    <w:name w:val="无间隔1"/>
    <w:link w:val="95"/>
    <w:qFormat/>
    <w:uiPriority w:val="0"/>
    <w:rPr>
      <w:rFonts w:ascii="Times New Roman" w:hAnsi="Times New Roman" w:eastAsia="Times New Roman" w:cs="Times New Roman"/>
      <w:sz w:val="22"/>
      <w:lang w:val="en-US" w:eastAsia="zh-CN" w:bidi="ar-SA"/>
    </w:rPr>
  </w:style>
  <w:style w:type="character" w:customStyle="1" w:styleId="97">
    <w:name w:val="Char Char8"/>
    <w:qFormat/>
    <w:uiPriority w:val="0"/>
    <w:rPr>
      <w:rFonts w:ascii="Arial" w:hAnsi="Arial" w:eastAsia="黑体"/>
      <w:b/>
      <w:bCs/>
      <w:kern w:val="2"/>
      <w:sz w:val="32"/>
      <w:szCs w:val="32"/>
      <w:lang w:val="en-US" w:eastAsia="zh-CN" w:bidi="ar-SA"/>
    </w:rPr>
  </w:style>
  <w:style w:type="character" w:customStyle="1" w:styleId="98">
    <w:name w:val="unnamed11"/>
    <w:qFormat/>
    <w:uiPriority w:val="0"/>
    <w:rPr>
      <w:color w:val="000000"/>
      <w:sz w:val="20"/>
      <w:szCs w:val="20"/>
    </w:rPr>
  </w:style>
  <w:style w:type="character" w:customStyle="1" w:styleId="99">
    <w:name w:val="大汉方案正文 Char Char Char"/>
    <w:link w:val="100"/>
    <w:qFormat/>
    <w:uiPriority w:val="0"/>
    <w:rPr>
      <w:rFonts w:ascii="Arial" w:hAnsi="Arial" w:eastAsia="宋体"/>
      <w:sz w:val="24"/>
      <w:szCs w:val="24"/>
      <w:lang w:bidi="ar-SA"/>
    </w:rPr>
  </w:style>
  <w:style w:type="paragraph" w:customStyle="1" w:styleId="100">
    <w:name w:val="大汉方案正文 Char"/>
    <w:basedOn w:val="1"/>
    <w:link w:val="99"/>
    <w:qFormat/>
    <w:uiPriority w:val="0"/>
    <w:pPr>
      <w:spacing w:line="360" w:lineRule="auto"/>
      <w:ind w:firstLine="200" w:firstLineChars="200"/>
    </w:pPr>
    <w:rPr>
      <w:rFonts w:ascii="Arial" w:hAnsi="Arial"/>
      <w:kern w:val="0"/>
      <w:sz w:val="24"/>
      <w:szCs w:val="24"/>
    </w:rPr>
  </w:style>
  <w:style w:type="character" w:customStyle="1" w:styleId="101">
    <w:name w:val="Char Char3"/>
    <w:qFormat/>
    <w:uiPriority w:val="0"/>
    <w:rPr>
      <w:rFonts w:ascii="Arial" w:hAnsi="Arial" w:eastAsia="黑体"/>
      <w:b/>
      <w:kern w:val="2"/>
      <w:sz w:val="32"/>
      <w:lang w:val="en-US" w:eastAsia="zh-CN" w:bidi="ar-SA"/>
    </w:rPr>
  </w:style>
  <w:style w:type="character" w:customStyle="1" w:styleId="102">
    <w:name w:val="unnamed1"/>
    <w:basedOn w:val="55"/>
    <w:qFormat/>
    <w:uiPriority w:val="0"/>
  </w:style>
  <w:style w:type="character" w:customStyle="1" w:styleId="103">
    <w:name w:val="Char Char2"/>
    <w:qFormat/>
    <w:uiPriority w:val="0"/>
    <w:rPr>
      <w:rFonts w:ascii="宋体" w:hAnsi="Courier New" w:eastAsia="宋体"/>
      <w:sz w:val="21"/>
      <w:lang w:val="en-US" w:eastAsia="zh-CN" w:bidi="ar-SA"/>
    </w:rPr>
  </w:style>
  <w:style w:type="character" w:customStyle="1" w:styleId="104">
    <w:name w:val="Char Char7"/>
    <w:qFormat/>
    <w:uiPriority w:val="0"/>
    <w:rPr>
      <w:rFonts w:eastAsia="宋体"/>
      <w:b/>
      <w:kern w:val="2"/>
      <w:sz w:val="32"/>
      <w:lang w:bidi="ar-SA"/>
    </w:rPr>
  </w:style>
  <w:style w:type="character" w:customStyle="1" w:styleId="105">
    <w:name w:val="标题 9 Char"/>
    <w:link w:val="11"/>
    <w:qFormat/>
    <w:uiPriority w:val="0"/>
    <w:rPr>
      <w:rFonts w:ascii="Cambria" w:hAnsi="Cambria" w:eastAsia="宋体"/>
      <w:kern w:val="2"/>
      <w:sz w:val="21"/>
      <w:szCs w:val="21"/>
      <w:lang w:val="en-US" w:eastAsia="zh-CN" w:bidi="ar-SA"/>
    </w:rPr>
  </w:style>
  <w:style w:type="character" w:customStyle="1" w:styleId="106">
    <w:name w:val="tw4winExternal"/>
    <w:qFormat/>
    <w:uiPriority w:val="0"/>
    <w:rPr>
      <w:rFonts w:ascii="Courier New" w:hAnsi="Courier New"/>
      <w:color w:val="808080"/>
    </w:rPr>
  </w:style>
  <w:style w:type="character" w:customStyle="1" w:styleId="107">
    <w:name w:val="样式 正文缩进 + 首行缩进:  2 字符 Char"/>
    <w:link w:val="108"/>
    <w:qFormat/>
    <w:uiPriority w:val="0"/>
    <w:rPr>
      <w:rFonts w:ascii="Times New Roman" w:hAnsi="Times New Roman"/>
      <w:kern w:val="2"/>
      <w:sz w:val="24"/>
    </w:rPr>
  </w:style>
  <w:style w:type="paragraph" w:customStyle="1" w:styleId="108">
    <w:name w:val="样式 正文缩进 + 首行缩进:  2 字符"/>
    <w:basedOn w:val="20"/>
    <w:link w:val="107"/>
    <w:qFormat/>
    <w:uiPriority w:val="0"/>
    <w:pPr>
      <w:spacing w:line="360" w:lineRule="auto"/>
      <w:ind w:firstLine="200" w:firstLineChars="200"/>
    </w:pPr>
    <w:rPr>
      <w:sz w:val="24"/>
    </w:rPr>
  </w:style>
  <w:style w:type="character" w:customStyle="1" w:styleId="109">
    <w:name w:val="Char Char6"/>
    <w:qFormat/>
    <w:uiPriority w:val="0"/>
    <w:rPr>
      <w:rFonts w:ascii="Calibri" w:hAnsi="Calibri" w:eastAsia="宋体"/>
      <w:b/>
      <w:bCs/>
      <w:kern w:val="2"/>
      <w:sz w:val="28"/>
      <w:szCs w:val="28"/>
      <w:lang w:bidi="ar-SA"/>
    </w:rPr>
  </w:style>
  <w:style w:type="character" w:customStyle="1" w:styleId="110">
    <w:name w:val="正文（缩进） Char"/>
    <w:link w:val="111"/>
    <w:qFormat/>
    <w:uiPriority w:val="0"/>
    <w:rPr>
      <w:kern w:val="2"/>
      <w:sz w:val="24"/>
      <w:szCs w:val="24"/>
    </w:rPr>
  </w:style>
  <w:style w:type="paragraph" w:customStyle="1" w:styleId="111">
    <w:name w:val="正文（缩进）"/>
    <w:basedOn w:val="1"/>
    <w:link w:val="110"/>
    <w:qFormat/>
    <w:uiPriority w:val="0"/>
    <w:pPr>
      <w:spacing w:beforeLines="50" w:afterLines="50" w:line="360" w:lineRule="auto"/>
      <w:ind w:firstLine="480" w:firstLineChars="200"/>
    </w:pPr>
    <w:rPr>
      <w:sz w:val="24"/>
      <w:szCs w:val="24"/>
    </w:rPr>
  </w:style>
  <w:style w:type="character" w:customStyle="1" w:styleId="112">
    <w:name w:val="批注框文本 Char"/>
    <w:link w:val="38"/>
    <w:semiHidden/>
    <w:qFormat/>
    <w:uiPriority w:val="99"/>
    <w:rPr>
      <w:kern w:val="2"/>
      <w:sz w:val="18"/>
      <w:szCs w:val="18"/>
    </w:rPr>
  </w:style>
  <w:style w:type="character" w:customStyle="1" w:styleId="113">
    <w:name w:val="Char Char61"/>
    <w:qFormat/>
    <w:uiPriority w:val="0"/>
    <w:rPr>
      <w:rFonts w:ascii="Calibri" w:hAnsi="Calibri" w:eastAsia="宋体"/>
      <w:b/>
      <w:bCs/>
      <w:kern w:val="2"/>
      <w:sz w:val="28"/>
      <w:szCs w:val="28"/>
      <w:lang w:bidi="ar-SA"/>
    </w:rPr>
  </w:style>
  <w:style w:type="character" w:customStyle="1" w:styleId="114">
    <w:name w:val="title_sub_blue1"/>
    <w:qFormat/>
    <w:uiPriority w:val="0"/>
    <w:rPr>
      <w:rFonts w:hint="default" w:ascii="Arial" w:hAnsi="Arial"/>
      <w:b/>
      <w:color w:val="16344F"/>
      <w:spacing w:val="15"/>
      <w:sz w:val="18"/>
      <w:u w:val="none"/>
    </w:rPr>
  </w:style>
  <w:style w:type="character" w:customStyle="1" w:styleId="115">
    <w:name w:val="Char Char9"/>
    <w:qFormat/>
    <w:uiPriority w:val="0"/>
    <w:rPr>
      <w:rFonts w:eastAsia="宋体"/>
      <w:b/>
      <w:kern w:val="44"/>
      <w:sz w:val="44"/>
      <w:lang w:bidi="ar-SA"/>
    </w:rPr>
  </w:style>
  <w:style w:type="character" w:customStyle="1" w:styleId="116">
    <w:name w:val="14_black1"/>
    <w:qFormat/>
    <w:uiPriority w:val="0"/>
    <w:rPr>
      <w:color w:val="000000"/>
      <w:sz w:val="21"/>
    </w:rPr>
  </w:style>
  <w:style w:type="character" w:customStyle="1" w:styleId="117">
    <w:name w:val="浅色网格 - 强调文字颜色 3 Char1"/>
    <w:link w:val="118"/>
    <w:qFormat/>
    <w:uiPriority w:val="0"/>
    <w:rPr>
      <w:rFonts w:eastAsia="宋体"/>
      <w:kern w:val="2"/>
      <w:sz w:val="21"/>
      <w:szCs w:val="24"/>
      <w:lang w:val="en-US" w:eastAsia="zh-CN" w:bidi="ar-SA"/>
    </w:rPr>
  </w:style>
  <w:style w:type="paragraph" w:customStyle="1" w:styleId="118">
    <w:name w:val="浅色网格 - 强调文字颜色 31"/>
    <w:basedOn w:val="1"/>
    <w:link w:val="117"/>
    <w:qFormat/>
    <w:uiPriority w:val="0"/>
    <w:pPr>
      <w:ind w:firstLine="420" w:firstLineChars="200"/>
    </w:pPr>
    <w:rPr>
      <w:szCs w:val="24"/>
    </w:rPr>
  </w:style>
  <w:style w:type="character" w:customStyle="1" w:styleId="119">
    <w:name w:val="公司一级标题"/>
    <w:qFormat/>
    <w:uiPriority w:val="0"/>
    <w:rPr>
      <w:rFonts w:ascii="黑体" w:hAnsi="黑体" w:eastAsia="黑体"/>
      <w:color w:val="333300"/>
      <w:sz w:val="30"/>
    </w:rPr>
  </w:style>
  <w:style w:type="character" w:customStyle="1" w:styleId="120">
    <w:name w:val="正 文 1 Char Char"/>
    <w:qFormat/>
    <w:uiPriority w:val="0"/>
    <w:rPr>
      <w:rFonts w:ascii="宋体" w:hAnsi="Courier New" w:eastAsia="宋体"/>
      <w:kern w:val="2"/>
      <w:sz w:val="21"/>
      <w:lang w:val="en-US" w:eastAsia="zh-CN" w:bidi="ar-SA"/>
    </w:rPr>
  </w:style>
  <w:style w:type="character" w:customStyle="1" w:styleId="121">
    <w:name w:val="tw4winMark"/>
    <w:qFormat/>
    <w:uiPriority w:val="0"/>
    <w:rPr>
      <w:rFonts w:ascii="Courier New" w:hAnsi="Courier New"/>
      <w:vanish/>
      <w:color w:val="800080"/>
      <w:vertAlign w:val="subscript"/>
    </w:rPr>
  </w:style>
  <w:style w:type="character" w:customStyle="1" w:styleId="122">
    <w:name w:val="paramname2"/>
    <w:basedOn w:val="55"/>
    <w:qFormat/>
    <w:uiPriority w:val="0"/>
  </w:style>
  <w:style w:type="character" w:customStyle="1" w:styleId="123">
    <w:name w:val="正文缩进 Char"/>
    <w:link w:val="20"/>
    <w:qFormat/>
    <w:uiPriority w:val="0"/>
    <w:rPr>
      <w:rFonts w:eastAsia="宋体"/>
      <w:kern w:val="2"/>
      <w:sz w:val="21"/>
      <w:lang w:val="en-US" w:eastAsia="zh-CN" w:bidi="ar-SA"/>
    </w:rPr>
  </w:style>
  <w:style w:type="character" w:customStyle="1" w:styleId="124">
    <w:name w:val="标题 4 Char1"/>
    <w:qFormat/>
    <w:uiPriority w:val="0"/>
    <w:rPr>
      <w:rFonts w:ascii="Cambria" w:hAnsi="Cambria" w:eastAsia="宋体" w:cs="Times New Roman"/>
      <w:b/>
      <w:bCs/>
      <w:kern w:val="2"/>
      <w:sz w:val="28"/>
      <w:szCs w:val="28"/>
    </w:rPr>
  </w:style>
  <w:style w:type="character" w:customStyle="1" w:styleId="125">
    <w:name w:val="页脚 Char1"/>
    <w:link w:val="39"/>
    <w:qFormat/>
    <w:uiPriority w:val="99"/>
    <w:rPr>
      <w:kern w:val="2"/>
      <w:sz w:val="18"/>
      <w:szCs w:val="18"/>
    </w:rPr>
  </w:style>
  <w:style w:type="character" w:customStyle="1" w:styleId="126">
    <w:name w:val="标题 2 Char1"/>
    <w:link w:val="4"/>
    <w:qFormat/>
    <w:uiPriority w:val="0"/>
    <w:rPr>
      <w:rFonts w:ascii="Arial" w:hAnsi="Arial" w:eastAsia="黑体"/>
      <w:b/>
      <w:bCs/>
      <w:kern w:val="2"/>
      <w:sz w:val="32"/>
      <w:szCs w:val="32"/>
      <w:lang w:val="en-US" w:eastAsia="zh-CN" w:bidi="ar-SA"/>
    </w:rPr>
  </w:style>
  <w:style w:type="character" w:customStyle="1" w:styleId="127">
    <w:name w:val="A C"/>
    <w:qFormat/>
    <w:uiPriority w:val="0"/>
    <w:rPr>
      <w:rFonts w:ascii="仿宋_GB2312"/>
      <w:bCs/>
      <w:iCs/>
      <w:sz w:val="24"/>
    </w:rPr>
  </w:style>
  <w:style w:type="character" w:customStyle="1" w:styleId="128">
    <w:name w:val="浅色网格 - 强调文字颜色 3 Char"/>
    <w:qFormat/>
    <w:locked/>
    <w:uiPriority w:val="0"/>
    <w:rPr>
      <w:rFonts w:ascii="Calibri" w:hAnsi="Calibri" w:eastAsia="宋体" w:cs="Times New Roman"/>
    </w:rPr>
  </w:style>
  <w:style w:type="character" w:customStyle="1" w:styleId="129">
    <w:name w:val="文档正文1 Char"/>
    <w:link w:val="130"/>
    <w:qFormat/>
    <w:uiPriority w:val="0"/>
    <w:rPr>
      <w:rFonts w:ascii="仿宋_GB2312" w:hAnsi="仿宋" w:eastAsia="仿宋_GB2312"/>
      <w:kern w:val="2"/>
      <w:sz w:val="30"/>
      <w:szCs w:val="30"/>
      <w:lang w:bidi="ar-SA"/>
    </w:rPr>
  </w:style>
  <w:style w:type="paragraph" w:customStyle="1" w:styleId="130">
    <w:name w:val="文档正文1"/>
    <w:basedOn w:val="1"/>
    <w:link w:val="129"/>
    <w:qFormat/>
    <w:uiPriority w:val="0"/>
    <w:pPr>
      <w:spacing w:line="360" w:lineRule="auto"/>
      <w:ind w:firstLine="600"/>
    </w:pPr>
    <w:rPr>
      <w:rFonts w:ascii="仿宋_GB2312" w:hAnsi="仿宋" w:eastAsia="仿宋_GB2312"/>
      <w:sz w:val="30"/>
      <w:szCs w:val="30"/>
    </w:rPr>
  </w:style>
  <w:style w:type="character" w:customStyle="1" w:styleId="131">
    <w:name w:val="标题 1 Char Char"/>
    <w:qFormat/>
    <w:uiPriority w:val="0"/>
    <w:rPr>
      <w:rFonts w:eastAsia="宋体"/>
      <w:b/>
      <w:spacing w:val="-2"/>
      <w:sz w:val="24"/>
      <w:lang w:val="en-US" w:eastAsia="zh-CN" w:bidi="ar-SA"/>
    </w:rPr>
  </w:style>
  <w:style w:type="character" w:customStyle="1" w:styleId="132">
    <w:name w:val="z-窗体顶端 Char"/>
    <w:link w:val="133"/>
    <w:qFormat/>
    <w:uiPriority w:val="0"/>
    <w:rPr>
      <w:rFonts w:ascii="Arial" w:hAnsi="Arial" w:cs="Arial"/>
      <w:vanish/>
      <w:sz w:val="16"/>
      <w:szCs w:val="16"/>
    </w:rPr>
  </w:style>
  <w:style w:type="paragraph" w:customStyle="1" w:styleId="133">
    <w:name w:val="HTML Top of Form"/>
    <w:basedOn w:val="1"/>
    <w:next w:val="1"/>
    <w:link w:val="132"/>
    <w:qFormat/>
    <w:uiPriority w:val="0"/>
    <w:pPr>
      <w:widowControl/>
      <w:pBdr>
        <w:bottom w:val="single" w:color="auto" w:sz="6" w:space="1"/>
      </w:pBdr>
      <w:jc w:val="center"/>
    </w:pPr>
    <w:rPr>
      <w:rFonts w:ascii="Arial" w:hAnsi="Arial"/>
      <w:vanish/>
      <w:kern w:val="0"/>
      <w:sz w:val="16"/>
      <w:szCs w:val="16"/>
    </w:rPr>
  </w:style>
  <w:style w:type="character" w:customStyle="1" w:styleId="134">
    <w:name w:val="Char2 Char"/>
    <w:qFormat/>
    <w:uiPriority w:val="0"/>
    <w:rPr>
      <w:rFonts w:ascii="Verdana" w:hAnsi="宋体" w:eastAsia="宋体" w:cs="Times New Roman"/>
      <w:sz w:val="28"/>
      <w:szCs w:val="28"/>
    </w:rPr>
  </w:style>
  <w:style w:type="character" w:customStyle="1" w:styleId="135">
    <w:name w:val="Char Char21"/>
    <w:qFormat/>
    <w:uiPriority w:val="0"/>
    <w:rPr>
      <w:rFonts w:ascii="宋体" w:hAnsi="Courier New" w:eastAsia="宋体"/>
      <w:sz w:val="21"/>
      <w:lang w:val="en-US" w:eastAsia="zh-CN" w:bidi="ar-SA"/>
    </w:rPr>
  </w:style>
  <w:style w:type="character" w:customStyle="1" w:styleId="136">
    <w:name w:val="公文正文 Char"/>
    <w:link w:val="137"/>
    <w:qFormat/>
    <w:uiPriority w:val="0"/>
    <w:rPr>
      <w:rFonts w:ascii="仿宋_GB2312" w:eastAsia="仿宋_GB2312"/>
      <w:kern w:val="2"/>
      <w:sz w:val="24"/>
      <w:szCs w:val="24"/>
      <w:lang w:val="en-US" w:eastAsia="zh-CN" w:bidi="ar-SA"/>
    </w:rPr>
  </w:style>
  <w:style w:type="paragraph" w:customStyle="1" w:styleId="137">
    <w:name w:val="公文正文"/>
    <w:basedOn w:val="1"/>
    <w:link w:val="136"/>
    <w:qFormat/>
    <w:uiPriority w:val="0"/>
    <w:pPr>
      <w:spacing w:before="156" w:line="360" w:lineRule="auto"/>
      <w:ind w:firstLine="360" w:firstLineChars="200"/>
    </w:pPr>
    <w:rPr>
      <w:rFonts w:ascii="仿宋_GB2312" w:eastAsia="仿宋_GB2312"/>
      <w:sz w:val="24"/>
      <w:szCs w:val="24"/>
    </w:rPr>
  </w:style>
  <w:style w:type="character" w:customStyle="1" w:styleId="138">
    <w:name w:val="正文4 Char"/>
    <w:link w:val="139"/>
    <w:qFormat/>
    <w:uiPriority w:val="0"/>
    <w:rPr>
      <w:kern w:val="2"/>
      <w:sz w:val="24"/>
      <w:szCs w:val="24"/>
    </w:rPr>
  </w:style>
  <w:style w:type="paragraph" w:customStyle="1" w:styleId="139">
    <w:name w:val="正文4"/>
    <w:basedOn w:val="1"/>
    <w:link w:val="138"/>
    <w:qFormat/>
    <w:uiPriority w:val="0"/>
    <w:pPr>
      <w:numPr>
        <w:ilvl w:val="0"/>
        <w:numId w:val="3"/>
      </w:numPr>
      <w:spacing w:before="60" w:after="60" w:line="360" w:lineRule="auto"/>
      <w:ind w:firstLine="0"/>
    </w:pPr>
    <w:rPr>
      <w:sz w:val="24"/>
      <w:szCs w:val="24"/>
    </w:rPr>
  </w:style>
  <w:style w:type="character" w:customStyle="1" w:styleId="140">
    <w:name w:val="tw4winError"/>
    <w:qFormat/>
    <w:uiPriority w:val="0"/>
    <w:rPr>
      <w:rFonts w:ascii="Courier New" w:hAnsi="Courier New"/>
      <w:color w:val="00FF00"/>
      <w:sz w:val="40"/>
    </w:rPr>
  </w:style>
  <w:style w:type="character" w:customStyle="1" w:styleId="141">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142">
    <w:name w:val="正文文本缩进 3 Char"/>
    <w:link w:val="48"/>
    <w:qFormat/>
    <w:uiPriority w:val="0"/>
    <w:rPr>
      <w:rFonts w:ascii="仿宋_GB2312" w:hAnsi="宋体" w:eastAsia="仿宋_GB2312"/>
      <w:color w:val="000000"/>
      <w:kern w:val="2"/>
      <w:sz w:val="24"/>
      <w:szCs w:val="24"/>
    </w:rPr>
  </w:style>
  <w:style w:type="character" w:customStyle="1" w:styleId="143">
    <w:name w:val="标题 7 Char"/>
    <w:link w:val="9"/>
    <w:qFormat/>
    <w:uiPriority w:val="0"/>
    <w:rPr>
      <w:rFonts w:eastAsia="宋体"/>
      <w:b/>
      <w:bCs/>
      <w:kern w:val="2"/>
      <w:sz w:val="24"/>
      <w:szCs w:val="24"/>
      <w:lang w:val="en-US" w:eastAsia="zh-CN" w:bidi="ar-SA"/>
    </w:rPr>
  </w:style>
  <w:style w:type="character" w:customStyle="1" w:styleId="144">
    <w:name w:val="文档结构图 Char1"/>
    <w:qFormat/>
    <w:uiPriority w:val="0"/>
    <w:rPr>
      <w:rFonts w:ascii="宋体" w:hAnsi="Courier New" w:eastAsia="宋体"/>
      <w:sz w:val="21"/>
      <w:lang w:val="en-US" w:eastAsia="zh-CN" w:bidi="ar-SA"/>
    </w:rPr>
  </w:style>
  <w:style w:type="character" w:customStyle="1" w:styleId="145">
    <w:name w:val="para"/>
    <w:basedOn w:val="55"/>
    <w:qFormat/>
    <w:uiPriority w:val="0"/>
  </w:style>
  <w:style w:type="character" w:customStyle="1" w:styleId="146">
    <w:name w:val="7.表小四 Char"/>
    <w:link w:val="147"/>
    <w:qFormat/>
    <w:uiPriority w:val="0"/>
    <w:rPr>
      <w:rFonts w:ascii="宋体" w:hAnsi="宋体" w:eastAsia="宋体"/>
      <w:kern w:val="2"/>
      <w:sz w:val="24"/>
      <w:szCs w:val="24"/>
      <w:lang w:val="en-US" w:eastAsia="zh-CN" w:bidi="ar-SA"/>
    </w:rPr>
  </w:style>
  <w:style w:type="paragraph" w:customStyle="1" w:styleId="147">
    <w:name w:val="7.表小四"/>
    <w:basedOn w:val="1"/>
    <w:link w:val="146"/>
    <w:qFormat/>
    <w:uiPriority w:val="0"/>
    <w:pPr>
      <w:spacing w:beforeLines="50" w:afterLines="50"/>
    </w:pPr>
    <w:rPr>
      <w:rFonts w:ascii="宋体" w:hAnsi="宋体"/>
      <w:sz w:val="24"/>
      <w:szCs w:val="24"/>
    </w:rPr>
  </w:style>
  <w:style w:type="character" w:customStyle="1" w:styleId="148">
    <w:name w:val="标题 4 Char"/>
    <w:link w:val="6"/>
    <w:qFormat/>
    <w:uiPriority w:val="0"/>
    <w:rPr>
      <w:rFonts w:ascii="Arial" w:hAnsi="Arial" w:eastAsia="黑体"/>
      <w:b/>
      <w:bCs/>
      <w:kern w:val="2"/>
      <w:sz w:val="28"/>
      <w:szCs w:val="28"/>
      <w:lang w:val="en-US" w:eastAsia="zh-CN" w:bidi="ar-SA"/>
    </w:rPr>
  </w:style>
  <w:style w:type="character" w:customStyle="1" w:styleId="149">
    <w:name w:val="Char Char5"/>
    <w:qFormat/>
    <w:uiPriority w:val="0"/>
    <w:rPr>
      <w:rFonts w:ascii="Calibri" w:hAnsi="Calibri" w:eastAsia="宋体"/>
      <w:sz w:val="18"/>
      <w:szCs w:val="18"/>
      <w:lang w:bidi="ar-SA"/>
    </w:rPr>
  </w:style>
  <w:style w:type="character" w:customStyle="1" w:styleId="150">
    <w:name w:val="Char Char71"/>
    <w:qFormat/>
    <w:uiPriority w:val="0"/>
    <w:rPr>
      <w:rFonts w:eastAsia="宋体"/>
      <w:b/>
      <w:kern w:val="2"/>
      <w:sz w:val="32"/>
      <w:lang w:bidi="ar-SA"/>
    </w:rPr>
  </w:style>
  <w:style w:type="character" w:customStyle="1" w:styleId="151">
    <w:name w:val="表正文 Char1"/>
    <w:qFormat/>
    <w:uiPriority w:val="0"/>
    <w:rPr>
      <w:rFonts w:eastAsia="宋体"/>
      <w:kern w:val="2"/>
      <w:sz w:val="24"/>
      <w:lang w:val="en-US" w:eastAsia="zh-CN"/>
    </w:rPr>
  </w:style>
  <w:style w:type="character" w:customStyle="1" w:styleId="152">
    <w:name w:val="Char Char1"/>
    <w:qFormat/>
    <w:uiPriority w:val="0"/>
    <w:rPr>
      <w:kern w:val="2"/>
      <w:sz w:val="18"/>
      <w:szCs w:val="18"/>
    </w:rPr>
  </w:style>
  <w:style w:type="character" w:customStyle="1" w:styleId="153">
    <w:name w:val="paramname3"/>
    <w:qFormat/>
    <w:uiPriority w:val="0"/>
    <w:rPr>
      <w:color w:val="999999"/>
    </w:rPr>
  </w:style>
  <w:style w:type="character" w:customStyle="1" w:styleId="154">
    <w:name w:val="headline-content2"/>
    <w:basedOn w:val="55"/>
    <w:qFormat/>
    <w:uiPriority w:val="0"/>
  </w:style>
  <w:style w:type="character" w:customStyle="1" w:styleId="155">
    <w:name w:val="Char Char81"/>
    <w:qFormat/>
    <w:uiPriority w:val="0"/>
    <w:rPr>
      <w:rFonts w:ascii="Arial" w:hAnsi="Arial" w:eastAsia="黑体"/>
      <w:b/>
      <w:bCs/>
      <w:kern w:val="2"/>
      <w:sz w:val="32"/>
      <w:szCs w:val="32"/>
      <w:lang w:val="en-US" w:eastAsia="zh-CN" w:bidi="ar-SA"/>
    </w:rPr>
  </w:style>
  <w:style w:type="character" w:customStyle="1" w:styleId="156">
    <w:name w:val="正文首行缩进 2 Char"/>
    <w:link w:val="157"/>
    <w:qFormat/>
    <w:uiPriority w:val="0"/>
    <w:rPr>
      <w:rFonts w:eastAsia="仿宋"/>
      <w:sz w:val="24"/>
      <w:szCs w:val="24"/>
    </w:rPr>
  </w:style>
  <w:style w:type="paragraph" w:customStyle="1" w:styleId="157">
    <w:name w:val="正文首行缩进 21"/>
    <w:basedOn w:val="158"/>
    <w:link w:val="156"/>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158">
    <w:name w:val="正文文本缩进1"/>
    <w:basedOn w:val="1"/>
    <w:qFormat/>
    <w:uiPriority w:val="0"/>
    <w:pPr>
      <w:spacing w:after="120"/>
      <w:ind w:left="420" w:leftChars="200"/>
    </w:pPr>
    <w:rPr>
      <w:rFonts w:cs="黑体"/>
    </w:rPr>
  </w:style>
  <w:style w:type="character" w:customStyle="1" w:styleId="159">
    <w:name w:val="h4 Char2"/>
    <w:qFormat/>
    <w:uiPriority w:val="0"/>
    <w:rPr>
      <w:rFonts w:ascii="Arial" w:hAnsi="Arial" w:eastAsia="黑体"/>
      <w:b/>
      <w:bCs/>
      <w:kern w:val="2"/>
      <w:sz w:val="28"/>
      <w:szCs w:val="28"/>
      <w:lang w:val="en-US" w:eastAsia="zh-CN" w:bidi="ar-SA"/>
    </w:rPr>
  </w:style>
  <w:style w:type="character" w:customStyle="1" w:styleId="160">
    <w:name w:val="h3 Char"/>
    <w:qFormat/>
    <w:uiPriority w:val="0"/>
    <w:rPr>
      <w:rFonts w:ascii="Times New Roman" w:hAnsi="Times New Roman"/>
      <w:b/>
      <w:bCs/>
      <w:kern w:val="2"/>
      <w:sz w:val="32"/>
      <w:szCs w:val="32"/>
    </w:rPr>
  </w:style>
  <w:style w:type="character" w:customStyle="1" w:styleId="161">
    <w:name w:val="样式 首行缩进:  0.85 厘米 Char"/>
    <w:link w:val="162"/>
    <w:qFormat/>
    <w:uiPriority w:val="0"/>
    <w:rPr>
      <w:rFonts w:eastAsia="宋体" w:cs="宋体"/>
      <w:kern w:val="2"/>
      <w:sz w:val="24"/>
      <w:lang w:val="en-US" w:eastAsia="zh-CN" w:bidi="ar-SA"/>
    </w:rPr>
  </w:style>
  <w:style w:type="paragraph" w:customStyle="1" w:styleId="162">
    <w:name w:val="样式 首行缩进:  0.85 厘米"/>
    <w:basedOn w:val="1"/>
    <w:link w:val="161"/>
    <w:qFormat/>
    <w:uiPriority w:val="0"/>
    <w:pPr>
      <w:spacing w:line="360" w:lineRule="auto"/>
      <w:ind w:firstLine="480"/>
    </w:pPr>
    <w:rPr>
      <w:rFonts w:cs="宋体"/>
      <w:sz w:val="24"/>
      <w:szCs w:val="20"/>
    </w:rPr>
  </w:style>
  <w:style w:type="character" w:customStyle="1" w:styleId="163">
    <w:name w:val="样式4 Char"/>
    <w:link w:val="164"/>
    <w:qFormat/>
    <w:uiPriority w:val="0"/>
    <w:rPr>
      <w:rFonts w:ascii="Calibri" w:hAnsi="Calibri" w:eastAsia="宋体"/>
      <w:kern w:val="2"/>
      <w:sz w:val="24"/>
      <w:szCs w:val="22"/>
      <w:lang w:val="en-US" w:eastAsia="zh-CN" w:bidi="ar-SA"/>
    </w:rPr>
  </w:style>
  <w:style w:type="paragraph" w:customStyle="1" w:styleId="164">
    <w:name w:val="样式4"/>
    <w:basedOn w:val="1"/>
    <w:link w:val="163"/>
    <w:qFormat/>
    <w:uiPriority w:val="0"/>
    <w:pPr>
      <w:spacing w:line="360" w:lineRule="auto"/>
    </w:pPr>
    <w:rPr>
      <w:rFonts w:ascii="Calibri" w:hAnsi="Calibri"/>
      <w:sz w:val="24"/>
    </w:rPr>
  </w:style>
  <w:style w:type="character" w:customStyle="1" w:styleId="165">
    <w:name w:val="列表1 Char Char"/>
    <w:link w:val="166"/>
    <w:qFormat/>
    <w:uiPriority w:val="0"/>
    <w:rPr>
      <w:rFonts w:ascii="Century" w:hAnsi="Century"/>
      <w:kern w:val="2"/>
      <w:sz w:val="21"/>
      <w:szCs w:val="21"/>
    </w:rPr>
  </w:style>
  <w:style w:type="paragraph" w:customStyle="1" w:styleId="166">
    <w:name w:val="列表1"/>
    <w:basedOn w:val="1"/>
    <w:link w:val="165"/>
    <w:qFormat/>
    <w:uiPriority w:val="0"/>
    <w:pPr>
      <w:tabs>
        <w:tab w:val="left" w:pos="840"/>
      </w:tabs>
      <w:spacing w:line="360" w:lineRule="auto"/>
      <w:ind w:left="840" w:hanging="420"/>
      <w:jc w:val="left"/>
    </w:pPr>
    <w:rPr>
      <w:rFonts w:ascii="Century" w:hAnsi="Century"/>
      <w:szCs w:val="21"/>
    </w:rPr>
  </w:style>
  <w:style w:type="character" w:customStyle="1" w:styleId="167">
    <w:name w:val="尾注文本 Char"/>
    <w:link w:val="37"/>
    <w:qFormat/>
    <w:uiPriority w:val="0"/>
    <w:rPr>
      <w:rFonts w:ascii="宋体" w:hAnsi="Times New Roman"/>
      <w:snapToGrid w:val="0"/>
      <w:sz w:val="21"/>
    </w:rPr>
  </w:style>
  <w:style w:type="character" w:customStyle="1" w:styleId="168">
    <w:name w:val="标准文本 Char"/>
    <w:link w:val="169"/>
    <w:qFormat/>
    <w:locked/>
    <w:uiPriority w:val="0"/>
    <w:rPr>
      <w:kern w:val="2"/>
      <w:sz w:val="24"/>
      <w:szCs w:val="24"/>
    </w:rPr>
  </w:style>
  <w:style w:type="paragraph" w:customStyle="1" w:styleId="169">
    <w:name w:val="标准文本"/>
    <w:basedOn w:val="1"/>
    <w:link w:val="168"/>
    <w:qFormat/>
    <w:uiPriority w:val="0"/>
    <w:pPr>
      <w:spacing w:line="360" w:lineRule="auto"/>
      <w:ind w:firstLine="480" w:firstLineChars="200"/>
    </w:pPr>
    <w:rPr>
      <w:sz w:val="24"/>
      <w:szCs w:val="24"/>
    </w:rPr>
  </w:style>
  <w:style w:type="character" w:customStyle="1" w:styleId="170">
    <w:name w:val="脚注文本 Char"/>
    <w:link w:val="47"/>
    <w:qFormat/>
    <w:uiPriority w:val="99"/>
    <w:rPr>
      <w:kern w:val="2"/>
      <w:sz w:val="18"/>
      <w:szCs w:val="18"/>
    </w:rPr>
  </w:style>
  <w:style w:type="character" w:customStyle="1" w:styleId="171">
    <w:name w:val="grame"/>
    <w:basedOn w:val="55"/>
    <w:qFormat/>
    <w:uiPriority w:val="0"/>
  </w:style>
  <w:style w:type="character" w:customStyle="1" w:styleId="172">
    <w:name w:val="一级标题 Char Char"/>
    <w:qFormat/>
    <w:uiPriority w:val="0"/>
    <w:rPr>
      <w:rFonts w:eastAsia="仿宋"/>
      <w:b/>
      <w:kern w:val="44"/>
      <w:sz w:val="28"/>
      <w:lang w:val="en-US" w:eastAsia="zh-CN" w:bidi="ar-SA"/>
    </w:rPr>
  </w:style>
  <w:style w:type="character" w:customStyle="1" w:styleId="173">
    <w:name w:val="加重文字 Char"/>
    <w:link w:val="174"/>
    <w:qFormat/>
    <w:locked/>
    <w:uiPriority w:val="0"/>
    <w:rPr>
      <w:b/>
      <w:bCs/>
      <w:kern w:val="2"/>
      <w:sz w:val="24"/>
      <w:szCs w:val="24"/>
      <w:u w:val="thick"/>
    </w:rPr>
  </w:style>
  <w:style w:type="paragraph" w:customStyle="1" w:styleId="174">
    <w:name w:val="加重文字"/>
    <w:basedOn w:val="169"/>
    <w:link w:val="173"/>
    <w:qFormat/>
    <w:uiPriority w:val="0"/>
    <w:pPr>
      <w:ind w:firstLine="0" w:firstLineChars="0"/>
    </w:pPr>
    <w:rPr>
      <w:b/>
      <w:bCs/>
      <w:u w:val="thick"/>
    </w:rPr>
  </w:style>
  <w:style w:type="character" w:customStyle="1" w:styleId="175">
    <w:name w:val="列表1、 Char"/>
    <w:link w:val="176"/>
    <w:qFormat/>
    <w:locked/>
    <w:uiPriority w:val="0"/>
    <w:rPr>
      <w:rFonts w:ascii="仿宋" w:hAnsi="仿宋" w:eastAsia="仿宋"/>
      <w:kern w:val="2"/>
      <w:sz w:val="28"/>
      <w:szCs w:val="21"/>
    </w:rPr>
  </w:style>
  <w:style w:type="paragraph" w:customStyle="1" w:styleId="176">
    <w:name w:val="列表1、"/>
    <w:basedOn w:val="118"/>
    <w:link w:val="175"/>
    <w:qFormat/>
    <w:uiPriority w:val="0"/>
    <w:pPr>
      <w:tabs>
        <w:tab w:val="left" w:pos="1276"/>
      </w:tabs>
      <w:spacing w:line="360" w:lineRule="auto"/>
      <w:ind w:left="987" w:firstLine="0" w:firstLineChars="0"/>
      <w:jc w:val="left"/>
    </w:pPr>
    <w:rPr>
      <w:rFonts w:ascii="仿宋" w:hAnsi="仿宋" w:eastAsia="仿宋"/>
      <w:sz w:val="28"/>
      <w:szCs w:val="21"/>
    </w:rPr>
  </w:style>
  <w:style w:type="character" w:customStyle="1" w:styleId="177">
    <w:name w:val="paragraph1 Char"/>
    <w:link w:val="178"/>
    <w:qFormat/>
    <w:uiPriority w:val="0"/>
    <w:rPr>
      <w:rFonts w:eastAsia="楷体_GB2312"/>
      <w:kern w:val="2"/>
      <w:sz w:val="24"/>
      <w:lang w:val="en-US" w:eastAsia="zh-CN" w:bidi="ar-SA"/>
    </w:rPr>
  </w:style>
  <w:style w:type="paragraph" w:customStyle="1" w:styleId="178">
    <w:name w:val="paragraph1"/>
    <w:basedOn w:val="1"/>
    <w:link w:val="177"/>
    <w:qFormat/>
    <w:uiPriority w:val="0"/>
    <w:pPr>
      <w:spacing w:afterLines="30" w:line="360" w:lineRule="auto"/>
      <w:ind w:firstLine="420" w:firstLineChars="200"/>
    </w:pPr>
    <w:rPr>
      <w:rFonts w:eastAsia="楷体_GB2312"/>
      <w:sz w:val="24"/>
      <w:szCs w:val="20"/>
    </w:rPr>
  </w:style>
  <w:style w:type="character" w:customStyle="1" w:styleId="179">
    <w:name w:val="样式(-) Char"/>
    <w:link w:val="180"/>
    <w:qFormat/>
    <w:locked/>
    <w:uiPriority w:val="0"/>
    <w:rPr>
      <w:rFonts w:eastAsia="仿宋"/>
      <w:b/>
      <w:kern w:val="2"/>
      <w:sz w:val="28"/>
      <w:szCs w:val="21"/>
    </w:rPr>
  </w:style>
  <w:style w:type="paragraph" w:customStyle="1" w:styleId="180">
    <w:name w:val="样式(-)"/>
    <w:basedOn w:val="118"/>
    <w:link w:val="179"/>
    <w:qFormat/>
    <w:uiPriority w:val="0"/>
    <w:pPr>
      <w:numPr>
        <w:ilvl w:val="0"/>
        <w:numId w:val="4"/>
      </w:numPr>
      <w:spacing w:line="360" w:lineRule="auto"/>
      <w:ind w:firstLine="0" w:firstLineChars="0"/>
      <w:jc w:val="left"/>
    </w:pPr>
    <w:rPr>
      <w:rFonts w:eastAsia="仿宋"/>
      <w:b/>
      <w:sz w:val="28"/>
      <w:szCs w:val="21"/>
    </w:rPr>
  </w:style>
  <w:style w:type="character" w:customStyle="1" w:styleId="181">
    <w:name w:val="我的正文 Char"/>
    <w:link w:val="182"/>
    <w:qFormat/>
    <w:uiPriority w:val="0"/>
    <w:rPr>
      <w:rFonts w:eastAsia="仿宋_GB2312" w:cs="宋体"/>
      <w:kern w:val="2"/>
      <w:sz w:val="24"/>
    </w:rPr>
  </w:style>
  <w:style w:type="paragraph" w:customStyle="1" w:styleId="182">
    <w:name w:val="我的正文"/>
    <w:basedOn w:val="1"/>
    <w:link w:val="181"/>
    <w:qFormat/>
    <w:uiPriority w:val="0"/>
    <w:pPr>
      <w:spacing w:afterLines="100" w:line="360" w:lineRule="auto"/>
      <w:ind w:firstLine="480" w:firstLineChars="200"/>
    </w:pPr>
    <w:rPr>
      <w:rFonts w:eastAsia="仿宋_GB2312"/>
      <w:sz w:val="24"/>
      <w:szCs w:val="20"/>
    </w:rPr>
  </w:style>
  <w:style w:type="character" w:customStyle="1" w:styleId="183">
    <w:name w:val="apple-converted-space"/>
    <w:qFormat/>
    <w:uiPriority w:val="0"/>
  </w:style>
  <w:style w:type="character" w:customStyle="1" w:styleId="184">
    <w:name w:val="Char Char141"/>
    <w:qFormat/>
    <w:locked/>
    <w:uiPriority w:val="0"/>
    <w:rPr>
      <w:rFonts w:ascii="楷体_GB2312" w:eastAsia="楷体_GB2312"/>
      <w:kern w:val="2"/>
      <w:sz w:val="32"/>
      <w:lang w:val="en-US" w:eastAsia="zh-CN" w:bidi="ar-SA"/>
    </w:rPr>
  </w:style>
  <w:style w:type="character" w:customStyle="1" w:styleId="185">
    <w:name w:val="华电 正文 Char"/>
    <w:link w:val="186"/>
    <w:qFormat/>
    <w:uiPriority w:val="0"/>
    <w:rPr>
      <w:rFonts w:ascii="宋体" w:hAnsi="宋体" w:eastAsia="宋体"/>
      <w:sz w:val="22"/>
      <w:lang w:bidi="ar-SA"/>
    </w:rPr>
  </w:style>
  <w:style w:type="paragraph" w:customStyle="1" w:styleId="186">
    <w:name w:val="华电 正文"/>
    <w:basedOn w:val="1"/>
    <w:link w:val="185"/>
    <w:qFormat/>
    <w:uiPriority w:val="0"/>
    <w:pPr>
      <w:widowControl/>
      <w:spacing w:line="360" w:lineRule="auto"/>
      <w:ind w:firstLine="440" w:firstLineChars="200"/>
      <w:jc w:val="left"/>
    </w:pPr>
    <w:rPr>
      <w:rFonts w:ascii="宋体" w:hAnsi="宋体"/>
      <w:kern w:val="0"/>
      <w:sz w:val="22"/>
      <w:szCs w:val="20"/>
    </w:rPr>
  </w:style>
  <w:style w:type="character" w:customStyle="1" w:styleId="187">
    <w:name w:val="标题 3 Char1"/>
    <w:qFormat/>
    <w:uiPriority w:val="0"/>
    <w:rPr>
      <w:rFonts w:ascii="Calibri" w:hAnsi="Calibri" w:eastAsia="宋体"/>
      <w:b/>
      <w:bCs/>
      <w:kern w:val="2"/>
      <w:sz w:val="32"/>
      <w:szCs w:val="32"/>
      <w:lang w:val="en-US" w:eastAsia="zh-CN" w:bidi="ar-SA"/>
    </w:rPr>
  </w:style>
  <w:style w:type="character" w:customStyle="1" w:styleId="188">
    <w:name w:val="mark"/>
    <w:qFormat/>
    <w:uiPriority w:val="0"/>
    <w:rPr>
      <w:rFonts w:cs="Times New Roman"/>
    </w:rPr>
  </w:style>
  <w:style w:type="character" w:customStyle="1" w:styleId="189">
    <w:name w:val="页脚 Char"/>
    <w:qFormat/>
    <w:uiPriority w:val="99"/>
    <w:rPr>
      <w:kern w:val="2"/>
      <w:sz w:val="18"/>
      <w:szCs w:val="18"/>
      <w:lang w:bidi="ar-SA"/>
    </w:rPr>
  </w:style>
  <w:style w:type="character" w:customStyle="1" w:styleId="190">
    <w:name w:val="正文文本缩进 Char"/>
    <w:link w:val="26"/>
    <w:qFormat/>
    <w:uiPriority w:val="0"/>
    <w:rPr>
      <w:rFonts w:ascii="宋体" w:hAnsi="Courier New" w:eastAsia="宋体"/>
      <w:spacing w:val="-4"/>
      <w:kern w:val="2"/>
      <w:sz w:val="18"/>
      <w:lang w:val="en-US" w:eastAsia="zh-CN" w:bidi="ar-SA"/>
    </w:rPr>
  </w:style>
  <w:style w:type="character" w:customStyle="1" w:styleId="191">
    <w:name w:val="Char Char51"/>
    <w:qFormat/>
    <w:uiPriority w:val="0"/>
    <w:rPr>
      <w:rFonts w:ascii="Calibri" w:hAnsi="Calibri" w:eastAsia="宋体"/>
      <w:sz w:val="18"/>
      <w:szCs w:val="18"/>
      <w:lang w:bidi="ar-SA"/>
    </w:rPr>
  </w:style>
  <w:style w:type="character" w:customStyle="1" w:styleId="192">
    <w:name w:val="表格文字 Char"/>
    <w:link w:val="193"/>
    <w:qFormat/>
    <w:uiPriority w:val="0"/>
    <w:rPr>
      <w:rFonts w:ascii="Times New Roman" w:hAnsi="Times New Roman"/>
      <w:kern w:val="2"/>
      <w:sz w:val="18"/>
      <w:szCs w:val="24"/>
    </w:rPr>
  </w:style>
  <w:style w:type="paragraph" w:customStyle="1" w:styleId="193">
    <w:name w:val="表格文字"/>
    <w:basedOn w:val="1"/>
    <w:next w:val="16"/>
    <w:link w:val="192"/>
    <w:qFormat/>
    <w:uiPriority w:val="0"/>
    <w:pPr>
      <w:jc w:val="left"/>
      <w:textAlignment w:val="top"/>
    </w:pPr>
    <w:rPr>
      <w:sz w:val="18"/>
      <w:szCs w:val="24"/>
    </w:rPr>
  </w:style>
  <w:style w:type="character" w:customStyle="1" w:styleId="194">
    <w:name w:val="Char Char12"/>
    <w:qFormat/>
    <w:uiPriority w:val="0"/>
    <w:rPr>
      <w:rFonts w:ascii="宋体" w:hAnsi="Courier New" w:eastAsia="宋体" w:cs="Times New Roman"/>
      <w:spacing w:val="-4"/>
      <w:sz w:val="18"/>
      <w:szCs w:val="20"/>
    </w:rPr>
  </w:style>
  <w:style w:type="character" w:customStyle="1" w:styleId="195">
    <w:name w:val="正文首行缩进 Char"/>
    <w:link w:val="15"/>
    <w:qFormat/>
    <w:uiPriority w:val="0"/>
    <w:rPr>
      <w:rFonts w:ascii="Calibri" w:hAnsi="Calibri" w:eastAsia="宋体"/>
      <w:kern w:val="2"/>
      <w:sz w:val="21"/>
      <w:szCs w:val="22"/>
      <w:lang w:val="en-US" w:eastAsia="zh-CN" w:bidi="ar-SA"/>
    </w:rPr>
  </w:style>
  <w:style w:type="character" w:customStyle="1" w:styleId="196">
    <w:name w:val="maywed421"/>
    <w:qFormat/>
    <w:uiPriority w:val="0"/>
    <w:rPr>
      <w:color w:val="366FB6"/>
      <w:u w:val="none"/>
    </w:rPr>
  </w:style>
  <w:style w:type="character" w:customStyle="1" w:styleId="197">
    <w:name w:val="正文2 Char Char"/>
    <w:link w:val="198"/>
    <w:qFormat/>
    <w:uiPriority w:val="0"/>
    <w:rPr>
      <w:rFonts w:ascii="Times New Roman" w:hAnsi="Times New Roman"/>
      <w:kern w:val="2"/>
      <w:sz w:val="24"/>
    </w:rPr>
  </w:style>
  <w:style w:type="paragraph" w:customStyle="1" w:styleId="198">
    <w:name w:val="正文2"/>
    <w:basedOn w:val="1"/>
    <w:link w:val="197"/>
    <w:qFormat/>
    <w:uiPriority w:val="0"/>
    <w:pPr>
      <w:spacing w:before="156" w:line="360" w:lineRule="auto"/>
      <w:ind w:firstLine="510" w:firstLineChars="200"/>
    </w:pPr>
    <w:rPr>
      <w:sz w:val="24"/>
      <w:szCs w:val="20"/>
    </w:rPr>
  </w:style>
  <w:style w:type="character" w:customStyle="1" w:styleId="199">
    <w:name w:val="样式 小四"/>
    <w:qFormat/>
    <w:uiPriority w:val="0"/>
    <w:rPr>
      <w:sz w:val="21"/>
    </w:rPr>
  </w:style>
  <w:style w:type="character" w:customStyle="1" w:styleId="200">
    <w:name w:val="List Paragraph Char"/>
    <w:link w:val="201"/>
    <w:qFormat/>
    <w:locked/>
    <w:uiPriority w:val="0"/>
    <w:rPr>
      <w:rFonts w:ascii="Times New Roman" w:hAnsi="Times New Roman"/>
      <w:kern w:val="2"/>
      <w:sz w:val="21"/>
      <w:szCs w:val="24"/>
    </w:rPr>
  </w:style>
  <w:style w:type="paragraph" w:customStyle="1" w:styleId="201">
    <w:name w:val="列出段落1"/>
    <w:basedOn w:val="1"/>
    <w:link w:val="200"/>
    <w:qFormat/>
    <w:uiPriority w:val="0"/>
    <w:pPr>
      <w:ind w:firstLine="420" w:firstLineChars="200"/>
    </w:pPr>
    <w:rPr>
      <w:szCs w:val="24"/>
    </w:rPr>
  </w:style>
  <w:style w:type="character" w:customStyle="1" w:styleId="202">
    <w:name w:val="fontdz1"/>
    <w:qFormat/>
    <w:uiPriority w:val="0"/>
    <w:rPr>
      <w:sz w:val="18"/>
      <w:szCs w:val="18"/>
    </w:rPr>
  </w:style>
  <w:style w:type="character" w:customStyle="1" w:styleId="203">
    <w:name w:val="H1 Char2"/>
    <w:qFormat/>
    <w:uiPriority w:val="0"/>
    <w:rPr>
      <w:rFonts w:eastAsia="隶书"/>
      <w:b/>
      <w:bCs/>
      <w:sz w:val="36"/>
      <w:szCs w:val="36"/>
      <w:lang w:val="en-US" w:eastAsia="zh-CN" w:bidi="ar-SA"/>
    </w:rPr>
  </w:style>
  <w:style w:type="character" w:customStyle="1" w:styleId="204">
    <w:name w:val="文档结构图 Char"/>
    <w:link w:val="23"/>
    <w:qFormat/>
    <w:uiPriority w:val="0"/>
    <w:rPr>
      <w:rFonts w:ascii="宋体"/>
      <w:kern w:val="2"/>
      <w:sz w:val="18"/>
      <w:szCs w:val="18"/>
    </w:rPr>
  </w:style>
  <w:style w:type="character" w:customStyle="1" w:styleId="205">
    <w:name w:val="black10"/>
    <w:basedOn w:val="55"/>
    <w:qFormat/>
    <w:uiPriority w:val="0"/>
  </w:style>
  <w:style w:type="character" w:customStyle="1" w:styleId="206">
    <w:name w:val="样式 首行缩进:  2 字符 Char"/>
    <w:link w:val="207"/>
    <w:qFormat/>
    <w:uiPriority w:val="0"/>
    <w:rPr>
      <w:rFonts w:ascii="宋体" w:hAnsi="宋体" w:cs="宋体"/>
      <w:bCs/>
      <w:color w:val="000000"/>
      <w:sz w:val="24"/>
      <w:szCs w:val="24"/>
    </w:rPr>
  </w:style>
  <w:style w:type="paragraph" w:customStyle="1" w:styleId="207">
    <w:name w:val="样式 首行缩进:  2 字符"/>
    <w:basedOn w:val="1"/>
    <w:link w:val="206"/>
    <w:qFormat/>
    <w:uiPriority w:val="0"/>
    <w:pPr>
      <w:widowControl/>
      <w:numPr>
        <w:ilvl w:val="0"/>
        <w:numId w:val="5"/>
      </w:numPr>
    </w:pPr>
    <w:rPr>
      <w:rFonts w:ascii="宋体" w:hAnsi="宋体"/>
      <w:bCs/>
      <w:color w:val="000000"/>
      <w:kern w:val="0"/>
      <w:sz w:val="24"/>
      <w:szCs w:val="24"/>
    </w:rPr>
  </w:style>
  <w:style w:type="character" w:customStyle="1" w:styleId="208">
    <w:name w:val="正文文字 Char"/>
    <w:qFormat/>
    <w:uiPriority w:val="0"/>
    <w:rPr>
      <w:rFonts w:ascii="Arial" w:hAnsi="Arial" w:eastAsia="宋体"/>
      <w:kern w:val="2"/>
      <w:sz w:val="24"/>
      <w:lang w:val="en-US" w:eastAsia="zh-CN"/>
    </w:rPr>
  </w:style>
  <w:style w:type="character" w:customStyle="1" w:styleId="209">
    <w:name w:val="日期 Char"/>
    <w:link w:val="35"/>
    <w:qFormat/>
    <w:uiPriority w:val="0"/>
    <w:rPr>
      <w:rFonts w:eastAsia="楷体_GB2312"/>
      <w:kern w:val="2"/>
      <w:sz w:val="32"/>
      <w:lang w:val="en-US" w:eastAsia="zh-CN" w:bidi="ar-SA"/>
    </w:rPr>
  </w:style>
  <w:style w:type="character" w:customStyle="1" w:styleId="210">
    <w:name w:val="mark8"/>
    <w:qFormat/>
    <w:uiPriority w:val="0"/>
    <w:rPr>
      <w:b/>
      <w:bCs/>
      <w:sz w:val="21"/>
      <w:szCs w:val="21"/>
    </w:rPr>
  </w:style>
  <w:style w:type="character" w:customStyle="1" w:styleId="211">
    <w:name w:val="页眉 Char1"/>
    <w:link w:val="42"/>
    <w:qFormat/>
    <w:uiPriority w:val="0"/>
    <w:rPr>
      <w:kern w:val="2"/>
      <w:sz w:val="18"/>
      <w:szCs w:val="18"/>
    </w:rPr>
  </w:style>
  <w:style w:type="character" w:customStyle="1" w:styleId="212">
    <w:name w:val="正文文本 2 Char"/>
    <w:link w:val="51"/>
    <w:qFormat/>
    <w:uiPriority w:val="0"/>
    <w:rPr>
      <w:rFonts w:ascii="宋体" w:hAnsi="宋体" w:eastAsia="宋体"/>
      <w:color w:val="000000"/>
      <w:kern w:val="2"/>
      <w:sz w:val="24"/>
      <w:szCs w:val="24"/>
      <w:lang w:val="en-US" w:eastAsia="zh-CN" w:bidi="ar-SA"/>
    </w:rPr>
  </w:style>
  <w:style w:type="character" w:customStyle="1" w:styleId="213">
    <w:name w:val="批注主题 Char"/>
    <w:link w:val="214"/>
    <w:qFormat/>
    <w:uiPriority w:val="0"/>
    <w:rPr>
      <w:b/>
      <w:bCs/>
    </w:rPr>
  </w:style>
  <w:style w:type="paragraph" w:customStyle="1" w:styleId="214">
    <w:name w:val="批注主题2"/>
    <w:basedOn w:val="14"/>
    <w:next w:val="14"/>
    <w:link w:val="213"/>
    <w:qFormat/>
    <w:uiPriority w:val="0"/>
    <w:rPr>
      <w:b/>
      <w:bCs/>
      <w:kern w:val="0"/>
      <w:sz w:val="20"/>
      <w:szCs w:val="20"/>
    </w:rPr>
  </w:style>
  <w:style w:type="character" w:customStyle="1" w:styleId="215">
    <w:name w:val="Char Char91"/>
    <w:qFormat/>
    <w:uiPriority w:val="0"/>
    <w:rPr>
      <w:rFonts w:eastAsia="宋体"/>
      <w:b/>
      <w:kern w:val="44"/>
      <w:sz w:val="44"/>
      <w:lang w:bidi="ar-SA"/>
    </w:rPr>
  </w:style>
  <w:style w:type="character" w:customStyle="1" w:styleId="216">
    <w:name w:val="二级标题 Char Char"/>
    <w:qFormat/>
    <w:uiPriority w:val="0"/>
    <w:rPr>
      <w:rFonts w:eastAsia="仿宋"/>
      <w:b/>
      <w:sz w:val="28"/>
      <w:lang w:val="en-US" w:eastAsia="zh-CN" w:bidi="ar-SA"/>
    </w:rPr>
  </w:style>
  <w:style w:type="character" w:customStyle="1" w:styleId="217">
    <w:name w:val="font9_black_line14"/>
    <w:basedOn w:val="55"/>
    <w:qFormat/>
    <w:uiPriority w:val="0"/>
  </w:style>
  <w:style w:type="character" w:customStyle="1" w:styleId="218">
    <w:name w:val="Char Char4"/>
    <w:qFormat/>
    <w:uiPriority w:val="0"/>
    <w:rPr>
      <w:rFonts w:ascii="Calibri" w:hAnsi="Calibri" w:eastAsia="宋体"/>
      <w:sz w:val="18"/>
      <w:szCs w:val="18"/>
      <w:lang w:bidi="ar-SA"/>
    </w:rPr>
  </w:style>
  <w:style w:type="character" w:customStyle="1" w:styleId="219">
    <w:name w:val="中等深浅网格 11"/>
    <w:semiHidden/>
    <w:qFormat/>
    <w:uiPriority w:val="0"/>
    <w:rPr>
      <w:color w:val="808080"/>
    </w:rPr>
  </w:style>
  <w:style w:type="character" w:customStyle="1" w:styleId="220">
    <w:name w:val="tw4winJump"/>
    <w:qFormat/>
    <w:uiPriority w:val="0"/>
    <w:rPr>
      <w:rFonts w:ascii="Courier New" w:hAnsi="Courier New"/>
      <w:color w:val="008080"/>
    </w:rPr>
  </w:style>
  <w:style w:type="character" w:customStyle="1" w:styleId="221">
    <w:name w:val="flname7"/>
    <w:basedOn w:val="55"/>
    <w:qFormat/>
    <w:uiPriority w:val="0"/>
  </w:style>
  <w:style w:type="character" w:customStyle="1" w:styleId="222">
    <w:name w:val="正文文本缩进 2 Char"/>
    <w:link w:val="36"/>
    <w:qFormat/>
    <w:uiPriority w:val="0"/>
    <w:rPr>
      <w:rFonts w:ascii="仿宋_GB2312" w:hAnsi="宋体" w:cs="Arial"/>
      <w:b/>
      <w:bCs/>
      <w:color w:val="000000"/>
      <w:kern w:val="2"/>
      <w:sz w:val="24"/>
      <w:szCs w:val="24"/>
    </w:rPr>
  </w:style>
  <w:style w:type="character" w:customStyle="1" w:styleId="223">
    <w:name w:val="header odd Char Char1"/>
    <w:qFormat/>
    <w:uiPriority w:val="0"/>
    <w:rPr>
      <w:rFonts w:eastAsia="宋体"/>
      <w:kern w:val="2"/>
      <w:sz w:val="18"/>
      <w:szCs w:val="18"/>
      <w:lang w:val="en-US" w:eastAsia="zh-CN" w:bidi="ar-SA"/>
    </w:rPr>
  </w:style>
  <w:style w:type="character" w:customStyle="1" w:styleId="224">
    <w:name w:val="封面日期 Char Char1"/>
    <w:qFormat/>
    <w:uiPriority w:val="0"/>
    <w:rPr>
      <w:rFonts w:ascii="Calibri" w:hAnsi="Calibri" w:eastAsia="楷体_GB2312"/>
      <w:kern w:val="2"/>
      <w:sz w:val="32"/>
      <w:lang w:val="en-US" w:eastAsia="zh-CN" w:bidi="ar-SA"/>
    </w:rPr>
  </w:style>
  <w:style w:type="character" w:customStyle="1" w:styleId="225">
    <w:name w:val="css21"/>
    <w:qFormat/>
    <w:uiPriority w:val="0"/>
    <w:rPr>
      <w:sz w:val="18"/>
    </w:rPr>
  </w:style>
  <w:style w:type="character" w:customStyle="1" w:styleId="226">
    <w:name w:val="标题 5 Char"/>
    <w:link w:val="7"/>
    <w:qFormat/>
    <w:uiPriority w:val="0"/>
    <w:rPr>
      <w:rFonts w:eastAsia="宋体"/>
      <w:b/>
      <w:bCs/>
      <w:kern w:val="2"/>
      <w:sz w:val="28"/>
      <w:szCs w:val="28"/>
      <w:lang w:bidi="ar-SA"/>
    </w:rPr>
  </w:style>
  <w:style w:type="character" w:customStyle="1" w:styleId="227">
    <w:name w:val="huide001"/>
    <w:qFormat/>
    <w:uiPriority w:val="0"/>
    <w:rPr>
      <w:rFonts w:hint="default" w:ascii="Arial" w:hAnsi="Arial" w:cs="Arial"/>
      <w:color w:val="666666"/>
      <w:sz w:val="18"/>
      <w:szCs w:val="18"/>
    </w:rPr>
  </w:style>
  <w:style w:type="character" w:customStyle="1" w:styleId="228">
    <w:name w:val="title_emph1"/>
    <w:qFormat/>
    <w:uiPriority w:val="0"/>
    <w:rPr>
      <w:rFonts w:hint="default" w:ascii="Arial" w:hAnsi="Arial" w:cs="Arial"/>
      <w:b/>
      <w:bCs/>
      <w:sz w:val="18"/>
      <w:szCs w:val="18"/>
    </w:rPr>
  </w:style>
  <w:style w:type="character" w:customStyle="1" w:styleId="229">
    <w:name w:val="tw4winPopup"/>
    <w:qFormat/>
    <w:uiPriority w:val="0"/>
    <w:rPr>
      <w:rFonts w:ascii="Courier New" w:hAnsi="Courier New"/>
      <w:color w:val="008000"/>
    </w:rPr>
  </w:style>
  <w:style w:type="character" w:customStyle="1" w:styleId="230">
    <w:name w:val="数据小节格式"/>
    <w:qFormat/>
    <w:uiPriority w:val="0"/>
    <w:rPr>
      <w:rFonts w:ascii="新宋体" w:hAnsi="新宋体" w:eastAsia="华文中宋"/>
      <w:b/>
      <w:bCs/>
      <w:sz w:val="27"/>
      <w:szCs w:val="26"/>
      <w:shd w:val="clear" w:color="auto" w:fill="auto"/>
    </w:rPr>
  </w:style>
  <w:style w:type="character" w:customStyle="1" w:styleId="231">
    <w:name w:val="Indent Normal Char"/>
    <w:link w:val="232"/>
    <w:qFormat/>
    <w:uiPriority w:val="0"/>
    <w:rPr>
      <w:kern w:val="2"/>
      <w:sz w:val="21"/>
      <w:lang w:bidi="ar-SA"/>
    </w:rPr>
  </w:style>
  <w:style w:type="paragraph" w:customStyle="1" w:styleId="232">
    <w:name w:val="Indent Normal"/>
    <w:basedOn w:val="1"/>
    <w:link w:val="231"/>
    <w:qFormat/>
    <w:uiPriority w:val="0"/>
    <w:pPr>
      <w:ind w:firstLine="420"/>
    </w:pPr>
    <w:rPr>
      <w:szCs w:val="20"/>
    </w:rPr>
  </w:style>
  <w:style w:type="character" w:customStyle="1" w:styleId="233">
    <w:name w:val="副标题 Char"/>
    <w:link w:val="45"/>
    <w:qFormat/>
    <w:uiPriority w:val="0"/>
    <w:rPr>
      <w:rFonts w:ascii="Times New Roman" w:hAnsi="Times New Roman" w:eastAsia="Times New Roman"/>
      <w:kern w:val="2"/>
      <w:sz w:val="18"/>
      <w:szCs w:val="18"/>
      <w:lang w:val="en-US" w:eastAsia="zh-CN"/>
    </w:rPr>
  </w:style>
  <w:style w:type="character" w:customStyle="1" w:styleId="234">
    <w:name w:val="标题 2 Char"/>
    <w:qFormat/>
    <w:uiPriority w:val="0"/>
    <w:rPr>
      <w:rFonts w:ascii="Arial" w:hAnsi="Arial" w:eastAsia="黑体"/>
      <w:b/>
      <w:kern w:val="2"/>
      <w:sz w:val="32"/>
      <w:lang w:val="en-US" w:eastAsia="zh-CN"/>
    </w:rPr>
  </w:style>
  <w:style w:type="character" w:customStyle="1" w:styleId="235">
    <w:name w:val="标题 6 Char"/>
    <w:link w:val="8"/>
    <w:qFormat/>
    <w:uiPriority w:val="0"/>
    <w:rPr>
      <w:rFonts w:ascii="Arial" w:hAnsi="Arial" w:eastAsia="黑体"/>
      <w:b/>
      <w:bCs/>
      <w:kern w:val="2"/>
      <w:sz w:val="24"/>
      <w:szCs w:val="24"/>
      <w:lang w:val="en-US" w:eastAsia="zh-CN" w:bidi="ar-SA"/>
    </w:rPr>
  </w:style>
  <w:style w:type="character" w:customStyle="1" w:styleId="236">
    <w:name w:val="Char Char121"/>
    <w:qFormat/>
    <w:uiPriority w:val="0"/>
    <w:rPr>
      <w:rFonts w:ascii="宋体" w:hAnsi="Courier New" w:eastAsia="宋体" w:cs="Times New Roman"/>
      <w:spacing w:val="-4"/>
      <w:sz w:val="18"/>
      <w:szCs w:val="20"/>
    </w:rPr>
  </w:style>
  <w:style w:type="character" w:customStyle="1" w:styleId="237">
    <w:name w:val="标准正文格式 Char"/>
    <w:link w:val="238"/>
    <w:qFormat/>
    <w:uiPriority w:val="0"/>
    <w:rPr>
      <w:rFonts w:ascii="宋体" w:eastAsia="仿宋_GB2312" w:cs="宋体"/>
      <w:color w:val="000000"/>
      <w:sz w:val="24"/>
      <w:lang w:val="en-US" w:eastAsia="zh-CN" w:bidi="ar-SA"/>
    </w:rPr>
  </w:style>
  <w:style w:type="paragraph" w:customStyle="1" w:styleId="238">
    <w:name w:val="标准正文格式"/>
    <w:basedOn w:val="1"/>
    <w:link w:val="237"/>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39">
    <w:name w:val="H1 Char3"/>
    <w:qFormat/>
    <w:uiPriority w:val="0"/>
    <w:rPr>
      <w:rFonts w:eastAsia="隶书"/>
      <w:b/>
      <w:bCs/>
      <w:sz w:val="36"/>
      <w:szCs w:val="36"/>
      <w:lang w:val="en-US" w:eastAsia="zh-CN" w:bidi="ar-SA"/>
    </w:rPr>
  </w:style>
  <w:style w:type="character" w:customStyle="1" w:styleId="240">
    <w:name w:val="大标题 Char"/>
    <w:link w:val="241"/>
    <w:qFormat/>
    <w:uiPriority w:val="0"/>
    <w:rPr>
      <w:b/>
      <w:sz w:val="28"/>
      <w:lang w:val="en-US" w:eastAsia="zh-CN" w:bidi="ar-SA"/>
    </w:rPr>
  </w:style>
  <w:style w:type="paragraph" w:customStyle="1" w:styleId="241">
    <w:name w:val="大标题"/>
    <w:next w:val="1"/>
    <w:link w:val="240"/>
    <w:qFormat/>
    <w:uiPriority w:val="0"/>
    <w:pPr>
      <w:spacing w:before="120" w:after="120" w:line="360" w:lineRule="auto"/>
    </w:pPr>
    <w:rPr>
      <w:rFonts w:ascii="Times New Roman" w:hAnsi="Times New Roman" w:eastAsia="宋体" w:cs="Times New Roman"/>
      <w:b/>
      <w:sz w:val="28"/>
      <w:lang w:val="en-US" w:eastAsia="zh-CN" w:bidi="ar-SA"/>
    </w:rPr>
  </w:style>
  <w:style w:type="character" w:customStyle="1" w:styleId="242">
    <w:name w:val="apple-style-span"/>
    <w:basedOn w:val="55"/>
    <w:qFormat/>
    <w:uiPriority w:val="0"/>
  </w:style>
  <w:style w:type="character" w:customStyle="1" w:styleId="243">
    <w:name w:val="h Char"/>
    <w:qFormat/>
    <w:uiPriority w:val="0"/>
    <w:rPr>
      <w:rFonts w:ascii="Calibri" w:hAnsi="Calibri" w:eastAsia="宋体" w:cs="Times New Roman"/>
      <w:sz w:val="18"/>
      <w:szCs w:val="18"/>
    </w:rPr>
  </w:style>
  <w:style w:type="character" w:customStyle="1" w:styleId="244">
    <w:name w:val="样式 小四1"/>
    <w:qFormat/>
    <w:uiPriority w:val="0"/>
    <w:rPr>
      <w:rFonts w:ascii="Tahoma" w:hAnsi="Tahoma" w:eastAsia="仿宋_GB2312"/>
      <w:kern w:val="2"/>
      <w:sz w:val="24"/>
      <w:lang w:val="en-US" w:eastAsia="zh-CN" w:bidi="ar-SA"/>
    </w:rPr>
  </w:style>
  <w:style w:type="character" w:customStyle="1" w:styleId="245">
    <w:name w:val="表格中文字 Char"/>
    <w:link w:val="246"/>
    <w:qFormat/>
    <w:uiPriority w:val="0"/>
    <w:rPr>
      <w:rFonts w:ascii="新宋体" w:hAnsi="新宋体" w:eastAsia="新宋体"/>
      <w:sz w:val="24"/>
      <w:szCs w:val="24"/>
      <w:lang w:bidi="ar-SA"/>
    </w:rPr>
  </w:style>
  <w:style w:type="paragraph" w:customStyle="1" w:styleId="246">
    <w:name w:val="表格中文字"/>
    <w:basedOn w:val="1"/>
    <w:link w:val="245"/>
    <w:qFormat/>
    <w:uiPriority w:val="0"/>
    <w:pPr>
      <w:spacing w:line="288" w:lineRule="auto"/>
    </w:pPr>
    <w:rPr>
      <w:rFonts w:ascii="新宋体" w:hAnsi="新宋体" w:eastAsia="新宋体"/>
      <w:kern w:val="0"/>
      <w:sz w:val="24"/>
      <w:szCs w:val="24"/>
    </w:rPr>
  </w:style>
  <w:style w:type="character" w:customStyle="1" w:styleId="247">
    <w:name w:val="普通文字 Char Char2"/>
    <w:qFormat/>
    <w:uiPriority w:val="0"/>
    <w:rPr>
      <w:rFonts w:ascii="宋体" w:hAnsi="Courier New" w:eastAsia="宋体"/>
      <w:sz w:val="21"/>
      <w:lang w:val="en-US" w:eastAsia="zh-CN" w:bidi="ar-SA"/>
    </w:rPr>
  </w:style>
  <w:style w:type="character" w:customStyle="1" w:styleId="248">
    <w:name w:val="Char Char31"/>
    <w:qFormat/>
    <w:uiPriority w:val="0"/>
    <w:rPr>
      <w:rFonts w:ascii="Arial" w:hAnsi="Arial" w:eastAsia="黑体"/>
      <w:b/>
      <w:kern w:val="2"/>
      <w:sz w:val="32"/>
      <w:lang w:val="en-US" w:eastAsia="zh-CN" w:bidi="ar-SA"/>
    </w:rPr>
  </w:style>
  <w:style w:type="character" w:customStyle="1" w:styleId="249">
    <w:name w:val="HTML 预设格式 Char"/>
    <w:link w:val="52"/>
    <w:qFormat/>
    <w:uiPriority w:val="0"/>
    <w:rPr>
      <w:rFonts w:ascii="Courier New" w:hAnsi="Courier New" w:cs="Courier New"/>
      <w:kern w:val="2"/>
    </w:rPr>
  </w:style>
  <w:style w:type="character" w:customStyle="1" w:styleId="250">
    <w:name w:val="正文文本 3 Char"/>
    <w:link w:val="25"/>
    <w:qFormat/>
    <w:uiPriority w:val="0"/>
    <w:rPr>
      <w:rFonts w:ascii="Times New Roman" w:hAnsi="宋体" w:eastAsia="仿宋_GB2312"/>
      <w:b/>
      <w:bCs/>
      <w:kern w:val="2"/>
      <w:sz w:val="24"/>
    </w:rPr>
  </w:style>
  <w:style w:type="character" w:customStyle="1" w:styleId="251">
    <w:name w:val="title14"/>
    <w:basedOn w:val="55"/>
    <w:qFormat/>
    <w:uiPriority w:val="0"/>
  </w:style>
  <w:style w:type="character" w:customStyle="1" w:styleId="252">
    <w:name w:val="z-窗体底端 Char"/>
    <w:link w:val="253"/>
    <w:qFormat/>
    <w:uiPriority w:val="0"/>
    <w:rPr>
      <w:rFonts w:ascii="Arial" w:hAnsi="Arial" w:cs="Arial"/>
      <w:vanish/>
      <w:sz w:val="16"/>
      <w:szCs w:val="16"/>
    </w:rPr>
  </w:style>
  <w:style w:type="paragraph" w:customStyle="1" w:styleId="253">
    <w:name w:val="HTML Bottom of Form"/>
    <w:basedOn w:val="1"/>
    <w:next w:val="1"/>
    <w:link w:val="252"/>
    <w:qFormat/>
    <w:uiPriority w:val="0"/>
    <w:pPr>
      <w:widowControl/>
      <w:pBdr>
        <w:top w:val="single" w:color="auto" w:sz="6" w:space="1"/>
      </w:pBdr>
      <w:jc w:val="center"/>
    </w:pPr>
    <w:rPr>
      <w:rFonts w:ascii="Arial" w:hAnsi="Arial"/>
      <w:vanish/>
      <w:kern w:val="0"/>
      <w:sz w:val="16"/>
      <w:szCs w:val="16"/>
    </w:rPr>
  </w:style>
  <w:style w:type="character" w:customStyle="1" w:styleId="254">
    <w:name w:val="称呼 Char"/>
    <w:link w:val="24"/>
    <w:qFormat/>
    <w:uiPriority w:val="0"/>
    <w:rPr>
      <w:rFonts w:ascii="宋体" w:hAnsi="Times New Roman"/>
      <w:b/>
      <w:kern w:val="2"/>
      <w:sz w:val="28"/>
    </w:rPr>
  </w:style>
  <w:style w:type="character" w:customStyle="1" w:styleId="255">
    <w:name w:val="Char Char13"/>
    <w:qFormat/>
    <w:uiPriority w:val="0"/>
    <w:rPr>
      <w:rFonts w:ascii="Calibri" w:hAnsi="Calibri" w:eastAsia="宋体" w:cs="Times New Roman"/>
      <w:sz w:val="18"/>
      <w:szCs w:val="18"/>
    </w:rPr>
  </w:style>
  <w:style w:type="character" w:customStyle="1" w:styleId="256">
    <w:name w:val="a Char"/>
    <w:link w:val="257"/>
    <w:qFormat/>
    <w:uiPriority w:val="0"/>
    <w:rPr>
      <w:rFonts w:ascii="宋体" w:hAnsi="宋体" w:eastAsia="仿宋_GB2312"/>
      <w:sz w:val="24"/>
      <w:lang w:val="en-US" w:eastAsia="zh-CN" w:bidi="ar-SA"/>
    </w:rPr>
  </w:style>
  <w:style w:type="paragraph" w:customStyle="1" w:styleId="257">
    <w:name w:val="a"/>
    <w:basedOn w:val="1"/>
    <w:link w:val="256"/>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258">
    <w:name w:val="tw4winTerm"/>
    <w:qFormat/>
    <w:uiPriority w:val="0"/>
    <w:rPr>
      <w:color w:val="0000FF"/>
    </w:rPr>
  </w:style>
  <w:style w:type="character" w:customStyle="1" w:styleId="259">
    <w:name w:val="标题 3 Char"/>
    <w:link w:val="5"/>
    <w:qFormat/>
    <w:uiPriority w:val="0"/>
    <w:rPr>
      <w:rFonts w:ascii="Calibri" w:hAnsi="Calibri" w:eastAsia="宋体"/>
      <w:b/>
      <w:bCs/>
      <w:kern w:val="2"/>
      <w:sz w:val="32"/>
      <w:szCs w:val="32"/>
      <w:lang w:val="en-US" w:eastAsia="zh-CN" w:bidi="ar-SA"/>
    </w:rPr>
  </w:style>
  <w:style w:type="character" w:customStyle="1" w:styleId="260">
    <w:name w:val="ca-7"/>
    <w:basedOn w:val="55"/>
    <w:qFormat/>
    <w:uiPriority w:val="0"/>
  </w:style>
  <w:style w:type="character" w:customStyle="1" w:styleId="261">
    <w:name w:val="b titlename wangputoptitle"/>
    <w:basedOn w:val="55"/>
    <w:qFormat/>
    <w:uiPriority w:val="0"/>
  </w:style>
  <w:style w:type="character" w:customStyle="1" w:styleId="262">
    <w:name w:val="表正文 Char2"/>
    <w:qFormat/>
    <w:uiPriority w:val="0"/>
    <w:rPr>
      <w:rFonts w:eastAsia="宋体"/>
      <w:kern w:val="2"/>
      <w:sz w:val="21"/>
      <w:lang w:val="en-US" w:eastAsia="zh-CN" w:bidi="ar-SA"/>
    </w:rPr>
  </w:style>
  <w:style w:type="character" w:customStyle="1" w:styleId="263">
    <w:name w:val="ca-8"/>
    <w:basedOn w:val="55"/>
    <w:qFormat/>
    <w:uiPriority w:val="0"/>
  </w:style>
  <w:style w:type="character" w:customStyle="1" w:styleId="264">
    <w:name w:val="line1"/>
    <w:qFormat/>
    <w:uiPriority w:val="0"/>
    <w:rPr>
      <w:spacing w:val="360"/>
      <w:u w:val="none"/>
    </w:rPr>
  </w:style>
  <w:style w:type="character" w:customStyle="1" w:styleId="265">
    <w:name w:val="自定义正文 Char"/>
    <w:link w:val="266"/>
    <w:qFormat/>
    <w:uiPriority w:val="0"/>
    <w:rPr>
      <w:rFonts w:ascii="仿宋_GB2312" w:eastAsia="仿宋_GB2312"/>
      <w:kern w:val="2"/>
      <w:sz w:val="28"/>
      <w:szCs w:val="24"/>
    </w:rPr>
  </w:style>
  <w:style w:type="paragraph" w:customStyle="1" w:styleId="266">
    <w:name w:val="自定义正文"/>
    <w:basedOn w:val="1"/>
    <w:link w:val="265"/>
    <w:qFormat/>
    <w:uiPriority w:val="0"/>
    <w:pPr>
      <w:spacing w:before="120" w:after="120" w:line="480" w:lineRule="exact"/>
      <w:ind w:firstLine="200" w:firstLineChars="200"/>
      <w:jc w:val="left"/>
    </w:pPr>
    <w:rPr>
      <w:rFonts w:ascii="仿宋_GB2312" w:eastAsia="仿宋_GB2312"/>
      <w:sz w:val="28"/>
      <w:szCs w:val="24"/>
    </w:rPr>
  </w:style>
  <w:style w:type="character" w:customStyle="1" w:styleId="267">
    <w:name w:val="text_show1"/>
    <w:qFormat/>
    <w:uiPriority w:val="0"/>
    <w:rPr>
      <w:color w:val="000000"/>
      <w:sz w:val="21"/>
      <w:szCs w:val="21"/>
      <w:u w:val="none"/>
    </w:rPr>
  </w:style>
  <w:style w:type="character" w:customStyle="1" w:styleId="268">
    <w:name w:val="inf1"/>
    <w:qFormat/>
    <w:uiPriority w:val="0"/>
    <w:rPr>
      <w:rFonts w:hint="eastAsia" w:ascii="宋体" w:hAnsi="宋体" w:eastAsia="宋体"/>
      <w:color w:val="000000"/>
      <w:sz w:val="20"/>
      <w:szCs w:val="20"/>
    </w:rPr>
  </w:style>
  <w:style w:type="character" w:customStyle="1" w:styleId="269">
    <w:name w:val="Char Char131"/>
    <w:qFormat/>
    <w:uiPriority w:val="0"/>
    <w:rPr>
      <w:rFonts w:ascii="Calibri" w:hAnsi="Calibri" w:eastAsia="宋体" w:cs="Times New Roman"/>
      <w:sz w:val="18"/>
      <w:szCs w:val="18"/>
    </w:rPr>
  </w:style>
  <w:style w:type="character" w:customStyle="1" w:styleId="270">
    <w:name w:val="info4"/>
    <w:basedOn w:val="55"/>
    <w:qFormat/>
    <w:uiPriority w:val="0"/>
  </w:style>
  <w:style w:type="character" w:customStyle="1" w:styleId="271">
    <w:name w:val="页眉 Char"/>
    <w:qFormat/>
    <w:uiPriority w:val="0"/>
    <w:rPr>
      <w:kern w:val="2"/>
      <w:sz w:val="18"/>
      <w:szCs w:val="18"/>
      <w:lang w:bidi="ar-SA"/>
    </w:rPr>
  </w:style>
  <w:style w:type="character" w:customStyle="1" w:styleId="272">
    <w:name w:val="纯文本 Char"/>
    <w:link w:val="32"/>
    <w:qFormat/>
    <w:uiPriority w:val="0"/>
    <w:rPr>
      <w:rFonts w:ascii="宋体" w:hAnsi="Courier New"/>
      <w:kern w:val="2"/>
      <w:sz w:val="24"/>
      <w:szCs w:val="24"/>
    </w:rPr>
  </w:style>
  <w:style w:type="character" w:customStyle="1" w:styleId="273">
    <w:name w:val="Char Char41"/>
    <w:qFormat/>
    <w:uiPriority w:val="0"/>
    <w:rPr>
      <w:rFonts w:ascii="Calibri" w:hAnsi="Calibri" w:eastAsia="宋体"/>
      <w:sz w:val="18"/>
      <w:szCs w:val="18"/>
      <w:lang w:bidi="ar-SA"/>
    </w:rPr>
  </w:style>
  <w:style w:type="character" w:customStyle="1" w:styleId="274">
    <w:name w:val="大汉方案正文 Char1"/>
    <w:link w:val="275"/>
    <w:qFormat/>
    <w:uiPriority w:val="0"/>
    <w:rPr>
      <w:rFonts w:ascii="Arial" w:hAnsi="Arial" w:eastAsia="宋体"/>
      <w:sz w:val="24"/>
      <w:szCs w:val="24"/>
      <w:lang w:bidi="ar-SA"/>
    </w:rPr>
  </w:style>
  <w:style w:type="paragraph" w:customStyle="1" w:styleId="275">
    <w:name w:val="大汉方案正文"/>
    <w:basedOn w:val="1"/>
    <w:link w:val="274"/>
    <w:qFormat/>
    <w:uiPriority w:val="0"/>
    <w:pPr>
      <w:spacing w:line="360" w:lineRule="auto"/>
      <w:ind w:firstLine="200" w:firstLineChars="200"/>
    </w:pPr>
    <w:rPr>
      <w:rFonts w:ascii="Arial" w:hAnsi="Arial"/>
      <w:kern w:val="0"/>
      <w:sz w:val="24"/>
      <w:szCs w:val="24"/>
    </w:rPr>
  </w:style>
  <w:style w:type="character" w:customStyle="1" w:styleId="276">
    <w:name w:val="tw4winInternal"/>
    <w:qFormat/>
    <w:uiPriority w:val="0"/>
    <w:rPr>
      <w:rFonts w:ascii="Courier New" w:hAnsi="Courier New"/>
      <w:color w:val="FF0000"/>
    </w:rPr>
  </w:style>
  <w:style w:type="character" w:customStyle="1" w:styleId="277">
    <w:name w:val="封面日期 Char Char"/>
    <w:qFormat/>
    <w:uiPriority w:val="0"/>
    <w:rPr>
      <w:rFonts w:eastAsia="楷体_GB2312"/>
      <w:kern w:val="2"/>
      <w:sz w:val="32"/>
      <w:lang w:val="en-US" w:eastAsia="zh-CN" w:bidi="ar-SA"/>
    </w:rPr>
  </w:style>
  <w:style w:type="character" w:customStyle="1" w:styleId="278">
    <w:name w:val="p71"/>
    <w:qFormat/>
    <w:uiPriority w:val="0"/>
    <w:rPr>
      <w:sz w:val="21"/>
    </w:rPr>
  </w:style>
  <w:style w:type="character" w:customStyle="1" w:styleId="279">
    <w:name w:val="批注文字 Char"/>
    <w:semiHidden/>
    <w:qFormat/>
    <w:uiPriority w:val="0"/>
    <w:rPr>
      <w:kern w:val="2"/>
      <w:sz w:val="21"/>
      <w:szCs w:val="24"/>
      <w:lang w:bidi="ar-SA"/>
    </w:rPr>
  </w:style>
  <w:style w:type="character" w:customStyle="1" w:styleId="280">
    <w:name w:val="普通文字 Char Char1"/>
    <w:qFormat/>
    <w:uiPriority w:val="0"/>
    <w:rPr>
      <w:rFonts w:ascii="宋体" w:hAnsi="Courier New" w:eastAsia="宋体" w:cs="Times New Roman"/>
      <w:szCs w:val="20"/>
    </w:rPr>
  </w:style>
  <w:style w:type="character" w:customStyle="1" w:styleId="281">
    <w:name w:val="标题1 Char"/>
    <w:link w:val="282"/>
    <w:qFormat/>
    <w:uiPriority w:val="0"/>
    <w:rPr>
      <w:rFonts w:ascii="宋体" w:hAnsi="Courier New" w:eastAsia="宋体"/>
      <w:b/>
      <w:kern w:val="2"/>
      <w:sz w:val="30"/>
      <w:lang w:val="en-US" w:eastAsia="zh-CN" w:bidi="ar-SA"/>
    </w:rPr>
  </w:style>
  <w:style w:type="paragraph" w:customStyle="1" w:styleId="282">
    <w:name w:val="标题1"/>
    <w:basedOn w:val="32"/>
    <w:link w:val="281"/>
    <w:qFormat/>
    <w:uiPriority w:val="0"/>
    <w:pPr>
      <w:spacing w:beforeLines="0" w:afterLines="0" w:line="360" w:lineRule="auto"/>
    </w:pPr>
    <w:rPr>
      <w:b/>
      <w:sz w:val="30"/>
      <w:szCs w:val="20"/>
    </w:rPr>
  </w:style>
  <w:style w:type="character" w:customStyle="1" w:styleId="283">
    <w:name w:val="标题3 Char"/>
    <w:link w:val="284"/>
    <w:qFormat/>
    <w:uiPriority w:val="0"/>
    <w:rPr>
      <w:rFonts w:eastAsia="方正仿宋"/>
      <w:kern w:val="2"/>
      <w:sz w:val="32"/>
      <w:szCs w:val="32"/>
      <w:lang w:val="en-US" w:eastAsia="zh-CN" w:bidi="ar-SA"/>
    </w:rPr>
  </w:style>
  <w:style w:type="paragraph" w:customStyle="1" w:styleId="284">
    <w:name w:val="标题3"/>
    <w:basedOn w:val="1"/>
    <w:link w:val="283"/>
    <w:qFormat/>
    <w:uiPriority w:val="0"/>
    <w:pPr>
      <w:ind w:firstLine="200" w:firstLineChars="200"/>
      <w:outlineLvl w:val="2"/>
    </w:pPr>
    <w:rPr>
      <w:rFonts w:eastAsia="方正仿宋"/>
      <w:sz w:val="32"/>
      <w:szCs w:val="32"/>
    </w:rPr>
  </w:style>
  <w:style w:type="character" w:customStyle="1" w:styleId="285">
    <w:name w:val="标题2 Char"/>
    <w:link w:val="286"/>
    <w:qFormat/>
    <w:uiPriority w:val="0"/>
    <w:rPr>
      <w:rFonts w:eastAsia="方正楷体"/>
      <w:kern w:val="2"/>
      <w:sz w:val="32"/>
      <w:szCs w:val="32"/>
      <w:lang w:val="en-US" w:eastAsia="zh-CN" w:bidi="ar-SA"/>
    </w:rPr>
  </w:style>
  <w:style w:type="paragraph" w:customStyle="1" w:styleId="286">
    <w:name w:val="标题2"/>
    <w:basedOn w:val="1"/>
    <w:link w:val="285"/>
    <w:qFormat/>
    <w:uiPriority w:val="0"/>
    <w:pPr>
      <w:ind w:firstLine="200" w:firstLineChars="200"/>
      <w:outlineLvl w:val="1"/>
    </w:pPr>
    <w:rPr>
      <w:rFonts w:eastAsia="方正楷体"/>
      <w:sz w:val="32"/>
      <w:szCs w:val="32"/>
    </w:rPr>
  </w:style>
  <w:style w:type="character" w:customStyle="1" w:styleId="287">
    <w:name w:val="标题正文 Char"/>
    <w:link w:val="288"/>
    <w:qFormat/>
    <w:uiPriority w:val="0"/>
    <w:rPr>
      <w:rFonts w:eastAsia="方正仿宋"/>
      <w:kern w:val="2"/>
      <w:sz w:val="32"/>
      <w:szCs w:val="30"/>
      <w:lang w:val="en-US" w:eastAsia="zh-CN" w:bidi="ar-SA"/>
    </w:rPr>
  </w:style>
  <w:style w:type="paragraph" w:customStyle="1" w:styleId="288">
    <w:name w:val="标题正文"/>
    <w:basedOn w:val="1"/>
    <w:link w:val="287"/>
    <w:qFormat/>
    <w:uiPriority w:val="0"/>
    <w:pPr>
      <w:ind w:firstLine="200" w:firstLineChars="200"/>
    </w:pPr>
    <w:rPr>
      <w:rFonts w:eastAsia="方正仿宋"/>
      <w:sz w:val="32"/>
      <w:szCs w:val="30"/>
    </w:rPr>
  </w:style>
  <w:style w:type="character" w:customStyle="1" w:styleId="289">
    <w:name w:val="Footer-Even Char1"/>
    <w:qFormat/>
    <w:uiPriority w:val="0"/>
    <w:rPr>
      <w:kern w:val="2"/>
      <w:sz w:val="18"/>
      <w:szCs w:val="18"/>
    </w:rPr>
  </w:style>
  <w:style w:type="character" w:customStyle="1" w:styleId="290">
    <w:name w:val="_正文段落 Char"/>
    <w:link w:val="291"/>
    <w:qFormat/>
    <w:uiPriority w:val="0"/>
    <w:rPr>
      <w:rFonts w:ascii="Calibri" w:hAnsi="Calibri" w:eastAsia="宋体"/>
      <w:kern w:val="2"/>
      <w:sz w:val="21"/>
      <w:szCs w:val="24"/>
      <w:lang w:bidi="ar-SA"/>
    </w:rPr>
  </w:style>
  <w:style w:type="paragraph" w:customStyle="1" w:styleId="291">
    <w:name w:val="_正文段落"/>
    <w:basedOn w:val="1"/>
    <w:link w:val="290"/>
    <w:qFormat/>
    <w:uiPriority w:val="0"/>
    <w:pPr>
      <w:spacing w:beforeLines="15" w:afterLines="15" w:line="360" w:lineRule="auto"/>
      <w:ind w:firstLine="200" w:firstLineChars="200"/>
    </w:pPr>
    <w:rPr>
      <w:rFonts w:ascii="Calibri" w:hAnsi="Calibri"/>
      <w:szCs w:val="24"/>
    </w:rPr>
  </w:style>
  <w:style w:type="character" w:customStyle="1" w:styleId="292">
    <w:name w:val="正文首行缩进2字符 Char"/>
    <w:link w:val="293"/>
    <w:qFormat/>
    <w:locked/>
    <w:uiPriority w:val="0"/>
    <w:rPr>
      <w:rFonts w:eastAsia="宋体"/>
      <w:kern w:val="2"/>
      <w:sz w:val="24"/>
      <w:lang w:val="en-US" w:eastAsia="zh-CN" w:bidi="ar-SA"/>
    </w:rPr>
  </w:style>
  <w:style w:type="paragraph" w:customStyle="1" w:styleId="293">
    <w:name w:val="正文首行缩进2字符"/>
    <w:basedOn w:val="1"/>
    <w:link w:val="292"/>
    <w:qFormat/>
    <w:uiPriority w:val="0"/>
    <w:pPr>
      <w:spacing w:line="360" w:lineRule="auto"/>
      <w:ind w:firstLine="482"/>
    </w:pPr>
    <w:rPr>
      <w:sz w:val="24"/>
      <w:szCs w:val="20"/>
    </w:rPr>
  </w:style>
  <w:style w:type="paragraph" w:customStyle="1" w:styleId="294">
    <w:name w:val="样式 样式 标题 3Chapter X.X.X. + 段后: 0.5 行 + 段后: 0.5 行"/>
    <w:basedOn w:val="295"/>
    <w:qFormat/>
    <w:uiPriority w:val="0"/>
  </w:style>
  <w:style w:type="paragraph" w:customStyle="1" w:styleId="295">
    <w:name w:val="样式 标题 3Chapter X.X.X. + 段后: 0.5 行"/>
    <w:basedOn w:val="5"/>
    <w:qFormat/>
    <w:uiPriority w:val="0"/>
    <w:pPr>
      <w:keepLines w:val="0"/>
      <w:spacing w:before="120" w:afterLines="50" w:line="240" w:lineRule="auto"/>
      <w:jc w:val="left"/>
    </w:pPr>
    <w:rPr>
      <w:rFonts w:ascii="宋体" w:cs="宋体"/>
      <w:snapToGrid w:val="0"/>
      <w:kern w:val="0"/>
      <w:sz w:val="24"/>
      <w:szCs w:val="20"/>
    </w:rPr>
  </w:style>
  <w:style w:type="paragraph" w:customStyle="1" w:styleId="296">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297">
    <w:name w:val="P1"/>
    <w:basedOn w:val="1"/>
    <w:qFormat/>
    <w:uiPriority w:val="0"/>
    <w:pPr>
      <w:widowControl/>
      <w:spacing w:before="240" w:line="240" w:lineRule="atLeast"/>
      <w:jc w:val="left"/>
    </w:pPr>
    <w:rPr>
      <w:b/>
      <w:kern w:val="0"/>
      <w:szCs w:val="21"/>
      <w:lang w:val="en-AU" w:eastAsia="en-US"/>
    </w:rPr>
  </w:style>
  <w:style w:type="paragraph" w:customStyle="1" w:styleId="29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99">
    <w:name w:val="正文首行缩进两字"/>
    <w:qFormat/>
    <w:uiPriority w:val="0"/>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300">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01">
    <w:name w:val="mod_selection1"/>
    <w:basedOn w:val="1"/>
    <w:qFormat/>
    <w:uiPriority w:val="0"/>
    <w:pPr>
      <w:widowControl/>
      <w:ind w:left="75"/>
      <w:jc w:val="left"/>
    </w:pPr>
    <w:rPr>
      <w:rFonts w:ascii="Arial" w:hAnsi="Arial" w:cs="Arial"/>
      <w:b/>
      <w:bCs/>
      <w:kern w:val="0"/>
      <w:sz w:val="20"/>
      <w:szCs w:val="20"/>
    </w:rPr>
  </w:style>
  <w:style w:type="paragraph" w:customStyle="1" w:styleId="302">
    <w:name w:val="样式 标题 2 + 五号"/>
    <w:basedOn w:val="4"/>
    <w:qFormat/>
    <w:uiPriority w:val="0"/>
    <w:pPr>
      <w:spacing w:before="0" w:after="0" w:line="240" w:lineRule="auto"/>
    </w:pPr>
    <w:rPr>
      <w:rFonts w:ascii="宋体" w:hAnsi="宋体" w:eastAsia="宋体"/>
      <w:sz w:val="21"/>
    </w:rPr>
  </w:style>
  <w:style w:type="paragraph" w:customStyle="1" w:styleId="303">
    <w:name w:val="Bullet2"/>
    <w:basedOn w:val="1"/>
    <w:qFormat/>
    <w:uiPriority w:val="0"/>
    <w:pPr>
      <w:spacing w:afterLines="50"/>
      <w:ind w:left="1440" w:hanging="360"/>
      <w:jc w:val="left"/>
    </w:pPr>
    <w:rPr>
      <w:rFonts w:ascii="宋体"/>
      <w:snapToGrid w:val="0"/>
      <w:color w:val="000080"/>
      <w:kern w:val="0"/>
      <w:szCs w:val="20"/>
    </w:rPr>
  </w:style>
  <w:style w:type="paragraph" w:customStyle="1" w:styleId="304">
    <w:name w:val="正文段落"/>
    <w:basedOn w:val="1"/>
    <w:qFormat/>
    <w:uiPriority w:val="0"/>
    <w:pPr>
      <w:spacing w:line="300" w:lineRule="auto"/>
      <w:ind w:firstLine="510"/>
    </w:pPr>
    <w:rPr>
      <w:sz w:val="24"/>
      <w:szCs w:val="20"/>
    </w:rPr>
  </w:style>
  <w:style w:type="paragraph" w:customStyle="1" w:styleId="305">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306">
    <w:name w:val="样式 标题 4Chapter X.X.X. + 段后: 0.5 行1 + 段后: 0.5 行"/>
    <w:basedOn w:val="307"/>
    <w:qFormat/>
    <w:uiPriority w:val="0"/>
    <w:pPr>
      <w:numPr>
        <w:numId w:val="0"/>
      </w:numPr>
      <w:tabs>
        <w:tab w:val="left" w:pos="864"/>
      </w:tabs>
      <w:ind w:left="425" w:hanging="425"/>
    </w:pPr>
    <w:rPr>
      <w:szCs w:val="21"/>
    </w:rPr>
  </w:style>
  <w:style w:type="paragraph" w:customStyle="1" w:styleId="307">
    <w:name w:val="样式 标题 4Chapter X.X.X. + 段后: 0.5 行1"/>
    <w:basedOn w:val="6"/>
    <w:next w:val="6"/>
    <w:qFormat/>
    <w:uiPriority w:val="0"/>
    <w:pPr>
      <w:keepLines w:val="0"/>
      <w:numPr>
        <w:ilvl w:val="3"/>
        <w:numId w:val="2"/>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308">
    <w:name w:val="列表内容"/>
    <w:basedOn w:val="1"/>
    <w:next w:val="1"/>
    <w:qFormat/>
    <w:uiPriority w:val="0"/>
    <w:pPr>
      <w:widowControl/>
      <w:numPr>
        <w:ilvl w:val="0"/>
        <w:numId w:val="6"/>
      </w:numPr>
      <w:jc w:val="left"/>
    </w:pPr>
    <w:rPr>
      <w:kern w:val="0"/>
      <w:sz w:val="18"/>
      <w:szCs w:val="24"/>
    </w:rPr>
  </w:style>
  <w:style w:type="paragraph" w:customStyle="1" w:styleId="309">
    <w:name w:val="Style-正文"/>
    <w:basedOn w:val="1"/>
    <w:qFormat/>
    <w:uiPriority w:val="0"/>
    <w:pPr>
      <w:spacing w:line="360" w:lineRule="auto"/>
      <w:ind w:firstLine="420"/>
    </w:pPr>
    <w:rPr>
      <w:rFonts w:ascii="宋体" w:hAnsi="宋体"/>
      <w:sz w:val="24"/>
      <w:szCs w:val="24"/>
    </w:rPr>
  </w:style>
  <w:style w:type="paragraph" w:customStyle="1" w:styleId="310">
    <w:name w:val="标准标题2"/>
    <w:basedOn w:val="4"/>
    <w:qFormat/>
    <w:uiPriority w:val="0"/>
    <w:pPr>
      <w:spacing w:line="360" w:lineRule="auto"/>
    </w:pPr>
    <w:rPr>
      <w:rFonts w:eastAsia="仿宋_GB2312"/>
      <w:bCs w:val="0"/>
      <w:sz w:val="28"/>
    </w:rPr>
  </w:style>
  <w:style w:type="paragraph" w:customStyle="1" w:styleId="311">
    <w:name w:val="5级"/>
    <w:basedOn w:val="1"/>
    <w:next w:val="20"/>
    <w:qFormat/>
    <w:uiPriority w:val="0"/>
    <w:pPr>
      <w:numPr>
        <w:ilvl w:val="4"/>
        <w:numId w:val="7"/>
      </w:numPr>
    </w:pPr>
    <w:rPr>
      <w:rFonts w:eastAsia="黑体"/>
      <w:kern w:val="0"/>
      <w:sz w:val="24"/>
      <w:szCs w:val="20"/>
    </w:rPr>
  </w:style>
  <w:style w:type="paragraph" w:customStyle="1" w:styleId="312">
    <w:name w:val="Paragraph1"/>
    <w:basedOn w:val="1"/>
    <w:qFormat/>
    <w:uiPriority w:val="0"/>
    <w:pPr>
      <w:spacing w:before="80" w:afterLines="50"/>
    </w:pPr>
    <w:rPr>
      <w:rFonts w:ascii="宋体"/>
      <w:snapToGrid w:val="0"/>
      <w:kern w:val="0"/>
      <w:szCs w:val="20"/>
    </w:rPr>
  </w:style>
  <w:style w:type="paragraph" w:customStyle="1" w:styleId="313">
    <w:name w:val="招标文件－紧缩表格用正文"/>
    <w:basedOn w:val="1"/>
    <w:next w:val="1"/>
    <w:qFormat/>
    <w:uiPriority w:val="0"/>
    <w:pPr>
      <w:spacing w:beforeLines="30" w:afterLines="30"/>
      <w:jc w:val="center"/>
    </w:pPr>
    <w:rPr>
      <w:kern w:val="0"/>
      <w:sz w:val="24"/>
      <w:szCs w:val="20"/>
    </w:rPr>
  </w:style>
  <w:style w:type="paragraph" w:customStyle="1" w:styleId="314">
    <w:name w:val="S4-I-L15-U"/>
    <w:basedOn w:val="1"/>
    <w:qFormat/>
    <w:uiPriority w:val="0"/>
    <w:pPr>
      <w:spacing w:line="360" w:lineRule="auto"/>
    </w:pPr>
    <w:rPr>
      <w:b/>
      <w:i/>
      <w:sz w:val="24"/>
      <w:szCs w:val="24"/>
      <w:u w:val="single"/>
    </w:rPr>
  </w:style>
  <w:style w:type="paragraph" w:customStyle="1" w:styleId="315">
    <w:name w:val="大表 mt"/>
    <w:basedOn w:val="1"/>
    <w:qFormat/>
    <w:uiPriority w:val="0"/>
    <w:pPr>
      <w:widowControl/>
      <w:jc w:val="left"/>
    </w:pPr>
    <w:rPr>
      <w:rFonts w:ascii="宋体" w:hAnsi="宋体" w:cs="宋体"/>
      <w:kern w:val="0"/>
      <w:szCs w:val="21"/>
    </w:rPr>
  </w:style>
  <w:style w:type="paragraph" w:customStyle="1" w:styleId="316">
    <w:name w:val="左对齐的表内文字"/>
    <w:basedOn w:val="1"/>
    <w:qFormat/>
    <w:uiPriority w:val="0"/>
    <w:rPr>
      <w:rFonts w:eastAsia="仿宋_GB2312" w:cs="宋体"/>
      <w:szCs w:val="20"/>
    </w:rPr>
  </w:style>
  <w:style w:type="paragraph" w:customStyle="1" w:styleId="317">
    <w:name w:val="Paragraph2"/>
    <w:basedOn w:val="1"/>
    <w:qFormat/>
    <w:uiPriority w:val="0"/>
    <w:pPr>
      <w:spacing w:before="80" w:afterLines="50"/>
      <w:ind w:left="720"/>
    </w:pPr>
    <w:rPr>
      <w:rFonts w:ascii="宋体"/>
      <w:snapToGrid w:val="0"/>
      <w:color w:val="000000"/>
      <w:kern w:val="0"/>
      <w:szCs w:val="20"/>
      <w:lang w:val="en-AU"/>
    </w:rPr>
  </w:style>
  <w:style w:type="paragraph" w:customStyle="1" w:styleId="318">
    <w:name w:val="样式2"/>
    <w:basedOn w:val="4"/>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319">
    <w:name w:val="Body"/>
    <w:basedOn w:val="1"/>
    <w:qFormat/>
    <w:uiPriority w:val="0"/>
    <w:pPr>
      <w:widowControl/>
      <w:spacing w:before="120" w:afterLines="50"/>
    </w:pPr>
    <w:rPr>
      <w:rFonts w:ascii="宋体"/>
      <w:snapToGrid w:val="0"/>
      <w:kern w:val="0"/>
      <w:szCs w:val="20"/>
    </w:rPr>
  </w:style>
  <w:style w:type="paragraph" w:customStyle="1" w:styleId="320">
    <w:name w:val="一级项目符号"/>
    <w:basedOn w:val="1"/>
    <w:qFormat/>
    <w:uiPriority w:val="0"/>
    <w:pPr>
      <w:widowControl/>
      <w:numPr>
        <w:ilvl w:val="0"/>
        <w:numId w:val="8"/>
      </w:numPr>
      <w:spacing w:line="360" w:lineRule="auto"/>
    </w:pPr>
    <w:rPr>
      <w:kern w:val="0"/>
      <w:sz w:val="24"/>
      <w:szCs w:val="20"/>
    </w:rPr>
  </w:style>
  <w:style w:type="paragraph" w:customStyle="1" w:styleId="321">
    <w:name w:val="pa-30"/>
    <w:basedOn w:val="1"/>
    <w:qFormat/>
    <w:uiPriority w:val="0"/>
    <w:pPr>
      <w:widowControl/>
      <w:spacing w:before="150" w:after="150"/>
      <w:jc w:val="left"/>
    </w:pPr>
    <w:rPr>
      <w:rFonts w:ascii="宋体" w:hAnsi="宋体" w:cs="宋体"/>
      <w:kern w:val="0"/>
      <w:sz w:val="24"/>
      <w:szCs w:val="24"/>
    </w:rPr>
  </w:style>
  <w:style w:type="paragraph" w:customStyle="1" w:styleId="322">
    <w:name w:val="彩色列表 - 强调文字颜色 111"/>
    <w:basedOn w:val="1"/>
    <w:qFormat/>
    <w:uiPriority w:val="34"/>
    <w:pPr>
      <w:ind w:firstLine="420" w:firstLineChars="200"/>
    </w:pPr>
  </w:style>
  <w:style w:type="paragraph" w:customStyle="1" w:styleId="323">
    <w:name w:val="Paragraph4"/>
    <w:basedOn w:val="1"/>
    <w:qFormat/>
    <w:uiPriority w:val="0"/>
    <w:pPr>
      <w:spacing w:before="80" w:afterLines="50"/>
      <w:ind w:left="2250"/>
    </w:pPr>
    <w:rPr>
      <w:rFonts w:ascii="宋体"/>
      <w:snapToGrid w:val="0"/>
      <w:kern w:val="0"/>
      <w:szCs w:val="20"/>
    </w:rPr>
  </w:style>
  <w:style w:type="paragraph" w:customStyle="1" w:styleId="324">
    <w:name w:val="_Style 148"/>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25">
    <w:name w:val="样式 标题 4 + 段后: 0.5 行"/>
    <w:basedOn w:val="6"/>
    <w:qFormat/>
    <w:uiPriority w:val="0"/>
    <w:pPr>
      <w:keepLines w:val="0"/>
      <w:numPr>
        <w:ilvl w:val="3"/>
        <w:numId w:val="1"/>
      </w:numPr>
      <w:spacing w:before="120" w:afterLines="50" w:line="240" w:lineRule="auto"/>
      <w:jc w:val="left"/>
    </w:pPr>
    <w:rPr>
      <w:rFonts w:ascii="宋体" w:hAnsi="Times New Roman" w:eastAsia="宋体" w:cs="宋体"/>
      <w:snapToGrid w:val="0"/>
      <w:kern w:val="0"/>
      <w:sz w:val="21"/>
      <w:szCs w:val="20"/>
    </w:rPr>
  </w:style>
  <w:style w:type="paragraph" w:customStyle="1" w:styleId="326">
    <w:name w:val="Char Char Char Char Char Char Char Char Char Char"/>
    <w:basedOn w:val="1"/>
    <w:qFormat/>
    <w:uiPriority w:val="0"/>
    <w:pPr>
      <w:tabs>
        <w:tab w:val="left" w:pos="360"/>
      </w:tabs>
      <w:ind w:left="480" w:hanging="480" w:hangingChars="200"/>
    </w:pPr>
    <w:rPr>
      <w:rFonts w:ascii="仿宋_GB2312" w:eastAsia="仿宋_GB2312"/>
      <w:b/>
      <w:sz w:val="24"/>
      <w:szCs w:val="24"/>
    </w:rPr>
  </w:style>
  <w:style w:type="paragraph" w:customStyle="1" w:styleId="327">
    <w:name w:val="_Style 164"/>
    <w:basedOn w:val="1"/>
    <w:qFormat/>
    <w:uiPriority w:val="0"/>
    <w:rPr>
      <w:szCs w:val="20"/>
    </w:rPr>
  </w:style>
  <w:style w:type="paragraph" w:customStyle="1" w:styleId="32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29">
    <w:name w:val="a8"/>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30">
    <w:name w:val="MM Title"/>
    <w:basedOn w:val="54"/>
    <w:qFormat/>
    <w:uiPriority w:val="0"/>
    <w:rPr>
      <w:rFonts w:ascii="Calibri" w:hAnsi="Calibri" w:cs="Arial"/>
      <w:b w:val="0"/>
      <w:sz w:val="18"/>
    </w:rPr>
  </w:style>
  <w:style w:type="paragraph" w:customStyle="1" w:styleId="331">
    <w:name w:val="默认段落字体 Para Char Char Char"/>
    <w:basedOn w:val="1"/>
    <w:qFormat/>
    <w:uiPriority w:val="0"/>
    <w:rPr>
      <w:szCs w:val="24"/>
    </w:rPr>
  </w:style>
  <w:style w:type="paragraph" w:customStyle="1" w:styleId="332">
    <w:name w:val="文档结构图1"/>
    <w:basedOn w:val="1"/>
    <w:qFormat/>
    <w:uiPriority w:val="0"/>
    <w:rPr>
      <w:rFonts w:ascii="宋体"/>
      <w:kern w:val="0"/>
      <w:sz w:val="18"/>
      <w:szCs w:val="18"/>
    </w:rPr>
  </w:style>
  <w:style w:type="paragraph" w:customStyle="1" w:styleId="333">
    <w:name w:val="中等深浅列表 2 - 强调文字颜色 21"/>
    <w:semiHidden/>
    <w:qFormat/>
    <w:uiPriority w:val="99"/>
    <w:rPr>
      <w:rFonts w:ascii="Times New Roman" w:hAnsi="Times New Roman" w:eastAsia="宋体" w:cs="Times New Roman"/>
      <w:kern w:val="2"/>
      <w:sz w:val="21"/>
      <w:szCs w:val="22"/>
      <w:lang w:val="en-US" w:eastAsia="zh-CN" w:bidi="ar-SA"/>
    </w:rPr>
  </w:style>
  <w:style w:type="paragraph" w:customStyle="1" w:styleId="334">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335">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336">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337">
    <w:name w:val="Char Char1 Char Char Char Char Char Char"/>
    <w:basedOn w:val="1"/>
    <w:qFormat/>
    <w:uiPriority w:val="0"/>
    <w:rPr>
      <w:sz w:val="36"/>
      <w:szCs w:val="24"/>
    </w:rPr>
  </w:style>
  <w:style w:type="paragraph" w:customStyle="1" w:styleId="338">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39">
    <w:name w:val="A正文小四"/>
    <w:basedOn w:val="1"/>
    <w:qFormat/>
    <w:uiPriority w:val="0"/>
    <w:pPr>
      <w:spacing w:line="360" w:lineRule="auto"/>
      <w:ind w:firstLine="200" w:firstLineChars="200"/>
    </w:pPr>
    <w:rPr>
      <w:sz w:val="24"/>
      <w:szCs w:val="24"/>
    </w:rPr>
  </w:style>
  <w:style w:type="paragraph" w:customStyle="1" w:styleId="340">
    <w:name w:val="样式 标题 1 + 五号1 Char Char Char Char Char Char Char Char Char Char Char Char Char Char Char Char Char"/>
    <w:basedOn w:val="3"/>
    <w:qFormat/>
    <w:uiPriority w:val="0"/>
    <w:pPr>
      <w:keepNext/>
      <w:keepLines/>
      <w:autoSpaceDE/>
      <w:autoSpaceDN/>
      <w:adjustRightInd/>
      <w:spacing w:line="480" w:lineRule="auto"/>
      <w:jc w:val="both"/>
    </w:pPr>
    <w:rPr>
      <w:rFonts w:eastAsia="宋体"/>
      <w:kern w:val="44"/>
      <w:sz w:val="21"/>
      <w:szCs w:val="44"/>
    </w:rPr>
  </w:style>
  <w:style w:type="paragraph" w:customStyle="1" w:styleId="341">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342">
    <w:name w:val="标准标题1"/>
    <w:basedOn w:val="3"/>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343">
    <w:name w:val="msolistparagraph"/>
    <w:basedOn w:val="1"/>
    <w:qFormat/>
    <w:uiPriority w:val="0"/>
    <w:pPr>
      <w:ind w:firstLine="420" w:firstLineChars="200"/>
    </w:pPr>
  </w:style>
  <w:style w:type="paragraph" w:customStyle="1" w:styleId="344">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46">
    <w:name w:val="样式 标题 4Chapter X.X.X.X. + 段后: 0.5 行1"/>
    <w:basedOn w:val="325"/>
    <w:qFormat/>
    <w:uiPriority w:val="0"/>
    <w:pPr>
      <w:numPr>
        <w:numId w:val="0"/>
      </w:numPr>
      <w:tabs>
        <w:tab w:val="left" w:pos="864"/>
      </w:tabs>
      <w:ind w:left="864" w:hanging="864"/>
    </w:pPr>
  </w:style>
  <w:style w:type="paragraph" w:customStyle="1" w:styleId="347">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348">
    <w:name w:val="样式 标题 4"/>
    <w:basedOn w:val="346"/>
    <w:next w:val="349"/>
    <w:qFormat/>
    <w:uiPriority w:val="0"/>
    <w:pPr>
      <w:numPr>
        <w:ilvl w:val="0"/>
      </w:numPr>
      <w:tabs>
        <w:tab w:val="left" w:pos="2100"/>
        <w:tab w:val="clear" w:pos="864"/>
      </w:tabs>
      <w:ind w:left="2100" w:hanging="420"/>
    </w:pPr>
  </w:style>
  <w:style w:type="paragraph" w:customStyle="1" w:styleId="349">
    <w:name w:val="样式 正文"/>
    <w:basedOn w:val="1"/>
    <w:next w:val="1"/>
    <w:qFormat/>
    <w:uiPriority w:val="0"/>
    <w:pPr>
      <w:numPr>
        <w:ilvl w:val="2"/>
        <w:numId w:val="2"/>
      </w:numPr>
      <w:spacing w:afterLines="50"/>
      <w:jc w:val="left"/>
    </w:pPr>
    <w:rPr>
      <w:rFonts w:ascii="宋体" w:cs="宋体"/>
      <w:snapToGrid w:val="0"/>
      <w:kern w:val="0"/>
      <w:szCs w:val="20"/>
    </w:rPr>
  </w:style>
  <w:style w:type="paragraph" w:customStyle="1" w:styleId="350">
    <w:name w:val="最新标题4"/>
    <w:basedOn w:val="348"/>
    <w:next w:val="1"/>
    <w:qFormat/>
    <w:uiPriority w:val="0"/>
    <w:pPr>
      <w:tabs>
        <w:tab w:val="clear" w:pos="2100"/>
      </w:tabs>
      <w:ind w:left="0" w:firstLine="0"/>
    </w:pPr>
  </w:style>
  <w:style w:type="paragraph" w:customStyle="1" w:styleId="351">
    <w:name w:val="CM12"/>
    <w:basedOn w:val="17"/>
    <w:next w:val="17"/>
    <w:qFormat/>
    <w:uiPriority w:val="0"/>
    <w:pPr>
      <w:spacing w:line="468" w:lineRule="atLeast"/>
    </w:pPr>
    <w:rPr>
      <w:rFonts w:ascii="宋体" w:eastAsia="宋体" w:cs="Times New Roman"/>
      <w:color w:val="auto"/>
    </w:rPr>
  </w:style>
  <w:style w:type="paragraph" w:customStyle="1" w:styleId="352">
    <w:name w:val="样式 样式 样式 标题 3Chapter X.X.X. + 段后: 0.5 行 + 段后: 0.5 行 + 段后: 0.5 行"/>
    <w:basedOn w:val="294"/>
    <w:qFormat/>
    <w:uiPriority w:val="0"/>
    <w:pPr>
      <w:spacing w:afterLines="0"/>
    </w:pPr>
  </w:style>
  <w:style w:type="paragraph" w:customStyle="1" w:styleId="353">
    <w:name w:val="默认段落字体 Para Char Char Char Char Char Char Char Char Char1 Char Char Char Char"/>
    <w:basedOn w:val="1"/>
    <w:qFormat/>
    <w:uiPriority w:val="0"/>
    <w:rPr>
      <w:rFonts w:ascii="Tahoma" w:hAnsi="Tahoma"/>
      <w:sz w:val="24"/>
      <w:szCs w:val="20"/>
    </w:rPr>
  </w:style>
  <w:style w:type="paragraph" w:customStyle="1" w:styleId="354">
    <w:name w:val="样式 标题 2Chapter X.X. Statementh22Header 2l2Level 2 Headhea...1"/>
    <w:basedOn w:val="5"/>
    <w:qFormat/>
    <w:uiPriority w:val="0"/>
    <w:pPr>
      <w:keepLines w:val="0"/>
      <w:spacing w:before="120" w:afterLines="50" w:line="240" w:lineRule="auto"/>
      <w:jc w:val="left"/>
    </w:pPr>
    <w:rPr>
      <w:rFonts w:ascii="宋体" w:cs="宋体"/>
      <w:snapToGrid w:val="0"/>
      <w:kern w:val="0"/>
      <w:sz w:val="24"/>
      <w:szCs w:val="20"/>
    </w:rPr>
  </w:style>
  <w:style w:type="paragraph" w:customStyle="1" w:styleId="355">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356">
    <w:name w:val="Char1 Char Char Char"/>
    <w:basedOn w:val="1"/>
    <w:qFormat/>
    <w:uiPriority w:val="0"/>
    <w:rPr>
      <w:rFonts w:ascii="Tahoma" w:hAnsi="Tahoma"/>
      <w:sz w:val="24"/>
      <w:szCs w:val="20"/>
    </w:rPr>
  </w:style>
  <w:style w:type="paragraph" w:customStyle="1" w:styleId="357">
    <w:name w:val="缺省文本"/>
    <w:basedOn w:val="1"/>
    <w:qFormat/>
    <w:uiPriority w:val="0"/>
    <w:pPr>
      <w:autoSpaceDE w:val="0"/>
      <w:autoSpaceDN w:val="0"/>
      <w:adjustRightInd w:val="0"/>
      <w:jc w:val="left"/>
    </w:pPr>
    <w:rPr>
      <w:kern w:val="0"/>
      <w:sz w:val="24"/>
      <w:szCs w:val="20"/>
    </w:rPr>
  </w:style>
  <w:style w:type="paragraph" w:customStyle="1" w:styleId="358">
    <w:name w:val="Char1"/>
    <w:basedOn w:val="1"/>
    <w:qFormat/>
    <w:uiPriority w:val="0"/>
    <w:pPr>
      <w:spacing w:beforeLines="20" w:afterLines="20"/>
    </w:pPr>
    <w:rPr>
      <w:rFonts w:ascii="楷体_GB2312" w:hAnsi="宋体" w:eastAsia="楷体_GB2312" w:cs="Arial"/>
      <w:kern w:val="0"/>
      <w:sz w:val="24"/>
      <w:szCs w:val="24"/>
    </w:rPr>
  </w:style>
  <w:style w:type="paragraph" w:customStyle="1" w:styleId="359">
    <w:name w:val="正文文本 New New"/>
    <w:basedOn w:val="360"/>
    <w:qFormat/>
    <w:uiPriority w:val="0"/>
    <w:pPr>
      <w:spacing w:after="120"/>
    </w:pPr>
    <w:rPr>
      <w:sz w:val="28"/>
      <w:szCs w:val="24"/>
    </w:rPr>
  </w:style>
  <w:style w:type="paragraph" w:customStyle="1" w:styleId="360">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61">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362">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363">
    <w:name w:val="aa"/>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64">
    <w:name w:val="标题6"/>
    <w:basedOn w:val="1"/>
    <w:next w:val="3"/>
    <w:qFormat/>
    <w:uiPriority w:val="0"/>
    <w:pPr>
      <w:widowControl/>
      <w:snapToGrid w:val="0"/>
      <w:spacing w:beforeLines="50" w:afterLines="50" w:line="520" w:lineRule="atLeast"/>
      <w:ind w:firstLine="200" w:firstLineChars="200"/>
    </w:pPr>
    <w:rPr>
      <w:rFonts w:cs="Arial"/>
      <w:b/>
      <w:sz w:val="24"/>
      <w:szCs w:val="24"/>
    </w:rPr>
  </w:style>
  <w:style w:type="paragraph" w:customStyle="1" w:styleId="365">
    <w:name w:val="正文段"/>
    <w:basedOn w:val="1"/>
    <w:qFormat/>
    <w:uiPriority w:val="0"/>
    <w:pPr>
      <w:widowControl/>
      <w:snapToGrid w:val="0"/>
      <w:spacing w:afterLines="50"/>
      <w:ind w:firstLine="200" w:firstLineChars="200"/>
    </w:pPr>
    <w:rPr>
      <w:kern w:val="0"/>
      <w:sz w:val="24"/>
      <w:szCs w:val="20"/>
    </w:rPr>
  </w:style>
  <w:style w:type="paragraph" w:customStyle="1" w:styleId="366">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36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8">
    <w:name w:val="Char"/>
    <w:basedOn w:val="1"/>
    <w:qFormat/>
    <w:uiPriority w:val="0"/>
    <w:rPr>
      <w:rFonts w:ascii="仿宋_GB2312" w:eastAsia="仿宋_GB2312"/>
      <w:b/>
      <w:sz w:val="32"/>
      <w:szCs w:val="32"/>
    </w:rPr>
  </w:style>
  <w:style w:type="paragraph" w:customStyle="1" w:styleId="369">
    <w:name w:val="flType"/>
    <w:basedOn w:val="1"/>
    <w:qFormat/>
    <w:uiPriority w:val="0"/>
    <w:pPr>
      <w:adjustRightInd w:val="0"/>
      <w:spacing w:before="560" w:after="120" w:line="360" w:lineRule="atLeast"/>
      <w:jc w:val="center"/>
      <w:textAlignment w:val="baseline"/>
    </w:pPr>
    <w:rPr>
      <w:rFonts w:ascii="Arial" w:eastAsia="黑体"/>
      <w:kern w:val="0"/>
      <w:sz w:val="28"/>
      <w:szCs w:val="20"/>
    </w:rPr>
  </w:style>
  <w:style w:type="paragraph" w:customStyle="1" w:styleId="370">
    <w:name w:val="小四正文"/>
    <w:basedOn w:val="1"/>
    <w:qFormat/>
    <w:uiPriority w:val="0"/>
    <w:pPr>
      <w:spacing w:line="360" w:lineRule="auto"/>
      <w:ind w:firstLine="200" w:firstLineChars="200"/>
    </w:pPr>
    <w:rPr>
      <w:rFonts w:eastAsia="仿宋_GB2312" w:cs="宋体"/>
      <w:sz w:val="24"/>
      <w:szCs w:val="24"/>
    </w:rPr>
  </w:style>
  <w:style w:type="paragraph" w:customStyle="1" w:styleId="371">
    <w:name w:val="Char Char1 Char"/>
    <w:basedOn w:val="1"/>
    <w:qFormat/>
    <w:uiPriority w:val="0"/>
    <w:rPr>
      <w:rFonts w:ascii="仿宋_GB2312" w:eastAsia="仿宋_GB2312"/>
      <w:b/>
      <w:sz w:val="32"/>
      <w:szCs w:val="32"/>
    </w:rPr>
  </w:style>
  <w:style w:type="paragraph" w:customStyle="1" w:styleId="372">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373">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374">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75">
    <w:name w:val="标题 3 （加黑）"/>
    <w:basedOn w:val="5"/>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376">
    <w:name w:val="样式 标题 3"/>
    <w:basedOn w:val="5"/>
    <w:next w:val="350"/>
    <w:qFormat/>
    <w:uiPriority w:val="0"/>
    <w:pPr>
      <w:keepLines w:val="0"/>
      <w:spacing w:before="120" w:afterLines="50" w:line="240" w:lineRule="auto"/>
      <w:jc w:val="left"/>
    </w:pPr>
    <w:rPr>
      <w:rFonts w:ascii="宋体" w:cs="宋体"/>
      <w:snapToGrid w:val="0"/>
      <w:kern w:val="0"/>
      <w:sz w:val="24"/>
      <w:szCs w:val="20"/>
    </w:rPr>
  </w:style>
  <w:style w:type="paragraph" w:customStyle="1" w:styleId="377">
    <w:name w:val="Bullet"/>
    <w:basedOn w:val="1"/>
    <w:qFormat/>
    <w:uiPriority w:val="0"/>
    <w:pPr>
      <w:widowControl/>
      <w:tabs>
        <w:tab w:val="left" w:pos="720"/>
        <w:tab w:val="left" w:pos="964"/>
      </w:tabs>
      <w:spacing w:before="120" w:afterLines="50"/>
      <w:ind w:left="720" w:right="360" w:hanging="482"/>
    </w:pPr>
    <w:rPr>
      <w:rFonts w:ascii="宋体"/>
      <w:snapToGrid w:val="0"/>
      <w:kern w:val="0"/>
      <w:szCs w:val="20"/>
    </w:rPr>
  </w:style>
  <w:style w:type="paragraph" w:customStyle="1" w:styleId="378">
    <w:name w:val="文档正文 Char"/>
    <w:basedOn w:val="1"/>
    <w:qFormat/>
    <w:uiPriority w:val="0"/>
    <w:pPr>
      <w:adjustRightInd w:val="0"/>
      <w:spacing w:line="500" w:lineRule="atLeast"/>
      <w:ind w:firstLine="567"/>
    </w:pPr>
    <w:rPr>
      <w:rFonts w:hint="eastAsia" w:ascii="仿宋_GB2312" w:eastAsia="仿宋_GB2312"/>
      <w:sz w:val="28"/>
      <w:szCs w:val="24"/>
    </w:rPr>
  </w:style>
  <w:style w:type="paragraph" w:customStyle="1" w:styleId="379">
    <w:name w:val="Char Char1 Char Char Char Char Char Char Char Char Char Char Char Char Char Char"/>
    <w:basedOn w:val="1"/>
    <w:qFormat/>
    <w:uiPriority w:val="0"/>
    <w:pPr>
      <w:widowControl/>
      <w:spacing w:after="160" w:line="240" w:lineRule="exact"/>
      <w:jc w:val="left"/>
    </w:pPr>
    <w:rPr>
      <w:szCs w:val="20"/>
    </w:rPr>
  </w:style>
  <w:style w:type="paragraph" w:customStyle="1" w:styleId="380">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381">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382">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383">
    <w:name w:val="S4-L15-C"/>
    <w:basedOn w:val="1"/>
    <w:qFormat/>
    <w:uiPriority w:val="0"/>
    <w:pPr>
      <w:spacing w:after="120" w:line="360" w:lineRule="auto"/>
      <w:jc w:val="center"/>
    </w:pPr>
    <w:rPr>
      <w:szCs w:val="21"/>
    </w:rPr>
  </w:style>
  <w:style w:type="paragraph" w:customStyle="1" w:styleId="384">
    <w:name w:val="正文1"/>
    <w:basedOn w:val="23"/>
    <w:next w:val="1"/>
    <w:qFormat/>
    <w:uiPriority w:val="0"/>
    <w:pPr>
      <w:shd w:val="clear" w:color="auto" w:fill="000080"/>
    </w:pPr>
    <w:rPr>
      <w:rFonts w:ascii="Tahoma" w:hAnsi="Tahoma" w:cs="Tahoma"/>
      <w:kern w:val="0"/>
      <w:szCs w:val="24"/>
    </w:rPr>
  </w:style>
  <w:style w:type="paragraph" w:customStyle="1" w:styleId="385">
    <w:name w:val="Figure Description"/>
    <w:next w:val="1"/>
    <w:qFormat/>
    <w:uiPriority w:val="0"/>
    <w:pPr>
      <w:numPr>
        <w:ilvl w:val="4"/>
        <w:numId w:val="9"/>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386">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387">
    <w:name w:val="正文缩进1"/>
    <w:basedOn w:val="1"/>
    <w:qFormat/>
    <w:uiPriority w:val="0"/>
    <w:pPr>
      <w:autoSpaceDE w:val="0"/>
      <w:autoSpaceDN w:val="0"/>
      <w:adjustRightInd w:val="0"/>
      <w:spacing w:after="180" w:line="310" w:lineRule="auto"/>
      <w:ind w:firstLine="420"/>
      <w:jc w:val="left"/>
    </w:pPr>
    <w:rPr>
      <w:kern w:val="0"/>
      <w:sz w:val="20"/>
      <w:szCs w:val="20"/>
    </w:rPr>
  </w:style>
  <w:style w:type="paragraph" w:customStyle="1" w:styleId="388">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389">
    <w:name w:val="段落文字"/>
    <w:basedOn w:val="15"/>
    <w:qFormat/>
    <w:uiPriority w:val="0"/>
    <w:pPr>
      <w:spacing w:after="60"/>
      <w:ind w:left="420" w:firstLine="200" w:firstLineChars="200"/>
    </w:pPr>
    <w:rPr>
      <w:rFonts w:ascii="Times New Roman" w:hAnsi="Times New Roman"/>
      <w:szCs w:val="24"/>
    </w:rPr>
  </w:style>
  <w:style w:type="paragraph" w:customStyle="1" w:styleId="390">
    <w:name w:val="S4-B-L15"/>
    <w:basedOn w:val="1"/>
    <w:qFormat/>
    <w:uiPriority w:val="0"/>
    <w:pPr>
      <w:spacing w:line="360" w:lineRule="auto"/>
    </w:pPr>
    <w:rPr>
      <w:b/>
      <w:bCs/>
      <w:sz w:val="24"/>
      <w:szCs w:val="24"/>
    </w:rPr>
  </w:style>
  <w:style w:type="paragraph" w:customStyle="1" w:styleId="391">
    <w:name w:val="批注主题1"/>
    <w:basedOn w:val="14"/>
    <w:next w:val="14"/>
    <w:qFormat/>
    <w:uiPriority w:val="0"/>
    <w:rPr>
      <w:b/>
      <w:bCs/>
      <w:kern w:val="0"/>
      <w:sz w:val="20"/>
      <w:szCs w:val="20"/>
    </w:rPr>
  </w:style>
  <w:style w:type="paragraph" w:customStyle="1" w:styleId="392">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393">
    <w:name w:val="样式 标题1"/>
    <w:basedOn w:val="394"/>
    <w:next w:val="395"/>
    <w:qFormat/>
    <w:uiPriority w:val="0"/>
    <w:pPr>
      <w:tabs>
        <w:tab w:val="left" w:pos="1140"/>
      </w:tabs>
      <w:ind w:left="1140" w:hanging="720"/>
    </w:pPr>
    <w:rPr>
      <w:bCs w:val="0"/>
      <w:sz w:val="32"/>
    </w:rPr>
  </w:style>
  <w:style w:type="paragraph" w:customStyle="1" w:styleId="394">
    <w:name w:val="样式 标题 1 + 段后: 0.5 行"/>
    <w:basedOn w:val="3"/>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395">
    <w:name w:val="最新标题2"/>
    <w:basedOn w:val="396"/>
    <w:next w:val="397"/>
    <w:qFormat/>
    <w:uiPriority w:val="0"/>
  </w:style>
  <w:style w:type="paragraph" w:customStyle="1" w:styleId="396">
    <w:name w:val="样式 标题 2"/>
    <w:basedOn w:val="4"/>
    <w:next w:val="397"/>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397">
    <w:name w:val="最新标题3"/>
    <w:basedOn w:val="376"/>
    <w:next w:val="350"/>
    <w:qFormat/>
    <w:uiPriority w:val="0"/>
  </w:style>
  <w:style w:type="paragraph" w:customStyle="1" w:styleId="398">
    <w:name w:val="Char2"/>
    <w:basedOn w:val="1"/>
    <w:qFormat/>
    <w:uiPriority w:val="0"/>
    <w:rPr>
      <w:rFonts w:ascii="仿宋_GB2312" w:eastAsia="仿宋_GB2312"/>
      <w:b/>
      <w:sz w:val="32"/>
      <w:szCs w:val="20"/>
    </w:rPr>
  </w:style>
  <w:style w:type="paragraph" w:customStyle="1" w:styleId="399">
    <w:name w:val="Char Char Char Char Char Char Char"/>
    <w:basedOn w:val="1"/>
    <w:qFormat/>
    <w:uiPriority w:val="0"/>
    <w:pPr>
      <w:tabs>
        <w:tab w:val="left" w:pos="432"/>
      </w:tabs>
      <w:ind w:left="432" w:hanging="432"/>
    </w:pPr>
    <w:rPr>
      <w:rFonts w:ascii="Tahoma" w:hAnsi="Tahoma"/>
      <w:sz w:val="24"/>
      <w:szCs w:val="20"/>
    </w:rPr>
  </w:style>
  <w:style w:type="paragraph" w:customStyle="1" w:styleId="400">
    <w:name w:val="正文 1.1.1"/>
    <w:basedOn w:val="1"/>
    <w:next w:val="1"/>
    <w:qFormat/>
    <w:uiPriority w:val="0"/>
    <w:pPr>
      <w:numPr>
        <w:ilvl w:val="2"/>
        <w:numId w:val="10"/>
      </w:numPr>
      <w:outlineLvl w:val="2"/>
    </w:pPr>
    <w:rPr>
      <w:rFonts w:hAnsi="宋体"/>
      <w:color w:val="FF0000"/>
    </w:rPr>
  </w:style>
  <w:style w:type="paragraph" w:customStyle="1" w:styleId="401">
    <w:name w:val="样式 正文文本缩进 + 仿宋_GB2312 小四 首行缩进:  0 厘米 行距: 1.5 倍行距"/>
    <w:basedOn w:val="26"/>
    <w:qFormat/>
    <w:uiPriority w:val="0"/>
    <w:pPr>
      <w:spacing w:line="360" w:lineRule="auto"/>
      <w:ind w:firstLine="0"/>
    </w:pPr>
    <w:rPr>
      <w:rFonts w:ascii="仿宋_GB2312" w:hAnsi="Times New Roman" w:eastAsia="新宋体"/>
      <w:spacing w:val="0"/>
      <w:sz w:val="24"/>
    </w:rPr>
  </w:style>
  <w:style w:type="paragraph" w:customStyle="1" w:styleId="402">
    <w:name w:val="样式 标题 2Chapter X.X. Statementh22Header 2l2Level 2 Headhea..."/>
    <w:basedOn w:val="4"/>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03">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40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05">
    <w:name w:val="IBM 正文"/>
    <w:basedOn w:val="1"/>
    <w:qFormat/>
    <w:uiPriority w:val="0"/>
    <w:pPr>
      <w:spacing w:line="360" w:lineRule="atLeast"/>
    </w:pPr>
    <w:rPr>
      <w:sz w:val="24"/>
      <w:szCs w:val="20"/>
    </w:rPr>
  </w:style>
  <w:style w:type="paragraph" w:customStyle="1" w:styleId="406">
    <w:name w:val="正文 1.1"/>
    <w:basedOn w:val="1"/>
    <w:next w:val="400"/>
    <w:qFormat/>
    <w:uiPriority w:val="0"/>
    <w:pPr>
      <w:numPr>
        <w:ilvl w:val="1"/>
        <w:numId w:val="10"/>
      </w:numPr>
      <w:tabs>
        <w:tab w:val="clear" w:pos="851"/>
      </w:tabs>
      <w:ind w:left="980" w:hanging="980" w:hangingChars="350"/>
      <w:outlineLvl w:val="1"/>
    </w:pPr>
    <w:rPr>
      <w:rFonts w:ascii="仿宋" w:hAnsi="仿宋"/>
      <w:b/>
    </w:rPr>
  </w:style>
  <w:style w:type="paragraph" w:customStyle="1" w:styleId="407">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08">
    <w:name w:val="表格内文"/>
    <w:qFormat/>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409">
    <w:name w:val="表格内容"/>
    <w:basedOn w:val="16"/>
    <w:qFormat/>
    <w:uiPriority w:val="0"/>
    <w:pPr>
      <w:suppressLineNumbers/>
      <w:suppressAutoHyphens/>
    </w:pPr>
    <w:rPr>
      <w:kern w:val="1"/>
      <w:sz w:val="21"/>
      <w:lang w:eastAsia="ar-SA"/>
    </w:rPr>
  </w:style>
  <w:style w:type="paragraph" w:customStyle="1" w:styleId="410">
    <w:name w:val="浅色列表 - 强调文字颜色 31"/>
    <w:qFormat/>
    <w:uiPriority w:val="71"/>
    <w:rPr>
      <w:rFonts w:ascii="Times New Roman" w:hAnsi="Times New Roman" w:eastAsia="宋体" w:cs="Times New Roman"/>
      <w:kern w:val="2"/>
      <w:sz w:val="21"/>
      <w:szCs w:val="22"/>
      <w:lang w:val="en-US" w:eastAsia="zh-CN" w:bidi="ar-SA"/>
    </w:rPr>
  </w:style>
  <w:style w:type="paragraph" w:customStyle="1" w:styleId="411">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12">
    <w:name w:val="Char11"/>
    <w:basedOn w:val="1"/>
    <w:qFormat/>
    <w:uiPriority w:val="0"/>
    <w:rPr>
      <w:rFonts w:ascii="仿宋_GB2312" w:eastAsia="仿宋_GB2312"/>
      <w:b/>
      <w:sz w:val="32"/>
      <w:szCs w:val="32"/>
    </w:rPr>
  </w:style>
  <w:style w:type="paragraph" w:customStyle="1" w:styleId="413">
    <w:name w:val="pbulletcmt"/>
    <w:basedOn w:val="1"/>
    <w:qFormat/>
    <w:uiPriority w:val="0"/>
    <w:pPr>
      <w:widowControl/>
      <w:spacing w:before="100" w:beforeAutospacing="1" w:after="100" w:afterAutospacing="1"/>
      <w:jc w:val="left"/>
    </w:pPr>
    <w:rPr>
      <w:rFonts w:eastAsia="Times New Roman"/>
      <w:kern w:val="0"/>
      <w:sz w:val="24"/>
      <w:szCs w:val="24"/>
    </w:rPr>
  </w:style>
  <w:style w:type="paragraph" w:customStyle="1" w:styleId="414">
    <w:name w:val="aff5"/>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15">
    <w:name w:val="注意事项"/>
    <w:basedOn w:val="1"/>
    <w:qFormat/>
    <w:uiPriority w:val="0"/>
    <w:pPr>
      <w:spacing w:beforeLines="50" w:afterLines="50" w:line="360" w:lineRule="auto"/>
      <w:ind w:firstLine="600" w:firstLineChars="200"/>
    </w:pPr>
    <w:rPr>
      <w:rFonts w:ascii="仿宋_GB2312" w:eastAsia="仿宋_GB2312" w:cs="Latha"/>
      <w:bCs/>
      <w:color w:val="000000"/>
      <w:sz w:val="30"/>
      <w:szCs w:val="30"/>
    </w:rPr>
  </w:style>
  <w:style w:type="paragraph" w:customStyle="1" w:styleId="41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17">
    <w:name w:val="Blockquote"/>
    <w:basedOn w:val="1"/>
    <w:qFormat/>
    <w:uiPriority w:val="0"/>
    <w:pPr>
      <w:widowControl/>
      <w:spacing w:before="100" w:afterLines="50"/>
      <w:ind w:left="360" w:right="360"/>
      <w:jc w:val="left"/>
    </w:pPr>
    <w:rPr>
      <w:rFonts w:ascii="宋体"/>
      <w:snapToGrid w:val="0"/>
      <w:kern w:val="0"/>
      <w:sz w:val="24"/>
      <w:szCs w:val="20"/>
      <w:lang w:val="en-CA"/>
    </w:rPr>
  </w:style>
  <w:style w:type="paragraph" w:customStyle="1" w:styleId="41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19">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20">
    <w:name w:val="正文样式 首行缩进:  0.74 厘米"/>
    <w:basedOn w:val="1"/>
    <w:qFormat/>
    <w:uiPriority w:val="0"/>
    <w:pPr>
      <w:widowControl/>
      <w:tabs>
        <w:tab w:val="right" w:pos="8640"/>
      </w:tabs>
      <w:spacing w:beforeLines="50" w:line="360" w:lineRule="auto"/>
      <w:ind w:firstLine="420"/>
    </w:pPr>
    <w:rPr>
      <w:kern w:val="0"/>
      <w:sz w:val="24"/>
      <w:szCs w:val="20"/>
      <w:lang w:bidi="he-IL"/>
    </w:rPr>
  </w:style>
  <w:style w:type="paragraph" w:customStyle="1" w:styleId="421">
    <w:name w:val="Char Char1 Char1"/>
    <w:basedOn w:val="1"/>
    <w:qFormat/>
    <w:uiPriority w:val="0"/>
    <w:rPr>
      <w:rFonts w:ascii="仿宋_GB2312" w:eastAsia="仿宋_GB2312"/>
      <w:b/>
      <w:sz w:val="32"/>
      <w:szCs w:val="32"/>
    </w:rPr>
  </w:style>
  <w:style w:type="paragraph" w:customStyle="1" w:styleId="422">
    <w:name w:val="红日标题"/>
    <w:basedOn w:val="54"/>
    <w:next w:val="1"/>
    <w:qFormat/>
    <w:uiPriority w:val="0"/>
    <w:pPr>
      <w:pageBreakBefore/>
      <w:widowControl/>
      <w:numPr>
        <w:ilvl w:val="0"/>
        <w:numId w:val="11"/>
      </w:numPr>
      <w:spacing w:line="276" w:lineRule="auto"/>
      <w:jc w:val="left"/>
    </w:pPr>
    <w:rPr>
      <w:caps/>
      <w:color w:val="4F81BD"/>
      <w:spacing w:val="10"/>
      <w:kern w:val="28"/>
      <w:sz w:val="36"/>
      <w:szCs w:val="36"/>
      <w:lang w:eastAsia="en-US" w:bidi="en-US"/>
    </w:rPr>
  </w:style>
  <w:style w:type="paragraph" w:customStyle="1" w:styleId="423">
    <w:name w:val="pa-17"/>
    <w:basedOn w:val="1"/>
    <w:qFormat/>
    <w:uiPriority w:val="0"/>
    <w:pPr>
      <w:widowControl/>
      <w:spacing w:before="150" w:after="150"/>
      <w:jc w:val="left"/>
    </w:pPr>
    <w:rPr>
      <w:rFonts w:ascii="宋体" w:hAnsi="宋体" w:cs="宋体"/>
      <w:kern w:val="0"/>
      <w:sz w:val="24"/>
      <w:szCs w:val="24"/>
    </w:rPr>
  </w:style>
  <w:style w:type="paragraph" w:customStyle="1" w:styleId="424">
    <w:name w:val="文本框内文字"/>
    <w:basedOn w:val="1"/>
    <w:qFormat/>
    <w:uiPriority w:val="0"/>
    <w:pPr>
      <w:spacing w:line="0" w:lineRule="atLeast"/>
    </w:pPr>
    <w:rPr>
      <w:rFonts w:eastAsia="仿宋_GB2312"/>
      <w:sz w:val="22"/>
      <w:szCs w:val="24"/>
    </w:rPr>
  </w:style>
  <w:style w:type="paragraph" w:customStyle="1" w:styleId="425">
    <w:name w:val="psubhead2cmt"/>
    <w:basedOn w:val="1"/>
    <w:qFormat/>
    <w:uiPriority w:val="0"/>
    <w:pPr>
      <w:widowControl/>
      <w:spacing w:before="100" w:beforeAutospacing="1" w:after="100" w:afterAutospacing="1"/>
      <w:jc w:val="left"/>
    </w:pPr>
    <w:rPr>
      <w:rFonts w:eastAsia="Times New Roman"/>
      <w:kern w:val="0"/>
      <w:sz w:val="24"/>
      <w:szCs w:val="24"/>
    </w:rPr>
  </w:style>
  <w:style w:type="paragraph" w:customStyle="1" w:styleId="426">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27">
    <w:name w:val="正文居中"/>
    <w:qFormat/>
    <w:uiPriority w:val="0"/>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428">
    <w:name w:val="要点2"/>
    <w:basedOn w:val="1"/>
    <w:qFormat/>
    <w:uiPriority w:val="0"/>
    <w:pPr>
      <w:spacing w:line="360" w:lineRule="auto"/>
      <w:ind w:left="420" w:hanging="420"/>
    </w:pPr>
    <w:rPr>
      <w:b/>
      <w:szCs w:val="21"/>
      <w:shd w:val="pct10" w:color="auto" w:fill="FFFFFF"/>
      <w14:shadow w14:blurRad="50800" w14:dist="38100" w14:dir="2700000" w14:sx="100000" w14:sy="100000" w14:kx="0" w14:ky="0" w14:algn="tl">
        <w14:srgbClr w14:val="000000">
          <w14:alpha w14:val="60000"/>
        </w14:srgbClr>
      </w14:shadow>
    </w:rPr>
  </w:style>
  <w:style w:type="paragraph" w:customStyle="1" w:styleId="429">
    <w:name w:val="标准标题3"/>
    <w:basedOn w:val="5"/>
    <w:qFormat/>
    <w:uiPriority w:val="0"/>
    <w:pPr>
      <w:tabs>
        <w:tab w:val="left" w:pos="1050"/>
      </w:tabs>
      <w:spacing w:line="240" w:lineRule="auto"/>
      <w:ind w:left="-258" w:leftChars="-258"/>
    </w:pPr>
    <w:rPr>
      <w:rFonts w:eastAsia="仿宋_GB2312"/>
      <w:sz w:val="28"/>
    </w:rPr>
  </w:style>
  <w:style w:type="paragraph" w:customStyle="1" w:styleId="430">
    <w:name w:val="正文居中标题1"/>
    <w:basedOn w:val="1"/>
    <w:qFormat/>
    <w:uiPriority w:val="0"/>
    <w:pPr>
      <w:numPr>
        <w:ilvl w:val="0"/>
        <w:numId w:val="12"/>
      </w:numPr>
      <w:tabs>
        <w:tab w:val="clear" w:pos="987"/>
      </w:tabs>
      <w:spacing w:before="100" w:beforeAutospacing="1" w:after="100" w:afterAutospacing="1"/>
      <w:ind w:left="0" w:firstLine="0"/>
      <w:jc w:val="center"/>
    </w:pPr>
    <w:rPr>
      <w:rFonts w:eastAsia="隶书"/>
      <w:b/>
      <w:bCs/>
      <w:sz w:val="84"/>
      <w:szCs w:val="24"/>
    </w:rPr>
  </w:style>
  <w:style w:type="paragraph" w:customStyle="1" w:styleId="431">
    <w:name w:val="默认段落字体 Para Char Char Char Char"/>
    <w:basedOn w:val="1"/>
    <w:qFormat/>
    <w:uiPriority w:val="0"/>
    <w:pPr>
      <w:adjustRightInd w:val="0"/>
      <w:spacing w:line="360" w:lineRule="auto"/>
    </w:pPr>
    <w:rPr>
      <w:kern w:val="0"/>
      <w:sz w:val="24"/>
      <w:szCs w:val="20"/>
    </w:rPr>
  </w:style>
  <w:style w:type="paragraph" w:customStyle="1" w:styleId="432">
    <w:name w:val="大汉正文"/>
    <w:basedOn w:val="1"/>
    <w:qFormat/>
    <w:uiPriority w:val="0"/>
    <w:pPr>
      <w:spacing w:line="360" w:lineRule="auto"/>
      <w:ind w:firstLine="200" w:firstLineChars="200"/>
      <w:jc w:val="left"/>
    </w:pPr>
    <w:rPr>
      <w:rFonts w:ascii="宋体"/>
      <w:kern w:val="0"/>
      <w:sz w:val="24"/>
      <w:szCs w:val="24"/>
    </w:rPr>
  </w:style>
  <w:style w:type="paragraph" w:customStyle="1" w:styleId="433">
    <w:name w:val="List Paragraph1"/>
    <w:basedOn w:val="1"/>
    <w:qFormat/>
    <w:uiPriority w:val="0"/>
    <w:pPr>
      <w:ind w:firstLine="420" w:firstLineChars="200"/>
    </w:pPr>
    <w:rPr>
      <w:szCs w:val="24"/>
    </w:rPr>
  </w:style>
  <w:style w:type="paragraph" w:customStyle="1" w:styleId="434">
    <w:name w:val="Bullet1"/>
    <w:basedOn w:val="1"/>
    <w:qFormat/>
    <w:uiPriority w:val="0"/>
    <w:pPr>
      <w:spacing w:afterLines="50"/>
      <w:ind w:left="720" w:hanging="432"/>
      <w:jc w:val="left"/>
    </w:pPr>
    <w:rPr>
      <w:rFonts w:ascii="宋体"/>
      <w:snapToGrid w:val="0"/>
      <w:kern w:val="0"/>
      <w:szCs w:val="20"/>
    </w:rPr>
  </w:style>
  <w:style w:type="paragraph" w:customStyle="1" w:styleId="43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36">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437">
    <w:name w:val="正文首行缩进 211"/>
    <w:basedOn w:val="438"/>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438">
    <w:name w:val="正文文本缩进11"/>
    <w:basedOn w:val="1"/>
    <w:qFormat/>
    <w:uiPriority w:val="0"/>
    <w:pPr>
      <w:spacing w:after="120"/>
      <w:ind w:left="420" w:leftChars="200"/>
    </w:pPr>
    <w:rPr>
      <w:rFonts w:cs="黑体"/>
    </w:rPr>
  </w:style>
  <w:style w:type="paragraph" w:customStyle="1" w:styleId="439">
    <w:name w:val="文档结构图11"/>
    <w:basedOn w:val="1"/>
    <w:qFormat/>
    <w:uiPriority w:val="0"/>
    <w:rPr>
      <w:rFonts w:ascii="宋体"/>
      <w:kern w:val="0"/>
      <w:sz w:val="18"/>
      <w:szCs w:val="18"/>
    </w:rPr>
  </w:style>
  <w:style w:type="paragraph" w:customStyle="1" w:styleId="440">
    <w:name w:val="样式 标题 3Chapter X.X.X. + 五号 段后: 0.5 行"/>
    <w:basedOn w:val="5"/>
    <w:qFormat/>
    <w:uiPriority w:val="0"/>
    <w:pPr>
      <w:keepLines w:val="0"/>
      <w:spacing w:before="120" w:afterLines="50" w:line="240" w:lineRule="auto"/>
      <w:jc w:val="left"/>
    </w:pPr>
    <w:rPr>
      <w:rFonts w:ascii="宋体" w:cs="宋体"/>
      <w:snapToGrid w:val="0"/>
      <w:kern w:val="0"/>
      <w:sz w:val="21"/>
      <w:szCs w:val="20"/>
    </w:rPr>
  </w:style>
  <w:style w:type="paragraph" w:customStyle="1" w:styleId="441">
    <w:name w:val="pa-7"/>
    <w:basedOn w:val="1"/>
    <w:qFormat/>
    <w:uiPriority w:val="0"/>
    <w:pPr>
      <w:widowControl/>
      <w:spacing w:before="150" w:after="150"/>
      <w:jc w:val="left"/>
    </w:pPr>
    <w:rPr>
      <w:rFonts w:ascii="宋体" w:hAnsi="宋体" w:cs="宋体"/>
      <w:kern w:val="0"/>
      <w:sz w:val="24"/>
      <w:szCs w:val="24"/>
    </w:rPr>
  </w:style>
  <w:style w:type="paragraph" w:customStyle="1" w:styleId="442">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443">
    <w:name w:val="样式 标题 3Chapter X.X.X. + 段后: 0.5 行1"/>
    <w:basedOn w:val="5"/>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444">
    <w:name w:val="S4-I-U-L15-No-dot"/>
    <w:basedOn w:val="1"/>
    <w:qFormat/>
    <w:uiPriority w:val="0"/>
    <w:pPr>
      <w:numPr>
        <w:ilvl w:val="1"/>
        <w:numId w:val="13"/>
      </w:numPr>
      <w:tabs>
        <w:tab w:val="left" w:pos="1112"/>
        <w:tab w:val="clear" w:pos="1680"/>
      </w:tabs>
      <w:spacing w:after="120" w:line="360" w:lineRule="auto"/>
      <w:ind w:left="1112"/>
    </w:pPr>
    <w:rPr>
      <w:i/>
      <w:sz w:val="24"/>
      <w:szCs w:val="24"/>
      <w:u w:val="single"/>
    </w:rPr>
  </w:style>
  <w:style w:type="paragraph" w:customStyle="1" w:styleId="445">
    <w:name w:val="正文样式"/>
    <w:basedOn w:val="1"/>
    <w:qFormat/>
    <w:uiPriority w:val="0"/>
    <w:pPr>
      <w:spacing w:line="360" w:lineRule="auto"/>
      <w:ind w:firstLine="200" w:firstLineChars="200"/>
    </w:pPr>
    <w:rPr>
      <w:rFonts w:ascii="宋体"/>
      <w:sz w:val="24"/>
      <w:szCs w:val="24"/>
    </w:rPr>
  </w:style>
  <w:style w:type="paragraph" w:customStyle="1" w:styleId="446">
    <w:name w:val="列表（编号二级）（绿盟科技）"/>
    <w:basedOn w:val="447"/>
    <w:qFormat/>
    <w:uiPriority w:val="0"/>
    <w:pPr>
      <w:numPr>
        <w:ilvl w:val="1"/>
      </w:numPr>
      <w:spacing w:beforeLines="0"/>
      <w:ind w:left="1260"/>
    </w:pPr>
  </w:style>
  <w:style w:type="paragraph" w:customStyle="1" w:styleId="447">
    <w:name w:val="列表（编号一级）（绿盟科技）"/>
    <w:basedOn w:val="1"/>
    <w:qFormat/>
    <w:uiPriority w:val="0"/>
    <w:pPr>
      <w:widowControl/>
      <w:numPr>
        <w:ilvl w:val="0"/>
        <w:numId w:val="14"/>
      </w:numPr>
      <w:spacing w:beforeLines="25" w:line="300" w:lineRule="auto"/>
      <w:jc w:val="left"/>
    </w:pPr>
    <w:rPr>
      <w:rFonts w:ascii="Arial" w:hAnsi="Arial"/>
      <w:kern w:val="0"/>
      <w:szCs w:val="21"/>
    </w:rPr>
  </w:style>
  <w:style w:type="paragraph" w:customStyle="1" w:styleId="448">
    <w:name w:val="目录标题"/>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449">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450">
    <w:name w:val="样式　标题4"/>
    <w:basedOn w:val="307"/>
    <w:next w:val="1"/>
    <w:qFormat/>
    <w:uiPriority w:val="0"/>
    <w:pPr>
      <w:numPr>
        <w:numId w:val="0"/>
      </w:numPr>
      <w:ind w:left="425" w:hanging="425"/>
    </w:pPr>
  </w:style>
  <w:style w:type="paragraph" w:customStyle="1" w:styleId="451">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452">
    <w:name w:val="样式 样式 正文文本缩进 + 仿宋_GB2312 小四 首行缩进:  0 厘米 行距: 1.5 倍行距 + (中文) 仿宋_GB..."/>
    <w:basedOn w:val="401"/>
    <w:qFormat/>
    <w:uiPriority w:val="0"/>
    <w:pPr>
      <w:ind w:firstLine="480" w:firstLineChars="200"/>
    </w:pPr>
  </w:style>
  <w:style w:type="paragraph" w:customStyle="1" w:styleId="453">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454">
    <w:name w:val="aff"/>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55">
    <w:name w:val="Char Char Char Char Char Char Char1"/>
    <w:basedOn w:val="1"/>
    <w:qFormat/>
    <w:uiPriority w:val="0"/>
    <w:pPr>
      <w:tabs>
        <w:tab w:val="left" w:pos="432"/>
      </w:tabs>
      <w:ind w:left="432" w:hanging="432"/>
    </w:pPr>
    <w:rPr>
      <w:rFonts w:ascii="Tahoma" w:hAnsi="Tahoma"/>
      <w:sz w:val="24"/>
      <w:szCs w:val="20"/>
    </w:rPr>
  </w:style>
  <w:style w:type="paragraph" w:customStyle="1" w:styleId="456">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457">
    <w:name w:val="贷方"/>
    <w:basedOn w:val="1"/>
    <w:qFormat/>
    <w:uiPriority w:val="0"/>
    <w:pPr>
      <w:ind w:left="1890" w:leftChars="900"/>
    </w:pPr>
    <w:rPr>
      <w:sz w:val="24"/>
      <w:szCs w:val="24"/>
    </w:rPr>
  </w:style>
  <w:style w:type="paragraph" w:customStyle="1" w:styleId="458">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459">
    <w:name w:val="表格中序号"/>
    <w:basedOn w:val="1"/>
    <w:qFormat/>
    <w:uiPriority w:val="0"/>
    <w:pPr>
      <w:spacing w:line="288" w:lineRule="auto"/>
      <w:jc w:val="center"/>
    </w:pPr>
    <w:rPr>
      <w:rFonts w:ascii="新宋体" w:eastAsia="新宋体"/>
      <w:sz w:val="24"/>
      <w:szCs w:val="24"/>
    </w:rPr>
  </w:style>
  <w:style w:type="paragraph" w:customStyle="1" w:styleId="460">
    <w:name w:val="linyang-正文"/>
    <w:basedOn w:val="1"/>
    <w:qFormat/>
    <w:uiPriority w:val="0"/>
    <w:pPr>
      <w:spacing w:before="120" w:after="120" w:line="400" w:lineRule="exact"/>
      <w:ind w:firstLine="200" w:firstLineChars="200"/>
    </w:pPr>
    <w:rPr>
      <w:sz w:val="24"/>
      <w:szCs w:val="24"/>
    </w:rPr>
  </w:style>
  <w:style w:type="paragraph" w:customStyle="1" w:styleId="461">
    <w:name w:val="_Style 13"/>
    <w:basedOn w:val="1"/>
    <w:qFormat/>
    <w:uiPriority w:val="0"/>
    <w:pPr>
      <w:tabs>
        <w:tab w:val="left" w:pos="360"/>
      </w:tabs>
      <w:ind w:firstLine="420" w:firstLineChars="150"/>
    </w:pPr>
    <w:rPr>
      <w:szCs w:val="20"/>
    </w:rPr>
  </w:style>
  <w:style w:type="paragraph" w:customStyle="1" w:styleId="462">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463">
    <w:name w:val="FA正文+标号"/>
    <w:basedOn w:val="1"/>
    <w:qFormat/>
    <w:uiPriority w:val="0"/>
    <w:pPr>
      <w:tabs>
        <w:tab w:val="left" w:pos="3375"/>
      </w:tabs>
      <w:spacing w:line="400" w:lineRule="exact"/>
    </w:pPr>
    <w:rPr>
      <w:rFonts w:ascii="仿宋_GB2312" w:hAnsi="宋体" w:eastAsia="仿宋_GB2312"/>
      <w:sz w:val="24"/>
      <w:szCs w:val="24"/>
    </w:rPr>
  </w:style>
  <w:style w:type="paragraph" w:customStyle="1" w:styleId="464">
    <w:name w:val="Char Char1 Char Char Char Char Char Char Char Char Char Char Char Char Char Char1"/>
    <w:basedOn w:val="1"/>
    <w:qFormat/>
    <w:uiPriority w:val="0"/>
    <w:pPr>
      <w:widowControl/>
      <w:spacing w:after="160" w:line="240" w:lineRule="exact"/>
      <w:jc w:val="left"/>
    </w:pPr>
    <w:rPr>
      <w:szCs w:val="20"/>
    </w:rPr>
  </w:style>
  <w:style w:type="paragraph" w:customStyle="1" w:styleId="465">
    <w:name w:val="Char1 Char Char Char1"/>
    <w:basedOn w:val="1"/>
    <w:qFormat/>
    <w:uiPriority w:val="0"/>
    <w:rPr>
      <w:rFonts w:ascii="Tahoma" w:hAnsi="Tahoma"/>
      <w:sz w:val="24"/>
      <w:szCs w:val="20"/>
    </w:rPr>
  </w:style>
  <w:style w:type="paragraph" w:customStyle="1" w:styleId="466">
    <w:name w:val="标题 3Chapter X.X.X. + 段后: 0.5 行 + 段后: 0.5 行 + 段后: 0.5 行1"/>
    <w:basedOn w:val="294"/>
    <w:qFormat/>
    <w:uiPriority w:val="0"/>
  </w:style>
  <w:style w:type="paragraph" w:customStyle="1" w:styleId="467">
    <w:name w:val="样式 纯文本 + 首行缩进:  2 字符 Char Char Char Char Char Char Char Char Char Char Char Char Char Char Char Char Char Char Char Char Char Char Char Char"/>
    <w:basedOn w:val="32"/>
    <w:qFormat/>
    <w:uiPriority w:val="0"/>
    <w:pPr>
      <w:spacing w:beforeLines="0" w:afterLines="0" w:line="360" w:lineRule="auto"/>
      <w:jc w:val="left"/>
    </w:pPr>
    <w:rPr>
      <w:rFonts w:eastAsia="仿宋_GB2312" w:cs="Arial"/>
      <w:sz w:val="28"/>
      <w:szCs w:val="20"/>
    </w:rPr>
  </w:style>
  <w:style w:type="paragraph" w:customStyle="1" w:styleId="468">
    <w:name w:val="样式 标题 1 + 左侧:  0 厘米 首行缩进:  0 厘米"/>
    <w:basedOn w:val="3"/>
    <w:qFormat/>
    <w:uiPriority w:val="0"/>
    <w:pPr>
      <w:keepNext/>
      <w:keepLines/>
      <w:autoSpaceDE/>
      <w:autoSpaceDN/>
      <w:adjustRightInd/>
      <w:spacing w:after="120"/>
      <w:jc w:val="both"/>
    </w:pPr>
    <w:rPr>
      <w:rFonts w:ascii="黑体" w:eastAsia="黑体" w:cs="宋体"/>
      <w:kern w:val="44"/>
    </w:rPr>
  </w:style>
  <w:style w:type="paragraph" w:customStyle="1" w:styleId="469">
    <w:name w:val="样式 标题 5 + 五号 居中 段前: 1.5 磅 段后: 1.5 磅 行距: 多倍行距 1.57 字行"/>
    <w:basedOn w:val="7"/>
    <w:qFormat/>
    <w:uiPriority w:val="0"/>
    <w:pPr>
      <w:tabs>
        <w:tab w:val="clear" w:pos="992"/>
      </w:tabs>
      <w:spacing w:before="30" w:after="30" w:line="377" w:lineRule="auto"/>
      <w:ind w:left="0" w:firstLine="0"/>
      <w:jc w:val="center"/>
    </w:pPr>
    <w:rPr>
      <w:rFonts w:cs="宋体"/>
      <w:sz w:val="21"/>
      <w:szCs w:val="20"/>
    </w:rPr>
  </w:style>
  <w:style w:type="paragraph" w:customStyle="1" w:styleId="470">
    <w:name w:val="Normal0"/>
    <w:qFormat/>
    <w:uiPriority w:val="0"/>
    <w:rPr>
      <w:rFonts w:ascii="Times New Roman" w:hAnsi="Times New Roman" w:eastAsia="宋体" w:cs="Times New Roman"/>
      <w:lang w:val="en-US" w:eastAsia="en-US" w:bidi="ar-SA"/>
    </w:rPr>
  </w:style>
  <w:style w:type="paragraph" w:customStyle="1" w:styleId="471">
    <w:name w:val="InfoBlue"/>
    <w:basedOn w:val="1"/>
    <w:next w:val="16"/>
    <w:qFormat/>
    <w:uiPriority w:val="0"/>
    <w:pPr>
      <w:spacing w:afterLines="50"/>
      <w:ind w:left="720"/>
      <w:jc w:val="left"/>
    </w:pPr>
    <w:rPr>
      <w:rFonts w:ascii="宋体"/>
      <w:i/>
      <w:snapToGrid w:val="0"/>
      <w:color w:val="0000FF"/>
      <w:kern w:val="0"/>
      <w:szCs w:val="20"/>
    </w:rPr>
  </w:style>
  <w:style w:type="paragraph" w:customStyle="1" w:styleId="472">
    <w:name w:val="二级标题"/>
    <w:basedOn w:val="4"/>
    <w:qFormat/>
    <w:uiPriority w:val="0"/>
    <w:pPr>
      <w:tabs>
        <w:tab w:val="left" w:pos="1116"/>
      </w:tabs>
      <w:ind w:left="1116" w:hanging="576"/>
    </w:pPr>
    <w:rPr>
      <w:rFonts w:ascii="黑体" w:hAnsi="Cambria"/>
      <w:kern w:val="0"/>
    </w:rPr>
  </w:style>
  <w:style w:type="paragraph" w:customStyle="1" w:styleId="473">
    <w:name w:val="正文空4格  1）"/>
    <w:basedOn w:val="1"/>
    <w:qFormat/>
    <w:uiPriority w:val="0"/>
    <w:pPr>
      <w:ind w:firstLine="1120" w:firstLineChars="400"/>
    </w:pPr>
    <w:rPr>
      <w:rFonts w:cs="宋体"/>
      <w:szCs w:val="20"/>
    </w:rPr>
  </w:style>
  <w:style w:type="paragraph" w:customStyle="1" w:styleId="474">
    <w:name w:val="S4-L15"/>
    <w:basedOn w:val="1"/>
    <w:qFormat/>
    <w:uiPriority w:val="0"/>
    <w:pPr>
      <w:spacing w:after="120" w:line="360" w:lineRule="auto"/>
      <w:ind w:left="720" w:firstLine="392"/>
    </w:pPr>
    <w:rPr>
      <w:szCs w:val="21"/>
      <w:lang w:val="fr-FR"/>
    </w:rPr>
  </w:style>
  <w:style w:type="paragraph" w:customStyle="1" w:styleId="475">
    <w:name w:val="样式 标题 1 + 五号"/>
    <w:basedOn w:val="3"/>
    <w:qFormat/>
    <w:uiPriority w:val="0"/>
    <w:pPr>
      <w:keepNext/>
      <w:keepLines/>
      <w:autoSpaceDE/>
      <w:autoSpaceDN/>
      <w:adjustRightInd/>
      <w:spacing w:line="240" w:lineRule="auto"/>
    </w:pPr>
    <w:rPr>
      <w:rFonts w:eastAsia="宋体"/>
      <w:kern w:val="44"/>
      <w:sz w:val="32"/>
      <w:szCs w:val="32"/>
    </w:rPr>
  </w:style>
  <w:style w:type="paragraph" w:customStyle="1" w:styleId="476">
    <w:name w:val="正文-带编号1)"/>
    <w:basedOn w:val="1"/>
    <w:qFormat/>
    <w:uiPriority w:val="0"/>
    <w:pPr>
      <w:numPr>
        <w:ilvl w:val="0"/>
        <w:numId w:val="15"/>
      </w:numPr>
      <w:spacing w:line="400" w:lineRule="exact"/>
    </w:pPr>
    <w:rPr>
      <w:rFonts w:ascii="Arial" w:hAnsi="Arial"/>
      <w:szCs w:val="24"/>
    </w:rPr>
  </w:style>
  <w:style w:type="paragraph" w:customStyle="1" w:styleId="47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78">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79">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480">
    <w:name w:val="图样式"/>
    <w:basedOn w:val="1"/>
    <w:qFormat/>
    <w:uiPriority w:val="0"/>
    <w:pPr>
      <w:keepNext/>
      <w:widowControl/>
      <w:spacing w:before="80" w:after="80"/>
      <w:jc w:val="center"/>
    </w:pPr>
    <w:rPr>
      <w:szCs w:val="20"/>
    </w:rPr>
  </w:style>
  <w:style w:type="paragraph" w:customStyle="1" w:styleId="481">
    <w:name w:val="沈标题四"/>
    <w:basedOn w:val="6"/>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82">
    <w:name w:val="Char Char Char"/>
    <w:basedOn w:val="1"/>
    <w:qFormat/>
    <w:uiPriority w:val="0"/>
  </w:style>
  <w:style w:type="paragraph" w:customStyle="1" w:styleId="483">
    <w:name w:val="彩色底纹 - 强调文字颜色 11"/>
    <w:semiHidden/>
    <w:qFormat/>
    <w:uiPriority w:val="99"/>
    <w:rPr>
      <w:rFonts w:ascii="Times New Roman" w:hAnsi="Times New Roman" w:eastAsia="宋体" w:cs="Times New Roman"/>
      <w:kern w:val="2"/>
      <w:sz w:val="21"/>
      <w:szCs w:val="22"/>
      <w:lang w:val="en-US" w:eastAsia="zh-CN" w:bidi="ar-SA"/>
    </w:rPr>
  </w:style>
  <w:style w:type="paragraph" w:customStyle="1" w:styleId="484">
    <w:name w:val="Char Char Char Char Char Char Char Char Char Char1"/>
    <w:basedOn w:val="1"/>
    <w:qFormat/>
    <w:uiPriority w:val="0"/>
    <w:pPr>
      <w:tabs>
        <w:tab w:val="left" w:pos="360"/>
      </w:tabs>
      <w:ind w:left="480" w:hanging="480" w:hangingChars="200"/>
    </w:pPr>
    <w:rPr>
      <w:rFonts w:ascii="仿宋_GB2312" w:eastAsia="仿宋_GB2312"/>
      <w:b/>
      <w:sz w:val="24"/>
      <w:szCs w:val="24"/>
    </w:rPr>
  </w:style>
  <w:style w:type="paragraph" w:customStyle="1" w:styleId="485">
    <w:name w:val="P3"/>
    <w:basedOn w:val="1"/>
    <w:qFormat/>
    <w:uiPriority w:val="0"/>
    <w:pPr>
      <w:widowControl/>
      <w:spacing w:before="240" w:line="240" w:lineRule="atLeast"/>
      <w:ind w:left="1152"/>
      <w:jc w:val="left"/>
    </w:pPr>
    <w:rPr>
      <w:b/>
      <w:kern w:val="0"/>
      <w:szCs w:val="21"/>
      <w:lang w:val="en-AU" w:eastAsia="en-US"/>
    </w:rPr>
  </w:style>
  <w:style w:type="paragraph" w:customStyle="1" w:styleId="486">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487">
    <w:name w:val="此正文"/>
    <w:basedOn w:val="1"/>
    <w:qFormat/>
    <w:uiPriority w:val="0"/>
    <w:pPr>
      <w:spacing w:line="360" w:lineRule="auto"/>
      <w:ind w:firstLine="200" w:firstLineChars="200"/>
    </w:pPr>
    <w:rPr>
      <w:sz w:val="24"/>
      <w:szCs w:val="24"/>
    </w:rPr>
  </w:style>
  <w:style w:type="paragraph" w:customStyle="1" w:styleId="488">
    <w:name w:val="列出段落11"/>
    <w:basedOn w:val="1"/>
    <w:qFormat/>
    <w:uiPriority w:val="0"/>
    <w:pPr>
      <w:ind w:firstLine="420" w:firstLineChars="200"/>
    </w:pPr>
  </w:style>
  <w:style w:type="paragraph" w:customStyle="1" w:styleId="489">
    <w:name w:val="正文文本 New"/>
    <w:basedOn w:val="1"/>
    <w:qFormat/>
    <w:uiPriority w:val="0"/>
    <w:pPr>
      <w:spacing w:after="120"/>
    </w:pPr>
    <w:rPr>
      <w:sz w:val="28"/>
      <w:szCs w:val="24"/>
    </w:rPr>
  </w:style>
  <w:style w:type="paragraph" w:customStyle="1" w:styleId="490">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91">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492">
    <w:name w:val="[Normal]"/>
    <w:qFormat/>
    <w:uiPriority w:val="0"/>
    <w:rPr>
      <w:rFonts w:ascii="宋体" w:hAnsi="宋体" w:eastAsia="宋体" w:cs="Times New Roman"/>
      <w:sz w:val="24"/>
      <w:lang w:val="zh-CN" w:eastAsia="zh-CN" w:bidi="ar-SA"/>
    </w:rPr>
  </w:style>
  <w:style w:type="paragraph" w:customStyle="1" w:styleId="493">
    <w:name w:val="样式 标题 3Chapter X.X.X"/>
    <w:basedOn w:val="466"/>
    <w:qFormat/>
    <w:uiPriority w:val="0"/>
    <w:pPr>
      <w:spacing w:afterLines="0"/>
    </w:pPr>
  </w:style>
  <w:style w:type="paragraph" w:customStyle="1" w:styleId="494">
    <w:name w:val="15"/>
    <w:basedOn w:val="1"/>
    <w:qFormat/>
    <w:uiPriority w:val="0"/>
    <w:pPr>
      <w:widowControl/>
      <w:spacing w:line="312" w:lineRule="auto"/>
      <w:ind w:firstLine="202"/>
    </w:pPr>
    <w:rPr>
      <w:kern w:val="0"/>
      <w:sz w:val="24"/>
      <w:szCs w:val="24"/>
    </w:rPr>
  </w:style>
  <w:style w:type="paragraph" w:customStyle="1" w:styleId="495">
    <w:name w:val="二级项目符号"/>
    <w:basedOn w:val="1"/>
    <w:qFormat/>
    <w:uiPriority w:val="0"/>
    <w:pPr>
      <w:widowControl/>
      <w:tabs>
        <w:tab w:val="left" w:pos="964"/>
      </w:tabs>
      <w:spacing w:line="360" w:lineRule="auto"/>
      <w:ind w:left="964" w:hanging="482"/>
    </w:pPr>
    <w:rPr>
      <w:kern w:val="0"/>
      <w:sz w:val="24"/>
      <w:szCs w:val="20"/>
    </w:rPr>
  </w:style>
  <w:style w:type="paragraph" w:customStyle="1" w:styleId="496">
    <w:name w:val="标准有序列表（L1）"/>
    <w:basedOn w:val="20"/>
    <w:qFormat/>
    <w:uiPriority w:val="0"/>
    <w:pPr>
      <w:tabs>
        <w:tab w:val="left" w:pos="0"/>
      </w:tabs>
      <w:spacing w:line="360" w:lineRule="auto"/>
      <w:ind w:firstLine="0"/>
    </w:pPr>
    <w:rPr>
      <w:rFonts w:ascii="黑体" w:eastAsia="黑体"/>
      <w:color w:val="000000"/>
      <w:sz w:val="24"/>
    </w:rPr>
  </w:style>
  <w:style w:type="paragraph" w:customStyle="1" w:styleId="497">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98">
    <w:name w:val="表格标题"/>
    <w:basedOn w:val="409"/>
    <w:qFormat/>
    <w:uiPriority w:val="0"/>
    <w:pPr>
      <w:numPr>
        <w:ilvl w:val="0"/>
        <w:numId w:val="16"/>
      </w:numPr>
      <w:tabs>
        <w:tab w:val="clear" w:pos="360"/>
      </w:tabs>
      <w:ind w:left="0" w:firstLine="0"/>
      <w:jc w:val="center"/>
    </w:pPr>
    <w:rPr>
      <w:b/>
      <w:bCs/>
      <w:i/>
      <w:iCs/>
    </w:rPr>
  </w:style>
  <w:style w:type="paragraph" w:customStyle="1" w:styleId="499">
    <w:name w:val="内文正文"/>
    <w:basedOn w:val="1"/>
    <w:qFormat/>
    <w:uiPriority w:val="0"/>
    <w:pPr>
      <w:adjustRightInd w:val="0"/>
      <w:snapToGrid w:val="0"/>
      <w:spacing w:line="400" w:lineRule="atLeast"/>
      <w:ind w:firstLine="200" w:firstLineChars="200"/>
    </w:pPr>
    <w:rPr>
      <w:rFonts w:ascii="宋体"/>
      <w:szCs w:val="24"/>
    </w:rPr>
  </w:style>
  <w:style w:type="paragraph" w:customStyle="1" w:styleId="500">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501">
    <w:name w:val="金保标题2"/>
    <w:basedOn w:val="4"/>
    <w:next w:val="1"/>
    <w:qFormat/>
    <w:uiPriority w:val="0"/>
    <w:pPr>
      <w:tabs>
        <w:tab w:val="left" w:pos="709"/>
      </w:tabs>
      <w:spacing w:line="360" w:lineRule="auto"/>
    </w:pPr>
    <w:rPr>
      <w:rFonts w:ascii="Times New Roman" w:hAnsi="Times New Roman"/>
      <w:kern w:val="0"/>
      <w:sz w:val="28"/>
      <w:szCs w:val="28"/>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a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04">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505">
    <w:name w:val="样式 正文（首行缩进两字） + 首行缩进:  2 字符 段后: 0.5 行 行距: 1.5 倍行距"/>
    <w:basedOn w:val="20"/>
    <w:qFormat/>
    <w:uiPriority w:val="0"/>
    <w:pPr>
      <w:spacing w:line="360" w:lineRule="auto"/>
    </w:pPr>
    <w:rPr>
      <w:sz w:val="24"/>
      <w:szCs w:val="24"/>
    </w:rPr>
  </w:style>
  <w:style w:type="paragraph" w:customStyle="1" w:styleId="506">
    <w:name w:val="正文缩进2"/>
    <w:basedOn w:val="1"/>
    <w:qFormat/>
    <w:uiPriority w:val="0"/>
    <w:pPr>
      <w:autoSpaceDE w:val="0"/>
      <w:autoSpaceDN w:val="0"/>
      <w:adjustRightInd w:val="0"/>
      <w:spacing w:after="180" w:line="310" w:lineRule="auto"/>
      <w:ind w:firstLine="420"/>
      <w:jc w:val="left"/>
    </w:pPr>
    <w:rPr>
      <w:kern w:val="0"/>
      <w:sz w:val="20"/>
      <w:szCs w:val="20"/>
    </w:rPr>
  </w:style>
  <w:style w:type="paragraph" w:customStyle="1" w:styleId="507">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8">
    <w:name w:val="S4-L15-No"/>
    <w:basedOn w:val="474"/>
    <w:qFormat/>
    <w:uiPriority w:val="0"/>
    <w:pPr>
      <w:tabs>
        <w:tab w:val="left" w:pos="720"/>
      </w:tabs>
      <w:ind w:hanging="720"/>
    </w:pPr>
  </w:style>
  <w:style w:type="paragraph" w:customStyle="1" w:styleId="509">
    <w:name w:val="Char3 Char Char Char1"/>
    <w:basedOn w:val="1"/>
    <w:qFormat/>
    <w:uiPriority w:val="0"/>
    <w:pPr>
      <w:widowControl/>
      <w:spacing w:after="160" w:line="240" w:lineRule="exact"/>
      <w:jc w:val="left"/>
    </w:pPr>
    <w:rPr>
      <w:szCs w:val="20"/>
    </w:rPr>
  </w:style>
  <w:style w:type="paragraph" w:customStyle="1" w:styleId="510">
    <w:name w:val="样式 样式 标题 4 + 段后: 0.5 行1"/>
    <w:basedOn w:val="325"/>
    <w:next w:val="37"/>
    <w:qFormat/>
    <w:uiPriority w:val="0"/>
    <w:pPr>
      <w:numPr>
        <w:ilvl w:val="1"/>
        <w:numId w:val="2"/>
      </w:numPr>
      <w:ind w:left="0" w:firstLine="0"/>
    </w:pPr>
  </w:style>
  <w:style w:type="paragraph" w:customStyle="1" w:styleId="511">
    <w:name w:val="Paragraph3"/>
    <w:basedOn w:val="1"/>
    <w:qFormat/>
    <w:uiPriority w:val="0"/>
    <w:pPr>
      <w:spacing w:before="80" w:afterLines="50"/>
      <w:ind w:left="1530"/>
    </w:pPr>
    <w:rPr>
      <w:rFonts w:ascii="宋体"/>
      <w:snapToGrid w:val="0"/>
      <w:kern w:val="0"/>
      <w:szCs w:val="20"/>
    </w:rPr>
  </w:style>
  <w:style w:type="paragraph" w:customStyle="1" w:styleId="512">
    <w:name w:val="样式 标题 3(A-3)sect1.2.3h3H3level_3PIM 3Level 3 HeadHeading..."/>
    <w:basedOn w:val="5"/>
    <w:qFormat/>
    <w:uiPriority w:val="0"/>
    <w:rPr>
      <w:rFonts w:ascii="Arial" w:hAnsi="Arial"/>
      <w:sz w:val="30"/>
    </w:rPr>
  </w:style>
  <w:style w:type="paragraph" w:customStyle="1" w:styleId="513">
    <w:name w:val="Bullet 2"/>
    <w:basedOn w:val="16"/>
    <w:qFormat/>
    <w:uiPriority w:val="0"/>
    <w:pPr>
      <w:numPr>
        <w:ilvl w:val="0"/>
        <w:numId w:val="17"/>
      </w:numPr>
      <w:spacing w:beforeLines="10" w:afterLines="10" w:line="264" w:lineRule="auto"/>
    </w:pPr>
    <w:rPr>
      <w:rFonts w:ascii="Arial" w:hAnsi="Arial"/>
      <w:sz w:val="21"/>
      <w:szCs w:val="21"/>
    </w:rPr>
  </w:style>
  <w:style w:type="paragraph" w:customStyle="1" w:styleId="514">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515">
    <w:name w:val="样式 模板描述"/>
    <w:basedOn w:val="1"/>
    <w:next w:val="349"/>
    <w:qFormat/>
    <w:uiPriority w:val="0"/>
    <w:pPr>
      <w:spacing w:afterLines="50"/>
      <w:jc w:val="left"/>
    </w:pPr>
    <w:rPr>
      <w:rFonts w:ascii="宋体" w:cs="宋体"/>
      <w:i/>
      <w:iCs/>
      <w:snapToGrid w:val="0"/>
      <w:color w:val="0000FF"/>
      <w:kern w:val="0"/>
      <w:szCs w:val="21"/>
    </w:rPr>
  </w:style>
  <w:style w:type="paragraph" w:customStyle="1" w:styleId="516">
    <w:name w:val="P2"/>
    <w:basedOn w:val="1"/>
    <w:qFormat/>
    <w:uiPriority w:val="0"/>
    <w:pPr>
      <w:widowControl/>
      <w:spacing w:before="240" w:line="240" w:lineRule="atLeast"/>
      <w:ind w:left="578"/>
      <w:jc w:val="left"/>
    </w:pPr>
    <w:rPr>
      <w:b/>
      <w:kern w:val="0"/>
      <w:szCs w:val="21"/>
      <w:lang w:val="en-AU" w:eastAsia="en-US"/>
    </w:rPr>
  </w:style>
  <w:style w:type="paragraph" w:customStyle="1" w:styleId="517">
    <w:name w:val="标书_正文"/>
    <w:basedOn w:val="1"/>
    <w:qFormat/>
    <w:uiPriority w:val="0"/>
    <w:pPr>
      <w:spacing w:line="360" w:lineRule="auto"/>
    </w:pPr>
    <w:rPr>
      <w:rFonts w:ascii="宋体"/>
      <w:b/>
      <w:kern w:val="0"/>
      <w:sz w:val="32"/>
      <w:szCs w:val="32"/>
    </w:rPr>
  </w:style>
  <w:style w:type="paragraph" w:customStyle="1" w:styleId="518">
    <w:name w:val="样式 样式 正文文本缩进 + 仿宋_GB2312 小四 首行缩进:  0 厘米 行距: 1.5 倍行距 + (中文) 仿宋_GB... Char Char"/>
    <w:basedOn w:val="401"/>
    <w:qFormat/>
    <w:uiPriority w:val="0"/>
    <w:pPr>
      <w:ind w:firstLine="480" w:firstLineChars="200"/>
    </w:pPr>
  </w:style>
  <w:style w:type="paragraph" w:customStyle="1" w:styleId="519">
    <w:name w:val="正文空2格  1."/>
    <w:basedOn w:val="1"/>
    <w:qFormat/>
    <w:uiPriority w:val="0"/>
    <w:pPr>
      <w:ind w:firstLine="480" w:firstLineChars="200"/>
    </w:pPr>
    <w:rPr>
      <w:rFonts w:cs="宋体"/>
      <w:sz w:val="28"/>
      <w:szCs w:val="20"/>
    </w:rPr>
  </w:style>
  <w:style w:type="paragraph" w:customStyle="1" w:styleId="520">
    <w:name w:val="Table - Text"/>
    <w:basedOn w:val="1"/>
    <w:qFormat/>
    <w:uiPriority w:val="0"/>
    <w:pPr>
      <w:widowControl/>
      <w:spacing w:before="60" w:afterLines="50"/>
      <w:jc w:val="left"/>
    </w:pPr>
    <w:rPr>
      <w:kern w:val="0"/>
      <w:szCs w:val="20"/>
      <w:lang w:eastAsia="en-US"/>
    </w:rPr>
  </w:style>
  <w:style w:type="paragraph" w:customStyle="1" w:styleId="52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22">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523">
    <w:name w:val="小标题"/>
    <w:basedOn w:val="16"/>
    <w:qFormat/>
    <w:uiPriority w:val="0"/>
    <w:pPr>
      <w:tabs>
        <w:tab w:val="left" w:pos="840"/>
      </w:tabs>
      <w:spacing w:before="60" w:after="60" w:line="360" w:lineRule="auto"/>
      <w:ind w:left="840" w:hanging="420"/>
    </w:pPr>
    <w:rPr>
      <w:rFonts w:eastAsia="黑体"/>
      <w:sz w:val="24"/>
      <w:szCs w:val="20"/>
    </w:rPr>
  </w:style>
  <w:style w:type="paragraph" w:customStyle="1" w:styleId="524">
    <w:name w:val="首行缩进"/>
    <w:basedOn w:val="1"/>
    <w:qFormat/>
    <w:uiPriority w:val="0"/>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25">
    <w:name w:val="样式 样式 标题 4 + 段后: 0.5 行 + 段后: 0.5 行"/>
    <w:basedOn w:val="325"/>
    <w:qFormat/>
    <w:uiPriority w:val="0"/>
    <w:pPr>
      <w:numPr>
        <w:numId w:val="0"/>
      </w:numPr>
      <w:tabs>
        <w:tab w:val="left" w:pos="864"/>
      </w:tabs>
      <w:ind w:left="864" w:hanging="864"/>
    </w:pPr>
  </w:style>
  <w:style w:type="paragraph" w:customStyle="1" w:styleId="526">
    <w:name w:val="4"/>
    <w:basedOn w:val="1"/>
    <w:qFormat/>
    <w:uiPriority w:val="0"/>
  </w:style>
  <w:style w:type="paragraph" w:customStyle="1" w:styleId="527">
    <w:name w:val="样式 四号 行距: 1.5 倍行距"/>
    <w:basedOn w:val="1"/>
    <w:qFormat/>
    <w:uiPriority w:val="0"/>
    <w:pPr>
      <w:spacing w:line="312" w:lineRule="auto"/>
      <w:ind w:firstLine="202" w:firstLineChars="202"/>
    </w:pPr>
    <w:rPr>
      <w:rFonts w:cs="宋体"/>
      <w:sz w:val="24"/>
      <w:szCs w:val="20"/>
    </w:rPr>
  </w:style>
  <w:style w:type="paragraph" w:customStyle="1" w:styleId="528">
    <w:name w:val="最新标题1"/>
    <w:basedOn w:val="393"/>
    <w:next w:val="395"/>
    <w:qFormat/>
    <w:uiPriority w:val="0"/>
    <w:rPr>
      <w:bCs/>
    </w:rPr>
  </w:style>
  <w:style w:type="paragraph" w:customStyle="1" w:styleId="529">
    <w:name w:val="Main Title"/>
    <w:basedOn w:val="1"/>
    <w:qFormat/>
    <w:uiPriority w:val="0"/>
    <w:pPr>
      <w:spacing w:before="480" w:afterLines="50"/>
      <w:jc w:val="center"/>
    </w:pPr>
    <w:rPr>
      <w:rFonts w:ascii="宋体"/>
      <w:b/>
      <w:snapToGrid w:val="0"/>
      <w:kern w:val="28"/>
      <w:sz w:val="32"/>
      <w:szCs w:val="20"/>
    </w:rPr>
  </w:style>
  <w:style w:type="paragraph" w:customStyle="1" w:styleId="530">
    <w:name w:val="_Style 118"/>
    <w:basedOn w:val="1"/>
    <w:qFormat/>
    <w:uiPriority w:val="0"/>
  </w:style>
  <w:style w:type="paragraph" w:customStyle="1" w:styleId="531">
    <w:name w:val="Tabletext"/>
    <w:basedOn w:val="1"/>
    <w:qFormat/>
    <w:uiPriority w:val="0"/>
    <w:pPr>
      <w:keepLines/>
      <w:spacing w:afterLines="50"/>
      <w:jc w:val="left"/>
    </w:pPr>
    <w:rPr>
      <w:rFonts w:ascii="宋体"/>
      <w:snapToGrid w:val="0"/>
      <w:kern w:val="0"/>
      <w:szCs w:val="20"/>
    </w:rPr>
  </w:style>
  <w:style w:type="table" w:customStyle="1" w:styleId="532">
    <w:name w:val="网格型1"/>
    <w:basedOn w:val="6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33">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34">
    <w:name w:val="纯文本1"/>
    <w:basedOn w:val="533"/>
    <w:qFormat/>
    <w:uiPriority w:val="0"/>
    <w:pPr>
      <w:widowControl/>
      <w:jc w:val="left"/>
    </w:pPr>
    <w:rPr>
      <w:rFonts w:ascii="宋体" w:hAnsi="Courier New"/>
    </w:rPr>
  </w:style>
  <w:style w:type="paragraph" w:customStyle="1" w:styleId="535">
    <w:name w:val="Table Paragraph"/>
    <w:basedOn w:val="1"/>
    <w:qFormat/>
    <w:uiPriority w:val="1"/>
    <w:rPr>
      <w:rFonts w:ascii="Calibri" w:hAnsi="Calibri"/>
    </w:rPr>
  </w:style>
  <w:style w:type="paragraph" w:styleId="536">
    <w:name w:val="List Paragraph"/>
    <w:basedOn w:val="1"/>
    <w:qFormat/>
    <w:uiPriority w:val="72"/>
    <w:pPr>
      <w:ind w:firstLine="420" w:firstLineChars="200"/>
    </w:pPr>
  </w:style>
  <w:style w:type="paragraph" w:customStyle="1" w:styleId="537">
    <w:name w:val="BodyText"/>
    <w:basedOn w:val="1"/>
    <w:qFormat/>
    <w:uiPriority w:val="0"/>
    <w:pPr>
      <w:textAlignment w:val="baseline"/>
    </w:pPr>
    <w:rPr>
      <w:szCs w:val="24"/>
    </w:rPr>
  </w:style>
  <w:style w:type="paragraph" w:customStyle="1" w:styleId="538">
    <w:name w:val="样式 标题 4 + 段前: 5 磅 段后: 5 磅 行距: 单倍行距"/>
    <w:basedOn w:val="6"/>
    <w:qFormat/>
    <w:uiPriority w:val="0"/>
    <w:pPr>
      <w:tabs>
        <w:tab w:val="left" w:pos="2880"/>
      </w:tabs>
      <w:adjustRightInd w:val="0"/>
      <w:spacing w:before="100" w:after="100" w:line="240" w:lineRule="auto"/>
      <w:ind w:left="2880" w:hanging="720"/>
      <w:jc w:val="left"/>
      <w:textAlignment w:val="baseline"/>
    </w:pPr>
    <w:rPr>
      <w:rFonts w:eastAsia="华文中宋" w:cs="宋体"/>
      <w:kern w:val="0"/>
      <w:sz w:val="24"/>
      <w:szCs w:val="20"/>
    </w:rPr>
  </w:style>
  <w:style w:type="paragraph" w:customStyle="1" w:styleId="539">
    <w:name w:val="样式1"/>
    <w:basedOn w:val="1"/>
    <w:next w:val="15"/>
    <w:qFormat/>
    <w:uiPriority w:val="0"/>
    <w:pPr>
      <w:adjustRightInd w:val="0"/>
      <w:textAlignment w:val="baseline"/>
    </w:pPr>
    <w:rPr>
      <w:rFonts w:ascii="宋体" w:hAnsi="宋体" w:eastAsia="华文中宋"/>
      <w:kern w:val="0"/>
      <w:szCs w:val="21"/>
    </w:rPr>
  </w:style>
  <w:style w:type="table" w:customStyle="1" w:styleId="54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41">
    <w:name w:val="Char Char Char1"/>
    <w:basedOn w:val="1"/>
    <w:qFormat/>
    <w:uiPriority w:val="0"/>
    <w:rPr>
      <w:rFonts w:ascii="Tahoma" w:hAnsi="Tahoma" w:eastAsia="华文中宋"/>
      <w:sz w:val="24"/>
      <w:szCs w:val="20"/>
    </w:rPr>
  </w:style>
  <w:style w:type="paragraph" w:customStyle="1" w:styleId="542">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3">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544">
    <w:name w:val="Table Normal"/>
    <w:semiHidden/>
    <w:unhideWhenUsed/>
    <w:qFormat/>
    <w:uiPriority w:val="0"/>
    <w:tblPr>
      <w:tblLayout w:type="fixed"/>
      <w:tblCellMar>
        <w:top w:w="0" w:type="dxa"/>
        <w:left w:w="0" w:type="dxa"/>
        <w:bottom w:w="0" w:type="dxa"/>
        <w:right w:w="0" w:type="dxa"/>
      </w:tblCellMar>
    </w:tblPr>
  </w:style>
  <w:style w:type="character" w:customStyle="1" w:styleId="545">
    <w:name w:val="font11"/>
    <w:basedOn w:val="55"/>
    <w:uiPriority w:val="0"/>
    <w:rPr>
      <w:rFonts w:hint="eastAsia" w:ascii="宋体" w:hAnsi="宋体" w:eastAsia="宋体" w:cs="宋体"/>
      <w:color w:val="000000"/>
      <w:sz w:val="22"/>
      <w:szCs w:val="22"/>
      <w:u w:val="none"/>
    </w:rPr>
  </w:style>
  <w:style w:type="character" w:customStyle="1" w:styleId="546">
    <w:name w:val="font21"/>
    <w:basedOn w:val="55"/>
    <w:qFormat/>
    <w:uiPriority w:val="0"/>
    <w:rPr>
      <w:rFonts w:hint="eastAsia" w:ascii="宋体" w:hAnsi="宋体" w:eastAsia="宋体" w:cs="宋体"/>
      <w:color w:val="000000"/>
      <w:sz w:val="28"/>
      <w:szCs w:val="28"/>
      <w:u w:val="non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851607-4D1D-452B-85BC-B001DABA25B8}">
  <ds:schemaRefs/>
</ds:datastoreItem>
</file>

<file path=docProps/app.xml><?xml version="1.0" encoding="utf-8"?>
<Properties xmlns="http://schemas.openxmlformats.org/officeDocument/2006/extended-properties" xmlns:vt="http://schemas.openxmlformats.org/officeDocument/2006/docPropsVTypes">
  <Template>Normal.dotm</Template>
  <Company>ZJMIIT</Company>
  <Pages>74</Pages>
  <Words>35194</Words>
  <Characters>36668</Characters>
  <Lines>0</Lines>
  <Paragraphs>0</Paragraphs>
  <TotalTime>23</TotalTime>
  <ScaleCrop>false</ScaleCrop>
  <LinksUpToDate>false</LinksUpToDate>
  <CharactersWithSpaces>41201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2022-07-20T11:05:00Z</dcterms:created>
  <dc:creator>Lisa&amp;敏小主</dc:creator>
  <cp:lastModifiedBy>DELL</cp:lastModifiedBy>
  <cp:lastPrinted>2022-12-13T00:10:00Z</cp:lastPrinted>
  <dcterms:modified xsi:type="dcterms:W3CDTF">2022-12-30T00:18:16Z</dcterms:modified>
  <dc:title>竞争性磋商-货物</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ICV">
    <vt:lpwstr>5586E742A1254E0489F41DDDC0BF4BB2</vt:lpwstr>
  </property>
</Properties>
</file>