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5" w:rsidRPr="009223FD" w:rsidRDefault="00966B35" w:rsidP="009223FD">
      <w:pPr>
        <w:spacing w:beforeLines="100" w:before="312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bookmarkStart w:id="0" w:name="_Toc285612593"/>
      <w:r w:rsidRPr="009223FD">
        <w:rPr>
          <w:rFonts w:ascii="方正小标宋简体" w:eastAsia="方正小标宋简体" w:hAnsi="华文中宋" w:hint="eastAsia"/>
          <w:sz w:val="44"/>
          <w:szCs w:val="44"/>
        </w:rPr>
        <w:t>无人机反</w:t>
      </w:r>
      <w:proofErr w:type="gramStart"/>
      <w:r w:rsidRPr="009223FD">
        <w:rPr>
          <w:rFonts w:ascii="方正小标宋简体" w:eastAsia="方正小标宋简体" w:hAnsi="华文中宋" w:hint="eastAsia"/>
          <w:sz w:val="44"/>
          <w:szCs w:val="44"/>
        </w:rPr>
        <w:t>制设备</w:t>
      </w:r>
      <w:proofErr w:type="gramEnd"/>
      <w:r w:rsidRPr="009223FD">
        <w:rPr>
          <w:rFonts w:ascii="方正小标宋简体" w:eastAsia="方正小标宋简体" w:hAnsi="华文中宋" w:hint="eastAsia"/>
          <w:sz w:val="44"/>
          <w:szCs w:val="44"/>
        </w:rPr>
        <w:t>询价公告</w:t>
      </w:r>
      <w:bookmarkEnd w:id="0"/>
    </w:p>
    <w:p w:rsidR="00966B35" w:rsidRPr="009223FD" w:rsidRDefault="00966B35" w:rsidP="009223FD">
      <w:pPr>
        <w:spacing w:line="460" w:lineRule="exact"/>
        <w:ind w:firstLineChars="200" w:firstLine="600"/>
        <w:rPr>
          <w:sz w:val="30"/>
          <w:szCs w:val="30"/>
        </w:rPr>
      </w:pP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我部计划采购一套无人机反制设备，预算资金已到位，欢迎符合条件的供应商报名参加。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一、项目名称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：无人机反制设备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二、项目编号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：2020-LD31657-4003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三、项目概况：</w:t>
      </w:r>
    </w:p>
    <w:p w:rsidR="00966B35" w:rsidRPr="009223FD" w:rsidRDefault="00966B35" w:rsidP="00966B35">
      <w:pPr>
        <w:ind w:firstLine="640"/>
        <w:rPr>
          <w:rFonts w:ascii="仿宋_GB2312" w:eastAsia="仿宋_GB2312" w:hAnsi="黑体"/>
          <w:sz w:val="32"/>
          <w:szCs w:val="32"/>
        </w:rPr>
      </w:pPr>
      <w:r w:rsidRPr="009223FD">
        <w:rPr>
          <w:rFonts w:ascii="仿宋_GB2312" w:eastAsia="仿宋_GB2312" w:hAnsi="黑体" w:hint="eastAsia"/>
          <w:sz w:val="32"/>
          <w:szCs w:val="32"/>
        </w:rPr>
        <w:t>无人机反</w:t>
      </w:r>
      <w:proofErr w:type="gramStart"/>
      <w:r w:rsidRPr="009223FD">
        <w:rPr>
          <w:rFonts w:ascii="仿宋_GB2312" w:eastAsia="仿宋_GB2312" w:hAnsi="黑体" w:hint="eastAsia"/>
          <w:sz w:val="32"/>
          <w:szCs w:val="32"/>
        </w:rPr>
        <w:t>制设备</w:t>
      </w:r>
      <w:proofErr w:type="gramEnd"/>
      <w:r w:rsidRPr="009223FD">
        <w:rPr>
          <w:rFonts w:ascii="仿宋_GB2312" w:eastAsia="仿宋_GB2312" w:hAnsi="黑体" w:hint="eastAsia"/>
          <w:sz w:val="32"/>
          <w:szCs w:val="32"/>
        </w:rPr>
        <w:t>1套，</w:t>
      </w:r>
      <w:r w:rsidR="00C848DA" w:rsidRPr="009223FD">
        <w:rPr>
          <w:rFonts w:ascii="仿宋_GB2312" w:eastAsia="仿宋_GB2312" w:hAnsi="黑体" w:hint="eastAsia"/>
          <w:sz w:val="32"/>
          <w:szCs w:val="32"/>
        </w:rPr>
        <w:t>预算</w:t>
      </w:r>
      <w:r w:rsidRPr="009223FD">
        <w:rPr>
          <w:rFonts w:ascii="仿宋_GB2312" w:eastAsia="仿宋_GB2312" w:hAnsi="黑体" w:hint="eastAsia"/>
          <w:sz w:val="32"/>
          <w:szCs w:val="32"/>
        </w:rPr>
        <w:t>15万元。</w:t>
      </w:r>
    </w:p>
    <w:p w:rsidR="00966B35" w:rsidRPr="009223FD" w:rsidRDefault="00966B35" w:rsidP="009223FD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黑体" w:eastAsia="黑体" w:hAnsi="黑体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四、供应商资格条件：</w:t>
      </w:r>
    </w:p>
    <w:p w:rsidR="003D4845" w:rsidRDefault="003D4845" w:rsidP="003D4845">
      <w:pPr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1.营业执照具备无人机</w:t>
      </w:r>
      <w:r w:rsidR="00AB58F2">
        <w:rPr>
          <w:rFonts w:ascii="仿宋_GB2312" w:eastAsia="仿宋_GB2312" w:hAnsi="Helvetica" w:cs="Helvetica" w:hint="eastAsia"/>
          <w:sz w:val="32"/>
          <w:szCs w:val="32"/>
        </w:rPr>
        <w:t>或无人机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反</w:t>
      </w:r>
      <w:proofErr w:type="gramStart"/>
      <w:r w:rsidRPr="009223FD">
        <w:rPr>
          <w:rFonts w:ascii="仿宋_GB2312" w:eastAsia="仿宋_GB2312" w:hAnsi="Helvetica" w:cs="Helvetica" w:hint="eastAsia"/>
          <w:sz w:val="32"/>
          <w:szCs w:val="32"/>
        </w:rPr>
        <w:t>制设备</w:t>
      </w:r>
      <w:proofErr w:type="gramEnd"/>
      <w:r w:rsidRPr="009223FD">
        <w:rPr>
          <w:rFonts w:ascii="仿宋_GB2312" w:eastAsia="仿宋_GB2312" w:hAnsi="Helvetica" w:cs="Helvetica" w:hint="eastAsia"/>
          <w:sz w:val="32"/>
          <w:szCs w:val="32"/>
        </w:rPr>
        <w:t>生产、销售、代理资质；</w:t>
      </w:r>
    </w:p>
    <w:p w:rsidR="003D4845" w:rsidRDefault="00AB58F2" w:rsidP="003D4845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3D4845">
        <w:rPr>
          <w:rFonts w:ascii="仿宋_GB2312" w:eastAsia="仿宋_GB2312" w:hAnsi="宋体" w:hint="eastAsia"/>
          <w:sz w:val="32"/>
          <w:szCs w:val="32"/>
        </w:rPr>
        <w:t>.</w:t>
      </w:r>
      <w:r w:rsidR="003D4845" w:rsidRPr="002800D5">
        <w:rPr>
          <w:rFonts w:ascii="仿宋_GB2312" w:eastAsia="仿宋_GB2312" w:hAnsi="宋体" w:hint="eastAsia"/>
          <w:sz w:val="32"/>
          <w:szCs w:val="32"/>
        </w:rPr>
        <w:t>供应商</w:t>
      </w:r>
      <w:r>
        <w:rPr>
          <w:rFonts w:ascii="仿宋_GB2312" w:eastAsia="仿宋_GB2312" w:hAnsi="宋体" w:hint="eastAsia"/>
          <w:sz w:val="32"/>
          <w:szCs w:val="32"/>
        </w:rPr>
        <w:t>所投设备</w:t>
      </w:r>
      <w:r w:rsidR="003D4845" w:rsidRPr="002800D5">
        <w:rPr>
          <w:rFonts w:ascii="仿宋_GB2312" w:eastAsia="仿宋_GB2312" w:hAnsi="宋体" w:hint="eastAsia"/>
          <w:sz w:val="32"/>
          <w:szCs w:val="32"/>
        </w:rPr>
        <w:t>应具有</w:t>
      </w:r>
      <w:r w:rsidR="003D4845">
        <w:rPr>
          <w:rFonts w:ascii="仿宋_GB2312" w:eastAsia="仿宋_GB2312" w:hAnsi="宋体" w:hint="eastAsia"/>
          <w:sz w:val="32"/>
          <w:szCs w:val="32"/>
        </w:rPr>
        <w:t>生产</w:t>
      </w:r>
      <w:r>
        <w:rPr>
          <w:rFonts w:ascii="仿宋_GB2312" w:eastAsia="仿宋_GB2312" w:hAnsi="宋体" w:hint="eastAsia"/>
          <w:sz w:val="32"/>
          <w:szCs w:val="32"/>
        </w:rPr>
        <w:t>厂家</w:t>
      </w:r>
      <w:r w:rsidR="003D4845">
        <w:rPr>
          <w:rFonts w:ascii="仿宋_GB2312" w:eastAsia="仿宋_GB2312" w:hAnsi="宋体" w:hint="eastAsia"/>
          <w:sz w:val="32"/>
          <w:szCs w:val="32"/>
        </w:rPr>
        <w:t>对所投设备的销售</w:t>
      </w:r>
      <w:r w:rsidR="003D4845" w:rsidRPr="002800D5">
        <w:rPr>
          <w:rFonts w:ascii="仿宋_GB2312" w:eastAsia="仿宋_GB2312" w:hAnsi="宋体" w:hint="eastAsia"/>
          <w:sz w:val="32"/>
          <w:szCs w:val="32"/>
        </w:rPr>
        <w:t>授权书及质量保证书</w:t>
      </w:r>
      <w:r w:rsidR="003D4845">
        <w:rPr>
          <w:rFonts w:ascii="仿宋_GB2312" w:eastAsia="仿宋_GB2312" w:hAnsi="宋体" w:hint="eastAsia"/>
          <w:sz w:val="32"/>
          <w:szCs w:val="32"/>
        </w:rPr>
        <w:t>。</w:t>
      </w:r>
    </w:p>
    <w:p w:rsidR="003D4845" w:rsidRPr="009223FD" w:rsidRDefault="00AB58F2" w:rsidP="003D48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3</w:t>
      </w:r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.具有良好的商业信誉和健全的财务会计制度；</w:t>
      </w:r>
    </w:p>
    <w:p w:rsidR="003D4845" w:rsidRPr="009223FD" w:rsidRDefault="00AB58F2" w:rsidP="003D4845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 w:hAnsi="Helvetica" w:cs="Helvetica"/>
          <w:sz w:val="28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4</w:t>
      </w:r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.具有依法缴纳税收和社会保障资金的良好记录</w:t>
      </w:r>
      <w:r w:rsidR="003D4845" w:rsidRPr="009223FD">
        <w:rPr>
          <w:rFonts w:ascii="楷体_GB2312" w:eastAsia="楷体_GB2312" w:hAnsi="Helvetica" w:cs="Helvetica" w:hint="eastAsia"/>
          <w:sz w:val="28"/>
          <w:szCs w:val="32"/>
        </w:rPr>
        <w:t>；</w:t>
      </w:r>
    </w:p>
    <w:p w:rsidR="003D4845" w:rsidRPr="009223FD" w:rsidRDefault="00AB58F2" w:rsidP="003D48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5</w:t>
      </w:r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.近3年来无重大违法违规行为；</w:t>
      </w:r>
    </w:p>
    <w:p w:rsidR="003D4845" w:rsidRDefault="00AB58F2" w:rsidP="003D48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6</w:t>
      </w:r>
      <w:r w:rsidR="003D4845">
        <w:rPr>
          <w:rFonts w:ascii="仿宋_GB2312" w:eastAsia="仿宋_GB2312" w:hAnsi="Helvetica" w:cs="Helvetica" w:hint="eastAsia"/>
          <w:sz w:val="32"/>
          <w:szCs w:val="32"/>
        </w:rPr>
        <w:t>.所投设备须为国产设备、国内品牌；</w:t>
      </w:r>
    </w:p>
    <w:p w:rsidR="003D4845" w:rsidRPr="009223FD" w:rsidRDefault="00AB58F2" w:rsidP="003D48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7</w:t>
      </w:r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.</w:t>
      </w:r>
      <w:proofErr w:type="gramStart"/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非外资</w:t>
      </w:r>
      <w:proofErr w:type="gramEnd"/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独资或外资控股企业；</w:t>
      </w:r>
    </w:p>
    <w:p w:rsidR="003D4845" w:rsidRPr="009223FD" w:rsidRDefault="00AB58F2" w:rsidP="003D48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8</w:t>
      </w:r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.单位负责人为同一人或者存在直接控股、管理关系的不同供应商，不得同时参加同一包的采购活动。生产型企业生产场地为同一地址的，销售型企业之间股东有关联的，一律视为有直接控股、管理关系</w:t>
      </w:r>
      <w:r w:rsidR="003D4845" w:rsidRPr="009223FD">
        <w:rPr>
          <w:rFonts w:ascii="楷体_GB2312" w:eastAsia="楷体_GB2312" w:hAnsi="Helvetica" w:cs="Helvetica" w:hint="eastAsia"/>
          <w:sz w:val="28"/>
          <w:szCs w:val="32"/>
        </w:rPr>
        <w:t>；</w:t>
      </w:r>
    </w:p>
    <w:p w:rsidR="003D4845" w:rsidRPr="009223FD" w:rsidRDefault="00AB58F2" w:rsidP="003D48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Helvetica" w:cs="Helvetica"/>
          <w:sz w:val="32"/>
          <w:szCs w:val="32"/>
        </w:rPr>
      </w:pPr>
      <w:bookmarkStart w:id="1" w:name="OLE_LINK36"/>
      <w:bookmarkEnd w:id="1"/>
      <w:r>
        <w:rPr>
          <w:rFonts w:ascii="仿宋_GB2312" w:eastAsia="仿宋_GB2312" w:hAnsi="Helvetica" w:cs="Helvetica" w:hint="eastAsia"/>
          <w:sz w:val="32"/>
          <w:szCs w:val="32"/>
        </w:rPr>
        <w:t>9</w:t>
      </w:r>
      <w:r w:rsidR="003D4845" w:rsidRPr="009223FD">
        <w:rPr>
          <w:rFonts w:ascii="仿宋_GB2312" w:eastAsia="仿宋_GB2312" w:hAnsi="Helvetica" w:cs="Helvetica" w:hint="eastAsia"/>
          <w:sz w:val="32"/>
          <w:szCs w:val="32"/>
        </w:rPr>
        <w:t>.本项目不接受联合体报价。</w:t>
      </w:r>
    </w:p>
    <w:p w:rsidR="00966B35" w:rsidRPr="009223FD" w:rsidRDefault="00966B35" w:rsidP="009223FD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黑体" w:eastAsia="黑体" w:hAnsi="黑体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六、报名及询价文件发售时间、地点、方式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lastRenderedPageBreak/>
        <w:t>（一）报名时间：2020年4月2</w:t>
      </w:r>
      <w:r w:rsidR="00AB58F2">
        <w:rPr>
          <w:rFonts w:ascii="仿宋_GB2312" w:eastAsia="仿宋_GB2312" w:hAnsi="Helvetica" w:cs="Helvetica" w:hint="eastAsia"/>
          <w:sz w:val="32"/>
          <w:szCs w:val="32"/>
        </w:rPr>
        <w:t>7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日至</w:t>
      </w:r>
      <w:r w:rsidR="00AB58F2">
        <w:rPr>
          <w:rFonts w:ascii="仿宋_GB2312" w:eastAsia="仿宋_GB2312" w:hAnsi="Helvetica" w:cs="Helvetica" w:hint="eastAsia"/>
          <w:sz w:val="32"/>
          <w:szCs w:val="32"/>
        </w:rPr>
        <w:t>5月2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日</w:t>
      </w:r>
    </w:p>
    <w:p w:rsidR="00AB58F2" w:rsidRPr="009223FD" w:rsidRDefault="00966B35" w:rsidP="00AB58F2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（二）发售时间：2020年4月2</w:t>
      </w:r>
      <w:r w:rsidR="00AB58F2">
        <w:rPr>
          <w:rFonts w:ascii="仿宋_GB2312" w:eastAsia="仿宋_GB2312" w:hAnsi="Helvetica" w:cs="Helvetica" w:hint="eastAsia"/>
          <w:sz w:val="32"/>
          <w:szCs w:val="32"/>
        </w:rPr>
        <w:t>7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日至</w:t>
      </w:r>
      <w:r w:rsidR="00AB58F2">
        <w:rPr>
          <w:rFonts w:ascii="仿宋_GB2312" w:eastAsia="仿宋_GB2312" w:hAnsi="Helvetica" w:cs="Helvetica" w:hint="eastAsia"/>
          <w:sz w:val="32"/>
          <w:szCs w:val="32"/>
        </w:rPr>
        <w:t>5月</w:t>
      </w:r>
      <w:r w:rsidR="00AB58F2">
        <w:rPr>
          <w:rFonts w:ascii="仿宋_GB2312" w:eastAsia="仿宋_GB2312" w:hAnsi="Helvetica" w:cs="Helvetica" w:hint="eastAsia"/>
          <w:sz w:val="32"/>
          <w:szCs w:val="32"/>
        </w:rPr>
        <w:t>2</w:t>
      </w:r>
      <w:r w:rsidR="00AB58F2" w:rsidRPr="009223FD">
        <w:rPr>
          <w:rFonts w:ascii="仿宋_GB2312" w:eastAsia="仿宋_GB2312" w:hAnsi="Helvetica" w:cs="Helvetica" w:hint="eastAsia"/>
          <w:sz w:val="32"/>
          <w:szCs w:val="32"/>
        </w:rPr>
        <w:t>日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（三）发售地点：浙江省湖州市吴兴区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（四）发售方式：询价文件以电子版形式免费发售。获取询价文件时需将以下材料扫描成电子版</w:t>
      </w:r>
      <w:r w:rsidRPr="009223FD">
        <w:rPr>
          <w:rFonts w:ascii="楷体_GB2312" w:eastAsia="楷体_GB2312" w:hAnsi="Helvetica" w:cs="Helvetica" w:hint="eastAsia"/>
          <w:sz w:val="28"/>
          <w:szCs w:val="32"/>
        </w:rPr>
        <w:t>（须为PDF格式，彩色扫描，每页加盖公章）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，</w:t>
      </w:r>
      <w:r w:rsidR="00A44C62">
        <w:rPr>
          <w:rFonts w:ascii="仿宋_GB2312" w:eastAsia="仿宋_GB2312" w:hAnsi="Helvetica" w:cs="Helvetica" w:hint="eastAsia"/>
          <w:sz w:val="32"/>
          <w:szCs w:val="32"/>
        </w:rPr>
        <w:t>文件名为“企业名称+报名材料”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压缩后发送到邮箱：598660541@qq.com。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楷体_GB2312" w:eastAsia="楷体_GB2312" w:hAnsi="Helvetica" w:cs="Helvetica"/>
          <w:sz w:val="28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1.营业执照、组织机构代码证、税务登记证</w:t>
      </w:r>
      <w:r w:rsidRPr="009223FD">
        <w:rPr>
          <w:rFonts w:ascii="楷体_GB2312" w:eastAsia="楷体_GB2312" w:hAnsi="Helvetica" w:cs="Helvetica" w:hint="eastAsia"/>
          <w:sz w:val="28"/>
          <w:szCs w:val="32"/>
        </w:rPr>
        <w:t>（三证合一的只需提供营业执照）；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2.银行开户许可证；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3.法定代表人授权书及身份证复印件</w:t>
      </w:r>
      <w:r w:rsidRPr="009223FD">
        <w:rPr>
          <w:rFonts w:ascii="楷体_GB2312" w:eastAsia="楷体_GB2312" w:hAnsi="Helvetica" w:cs="Helvetica" w:hint="eastAsia"/>
          <w:sz w:val="28"/>
          <w:szCs w:val="32"/>
        </w:rPr>
        <w:t>（含法定代表人和被授权人身份证复印件，授权人联系电话、邮箱，授权人2019年6月至2020年3月连续社保缴纳证明）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；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4.非外资企业或外资控股企业书面声明及</w:t>
      </w:r>
      <w:r w:rsidRPr="009223FD">
        <w:rPr>
          <w:rFonts w:ascii="仿宋_GB2312" w:eastAsia="仿宋_GB2312" w:hAnsi="黑体" w:hint="eastAsia"/>
          <w:sz w:val="32"/>
          <w:szCs w:val="32"/>
        </w:rPr>
        <w:t>主要股东或出资人信息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；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5.近3年来无重大违法违规记录声明。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黑体" w:eastAsia="黑体" w:hAnsi="黑体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六、投标文件递交时间、地点及方式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1.投标文件递交截止时间：2020年</w:t>
      </w:r>
      <w:r w:rsidR="00C848DA" w:rsidRPr="009223FD">
        <w:rPr>
          <w:rFonts w:ascii="仿宋_GB2312" w:eastAsia="仿宋_GB2312" w:hAnsi="Helvetica" w:cs="Helvetica" w:hint="eastAsia"/>
          <w:sz w:val="32"/>
          <w:szCs w:val="32"/>
        </w:rPr>
        <w:t>5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月</w:t>
      </w:r>
      <w:r w:rsidR="003D4845">
        <w:rPr>
          <w:rFonts w:ascii="仿宋_GB2312" w:eastAsia="仿宋_GB2312" w:hAnsi="Helvetica" w:cs="Helvetica" w:hint="eastAsia"/>
          <w:sz w:val="32"/>
          <w:szCs w:val="32"/>
        </w:rPr>
        <w:t>9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日上午9时00分。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2.投标文件递交方式及地点：电子版PDF文件加密压缩后提报至采购人邮箱。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黑体" w:eastAsia="黑体" w:hAnsi="黑体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七、开标时间及方式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1.开标时间：</w:t>
      </w:r>
      <w:r w:rsidR="00C848DA" w:rsidRPr="009223FD">
        <w:rPr>
          <w:rFonts w:ascii="仿宋_GB2312" w:eastAsia="仿宋_GB2312" w:hAnsi="Helvetica" w:cs="Helvetica" w:hint="eastAsia"/>
          <w:sz w:val="32"/>
          <w:szCs w:val="32"/>
        </w:rPr>
        <w:t>5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月</w:t>
      </w:r>
      <w:r w:rsidR="003D4845">
        <w:rPr>
          <w:rFonts w:ascii="仿宋_GB2312" w:eastAsia="仿宋_GB2312" w:hAnsi="Helvetica" w:cs="Helvetica" w:hint="eastAsia"/>
          <w:sz w:val="32"/>
          <w:szCs w:val="32"/>
        </w:rPr>
        <w:t>9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日上午9时00分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2.开标方式：投标人无须到现场，采取电子评审的方式组织。</w:t>
      </w:r>
    </w:p>
    <w:p w:rsidR="00966B35" w:rsidRPr="009223FD" w:rsidRDefault="00966B35" w:rsidP="00966B35">
      <w:pPr>
        <w:widowControl/>
        <w:shd w:val="clear" w:color="auto" w:fill="FFFFFF"/>
        <w:spacing w:line="480" w:lineRule="exact"/>
        <w:ind w:firstLine="462"/>
        <w:jc w:val="left"/>
        <w:rPr>
          <w:rFonts w:ascii="黑体" w:eastAsia="黑体" w:hAnsi="黑体" w:cs="Helvetica"/>
          <w:sz w:val="32"/>
          <w:szCs w:val="32"/>
        </w:rPr>
      </w:pPr>
      <w:r w:rsidRPr="009223FD">
        <w:rPr>
          <w:rFonts w:ascii="黑体" w:eastAsia="黑体" w:hAnsi="黑体" w:cs="Helvetica" w:hint="eastAsia"/>
          <w:sz w:val="32"/>
          <w:szCs w:val="32"/>
        </w:rPr>
        <w:t>八、联系方式</w:t>
      </w:r>
      <w:bookmarkStart w:id="2" w:name="_Toc32235"/>
      <w:bookmarkStart w:id="3" w:name="_Toc19317"/>
      <w:bookmarkEnd w:id="2"/>
      <w:bookmarkEnd w:id="3"/>
    </w:p>
    <w:p w:rsidR="00966B35" w:rsidRPr="009223FD" w:rsidRDefault="00966B35" w:rsidP="003D484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bookmarkStart w:id="4" w:name="_Toc9292"/>
      <w:bookmarkStart w:id="5" w:name="_Toc21060"/>
      <w:bookmarkEnd w:id="4"/>
      <w:bookmarkEnd w:id="5"/>
      <w:r w:rsidRPr="009223FD">
        <w:rPr>
          <w:rFonts w:ascii="宋体" w:hAnsi="宋体" w:hint="eastAsia"/>
          <w:sz w:val="28"/>
          <w:szCs w:val="28"/>
        </w:rPr>
        <w:t xml:space="preserve">联 系 </w:t>
      </w:r>
      <w:r w:rsidR="00A56D77">
        <w:rPr>
          <w:rFonts w:ascii="宋体" w:hAnsi="宋体" w:hint="eastAsia"/>
          <w:sz w:val="28"/>
          <w:szCs w:val="28"/>
        </w:rPr>
        <w:t>人：于先生</w:t>
      </w:r>
      <w:r w:rsidRPr="009223FD">
        <w:rPr>
          <w:rFonts w:ascii="宋体" w:hAnsi="宋体" w:hint="eastAsia"/>
          <w:sz w:val="28"/>
          <w:szCs w:val="28"/>
        </w:rPr>
        <w:t xml:space="preserve">  电话：15657296508  </w:t>
      </w:r>
    </w:p>
    <w:p w:rsidR="00966B35" w:rsidRPr="009223FD" w:rsidRDefault="00966B35" w:rsidP="003D4845">
      <w:pPr>
        <w:pStyle w:val="a5"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223FD">
        <w:rPr>
          <w:rFonts w:ascii="宋体" w:hAnsi="宋体" w:hint="eastAsia"/>
          <w:sz w:val="28"/>
          <w:szCs w:val="28"/>
        </w:rPr>
        <w:t>地    址：浙江省湖州市吴兴区</w:t>
      </w:r>
    </w:p>
    <w:p w:rsidR="00966B35" w:rsidRPr="009223FD" w:rsidRDefault="00966B35" w:rsidP="003D4845">
      <w:pPr>
        <w:pStyle w:val="a5"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proofErr w:type="gramStart"/>
      <w:r w:rsidRPr="009223FD">
        <w:rPr>
          <w:rFonts w:ascii="宋体" w:hAnsi="宋体" w:hint="eastAsia"/>
          <w:sz w:val="28"/>
          <w:szCs w:val="28"/>
        </w:rPr>
        <w:lastRenderedPageBreak/>
        <w:t>邮</w:t>
      </w:r>
      <w:proofErr w:type="gramEnd"/>
      <w:r w:rsidRPr="009223FD">
        <w:rPr>
          <w:rFonts w:ascii="宋体" w:hAnsi="宋体" w:hint="eastAsia"/>
          <w:sz w:val="28"/>
          <w:szCs w:val="28"/>
        </w:rPr>
        <w:t xml:space="preserve">    箱：598660541@qq.com</w:t>
      </w:r>
    </w:p>
    <w:p w:rsidR="00966B35" w:rsidRDefault="00966B35" w:rsidP="003D4845">
      <w:pPr>
        <w:widowControl/>
        <w:shd w:val="clear" w:color="auto" w:fill="FFFFFF"/>
        <w:spacing w:line="480" w:lineRule="exact"/>
        <w:ind w:firstLineChars="1700" w:firstLine="5440"/>
        <w:jc w:val="left"/>
        <w:rPr>
          <w:rFonts w:ascii="仿宋_GB2312" w:eastAsia="仿宋_GB2312" w:hAnsi="Helvetica" w:cs="Helvetica"/>
          <w:sz w:val="32"/>
          <w:szCs w:val="32"/>
        </w:rPr>
      </w:pPr>
    </w:p>
    <w:p w:rsidR="00A56D77" w:rsidRPr="009223FD" w:rsidRDefault="00A56D77" w:rsidP="003D4845">
      <w:pPr>
        <w:widowControl/>
        <w:shd w:val="clear" w:color="auto" w:fill="FFFFFF"/>
        <w:spacing w:line="480" w:lineRule="exact"/>
        <w:ind w:firstLineChars="1700" w:firstLine="5440"/>
        <w:jc w:val="left"/>
        <w:rPr>
          <w:rFonts w:ascii="仿宋_GB2312" w:eastAsia="仿宋_GB2312" w:hAnsi="Helvetica" w:cs="Helvetica"/>
          <w:sz w:val="32"/>
          <w:szCs w:val="32"/>
        </w:rPr>
      </w:pPr>
    </w:p>
    <w:p w:rsidR="00966B35" w:rsidRPr="009223FD" w:rsidRDefault="00966B35" w:rsidP="003D4845">
      <w:pPr>
        <w:widowControl/>
        <w:shd w:val="clear" w:color="auto" w:fill="FFFFFF"/>
        <w:spacing w:line="480" w:lineRule="exact"/>
        <w:ind w:firstLineChars="1700" w:firstLine="5440"/>
        <w:jc w:val="left"/>
        <w:rPr>
          <w:rFonts w:ascii="仿宋_GB2312" w:eastAsia="仿宋_GB2312" w:hAnsi="Helvetica" w:cs="Helvetica"/>
          <w:sz w:val="32"/>
          <w:szCs w:val="32"/>
        </w:rPr>
      </w:pPr>
    </w:p>
    <w:p w:rsidR="00966B35" w:rsidRPr="009223FD" w:rsidRDefault="00966B35" w:rsidP="009223FD">
      <w:pPr>
        <w:widowControl/>
        <w:shd w:val="clear" w:color="auto" w:fill="FFFFFF"/>
        <w:spacing w:line="480" w:lineRule="exact"/>
        <w:ind w:firstLineChars="1700" w:firstLine="5440"/>
        <w:jc w:val="left"/>
        <w:rPr>
          <w:rFonts w:ascii="仿宋_GB2312" w:eastAsia="仿宋_GB2312" w:hAnsi="Helvetica" w:cs="Helvetica"/>
          <w:sz w:val="32"/>
          <w:szCs w:val="32"/>
        </w:rPr>
      </w:pPr>
      <w:r w:rsidRPr="009223FD">
        <w:rPr>
          <w:rFonts w:ascii="仿宋_GB2312" w:eastAsia="仿宋_GB2312" w:hAnsi="Helvetica" w:cs="Helvetica" w:hint="eastAsia"/>
          <w:sz w:val="32"/>
          <w:szCs w:val="32"/>
        </w:rPr>
        <w:t>2020年4月</w:t>
      </w:r>
      <w:r w:rsidR="00C848DA" w:rsidRPr="009223FD">
        <w:rPr>
          <w:rFonts w:ascii="仿宋_GB2312" w:eastAsia="仿宋_GB2312" w:hAnsi="Helvetica" w:cs="Helvetica" w:hint="eastAsia"/>
          <w:sz w:val="32"/>
          <w:szCs w:val="32"/>
        </w:rPr>
        <w:t>2</w:t>
      </w:r>
      <w:r w:rsidR="00AB58F2">
        <w:rPr>
          <w:rFonts w:ascii="仿宋_GB2312" w:eastAsia="仿宋_GB2312" w:hAnsi="Helvetica" w:cs="Helvetica" w:hint="eastAsia"/>
          <w:sz w:val="32"/>
          <w:szCs w:val="32"/>
        </w:rPr>
        <w:t>7</w:t>
      </w:r>
      <w:r w:rsidRPr="009223FD">
        <w:rPr>
          <w:rFonts w:ascii="仿宋_GB2312" w:eastAsia="仿宋_GB2312" w:hAnsi="Helvetica" w:cs="Helvetica" w:hint="eastAsia"/>
          <w:sz w:val="32"/>
          <w:szCs w:val="32"/>
        </w:rPr>
        <w:t>日</w:t>
      </w:r>
    </w:p>
    <w:p w:rsidR="00A74E6B" w:rsidRDefault="00A74E6B">
      <w:bookmarkStart w:id="6" w:name="_GoBack"/>
      <w:bookmarkEnd w:id="6"/>
    </w:p>
    <w:sectPr w:rsidR="00A7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85" w:rsidRDefault="001C0885" w:rsidP="00966B35">
      <w:r>
        <w:separator/>
      </w:r>
    </w:p>
  </w:endnote>
  <w:endnote w:type="continuationSeparator" w:id="0">
    <w:p w:rsidR="001C0885" w:rsidRDefault="001C0885" w:rsidP="0096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85" w:rsidRDefault="001C0885" w:rsidP="00966B35">
      <w:r>
        <w:separator/>
      </w:r>
    </w:p>
  </w:footnote>
  <w:footnote w:type="continuationSeparator" w:id="0">
    <w:p w:rsidR="001C0885" w:rsidRDefault="001C0885" w:rsidP="0096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4"/>
    <w:rsid w:val="00134657"/>
    <w:rsid w:val="001C0885"/>
    <w:rsid w:val="001D1352"/>
    <w:rsid w:val="002D2F96"/>
    <w:rsid w:val="003D4845"/>
    <w:rsid w:val="005E1034"/>
    <w:rsid w:val="006D513A"/>
    <w:rsid w:val="008B223F"/>
    <w:rsid w:val="009223FD"/>
    <w:rsid w:val="00966B35"/>
    <w:rsid w:val="00A44C62"/>
    <w:rsid w:val="00A56D77"/>
    <w:rsid w:val="00A74E6B"/>
    <w:rsid w:val="00A92D62"/>
    <w:rsid w:val="00AB58F2"/>
    <w:rsid w:val="00C848DA"/>
    <w:rsid w:val="00D52CE6"/>
    <w:rsid w:val="00F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5"/>
    <w:pPr>
      <w:widowControl w:val="0"/>
      <w:jc w:val="both"/>
    </w:pPr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B35"/>
    <w:rPr>
      <w:sz w:val="18"/>
      <w:szCs w:val="18"/>
    </w:rPr>
  </w:style>
  <w:style w:type="paragraph" w:styleId="a5">
    <w:name w:val="Body Text Indent"/>
    <w:basedOn w:val="a"/>
    <w:link w:val="Char1"/>
    <w:rsid w:val="00966B35"/>
    <w:pPr>
      <w:ind w:firstLine="555"/>
    </w:pPr>
  </w:style>
  <w:style w:type="character" w:customStyle="1" w:styleId="Char1">
    <w:name w:val="正文文本缩进 Char"/>
    <w:basedOn w:val="a0"/>
    <w:link w:val="a5"/>
    <w:rsid w:val="00966B35"/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35"/>
    <w:pPr>
      <w:widowControl w:val="0"/>
      <w:jc w:val="both"/>
    </w:pPr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B35"/>
    <w:rPr>
      <w:sz w:val="18"/>
      <w:szCs w:val="18"/>
    </w:rPr>
  </w:style>
  <w:style w:type="paragraph" w:styleId="a5">
    <w:name w:val="Body Text Indent"/>
    <w:basedOn w:val="a"/>
    <w:link w:val="Char1"/>
    <w:rsid w:val="00966B35"/>
    <w:pPr>
      <w:ind w:firstLine="555"/>
    </w:pPr>
  </w:style>
  <w:style w:type="character" w:customStyle="1" w:styleId="Char1">
    <w:name w:val="正文文本缩进 Char"/>
    <w:basedOn w:val="a0"/>
    <w:link w:val="a5"/>
    <w:rsid w:val="00966B35"/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2020-04-23T13:45:00Z</dcterms:created>
  <dcterms:modified xsi:type="dcterms:W3CDTF">2020-04-26T11:44:00Z</dcterms:modified>
</cp:coreProperties>
</file>