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版本号：N513328202500006020250619002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装备购置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N5133282025000060</w:t>
      </w:r>
    </w:p>
    <w:p>
      <w:pPr>
        <w:pStyle w:val="null3"/>
        <w:jc w:val="left"/>
        <w:outlineLvl w:val="2"/>
      </w:pPr>
      <w:r>
        <w:rPr>
          <w:rFonts w:ascii="仿宋_GB2312" w:hAnsi="仿宋_GB2312" w:cs="仿宋_GB2312" w:eastAsia="仿宋_GB2312"/>
          <w:sz w:val="28"/>
          <w:b/>
        </w:rPr>
        <w:t>甘孜县公安局</w:t>
      </w:r>
    </w:p>
    <w:p>
      <w:pPr>
        <w:pStyle w:val="null3"/>
        <w:jc w:val="center"/>
        <w:outlineLvl w:val="2"/>
      </w:pPr>
      <w:r>
        <w:rPr>
          <w:rFonts w:ascii="仿宋_GB2312" w:hAnsi="仿宋_GB2312" w:cs="仿宋_GB2312" w:eastAsia="仿宋_GB2312"/>
          <w:sz w:val="28"/>
          <w:b/>
        </w:rPr>
        <w:t>四川顺泰捷工程项目管理有限责任公司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四川顺泰捷工程项目管理有限责任公司</w:t>
      </w:r>
      <w:r>
        <w:rPr>
          <w:rFonts w:ascii="仿宋_GB2312" w:hAnsi="仿宋_GB2312" w:cs="仿宋_GB2312" w:eastAsia="仿宋_GB2312"/>
        </w:rPr>
        <w:t xml:space="preserve"> （以下简称“代理机构”）受 </w:t>
      </w:r>
      <w:r>
        <w:rPr>
          <w:rFonts w:ascii="仿宋_GB2312" w:hAnsi="仿宋_GB2312" w:cs="仿宋_GB2312" w:eastAsia="仿宋_GB2312"/>
        </w:rPr>
        <w:t>甘孜县公安局</w:t>
      </w:r>
      <w:r>
        <w:rPr>
          <w:rFonts w:ascii="仿宋_GB2312" w:hAnsi="仿宋_GB2312" w:cs="仿宋_GB2312" w:eastAsia="仿宋_GB2312"/>
        </w:rPr>
        <w:t xml:space="preserve"> 委托，拟对 </w:t>
      </w:r>
      <w:r>
        <w:rPr>
          <w:rFonts w:ascii="仿宋_GB2312" w:hAnsi="仿宋_GB2312" w:cs="仿宋_GB2312" w:eastAsia="仿宋_GB2312"/>
        </w:rPr>
        <w:t>装备购置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甘孜藏族自治州甘孜县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N5133282025000060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装备购置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采购一批货物满足公安工作需要。</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甘孜县公安局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格达弦子西路4号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0836-7523561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四川顺泰捷工程项目管理有限责任公司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四川省阿坝藏族羌族自治州茂县凤仪镇宗渠村三组老街20号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623200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毕老师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15756346062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采购包1：1,059,060.00元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代理服务费收费标准：参照2002年10月15日国家计委印发的《招标代理服务收费管理暂行办法》(计价格[2002]1980号)和2003年9月15日《国家发展改革委办公厅关于招标代理服务收费有关问题的通知》(发改办价格 [2003]857号)规定收取。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甘孜县公安局</w:t>
      </w:r>
      <w:r>
        <w:rPr>
          <w:rFonts w:ascii="仿宋_GB2312" w:hAnsi="仿宋_GB2312" w:cs="仿宋_GB2312" w:eastAsia="仿宋_GB2312"/>
        </w:rPr>
        <w:t xml:space="preserve"> 和 </w:t>
      </w:r>
      <w:r>
        <w:rPr>
          <w:rFonts w:ascii="仿宋_GB2312" w:hAnsi="仿宋_GB2312" w:cs="仿宋_GB2312" w:eastAsia="仿宋_GB2312"/>
        </w:rPr>
        <w:t>四川顺泰捷工程项目管理有限责任公司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甘孜县公安局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四川顺泰捷工程项目管理有限责任公司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 完成设备采购、安装与调试等工作</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要求、中标人的投标文件及承诺、签订的合同、国家及行业相关规范标准进行技术条款逐条验收；如出现未在招标文件中明确规定的，以行业相关标准为准。验收时如发现所交付的货物有短装、次品、损坏或其它不符合标准及合同约定之情形者，采购人做出详尽的现场记录，或由双方签署备忘录，此现场记录或备忘录可用作补充、缺失和更换的有效证据，由此产生的时间延误与有关费用由中标方承担，验收期限相应顺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按招标文件要求、中标人的投标文件及承诺、签订的合同、国家及行业相关规范标准进行商务条款逐条验收；如出现未在采购文件中明确规定的，以行业相关标准为准。</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符合国家、行业标准、四川省地方标准规定的验收标准。严格按照《财政部关于进一步加强政府采购需求和履约验收管理的指导意见》（财库〔2016〕205号）的要求组织验收。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验收相关事宜及法律责任：如出现中标人提供虚假材料谋取中标或达不到采购要求的，采购人有权拒绝验收，并按《中华人民共和国民法典》追究其相关法律责任。</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甘孜县公安局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四川顺泰捷工程项目管理有限责任公司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四川顺泰捷工程项目管理有限责任公司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联系人：毕老师</w:t>
      </w:r>
    </w:p>
    <w:p>
      <w:pPr>
        <w:pStyle w:val="null3"/>
        <w:jc w:val="left"/>
      </w:pPr>
      <w:r>
        <w:rPr>
          <w:rFonts w:ascii="仿宋_GB2312" w:hAnsi="仿宋_GB2312" w:cs="仿宋_GB2312" w:eastAsia="仿宋_GB2312"/>
        </w:rPr>
        <w:t>联系电话：13880567781</w:t>
      </w:r>
    </w:p>
    <w:p>
      <w:pPr>
        <w:pStyle w:val="null3"/>
        <w:jc w:val="left"/>
      </w:pPr>
      <w:r>
        <w:rPr>
          <w:rFonts w:ascii="仿宋_GB2312" w:hAnsi="仿宋_GB2312" w:cs="仿宋_GB2312" w:eastAsia="仿宋_GB2312"/>
        </w:rPr>
        <w:t>地址：四川省成都市金牛区蜀西路52号4栋15楼</w:t>
      </w:r>
    </w:p>
    <w:p>
      <w:pPr>
        <w:pStyle w:val="null3"/>
        <w:jc w:val="left"/>
      </w:pPr>
      <w:r>
        <w:rPr>
          <w:rFonts w:ascii="仿宋_GB2312" w:hAnsi="仿宋_GB2312" w:cs="仿宋_GB2312" w:eastAsia="仿宋_GB2312"/>
        </w:rPr>
        <w:t>邮编：610036</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1,059,060.00</w:t>
      </w:r>
    </w:p>
    <w:p>
      <w:pPr>
        <w:pStyle w:val="null3"/>
        <w:jc w:val="left"/>
      </w:pPr>
      <w:r>
        <w:rPr>
          <w:rFonts w:ascii="仿宋_GB2312" w:hAnsi="仿宋_GB2312" w:cs="仿宋_GB2312" w:eastAsia="仿宋_GB2312"/>
        </w:rPr>
        <w:t>采购包最高限价（元）: 1,059,060.00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自动值守机巢</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235,000.00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自动值守无人机</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154,995.00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喊话器</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39,995.00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智能电池</w:t>
            </w:r>
          </w:p>
        </w:tc>
        <w:tc>
          <w:tcPr>
            <w:tcW w:type="dxa" w:w="821"/>
          </w:tcPr>
          <w:p>
            <w:pPr>
              <w:pStyle w:val="null3"/>
              <w:jc w:val="right"/>
            </w:pPr>
            <w:r>
              <w:rPr>
                <w:rFonts w:ascii="仿宋_GB2312" w:hAnsi="仿宋_GB2312" w:cs="仿宋_GB2312" w:eastAsia="仿宋_GB2312"/>
              </w:rPr>
              <w:t>5.00（块）</w:t>
            </w:r>
          </w:p>
        </w:tc>
        <w:tc>
          <w:tcPr>
            <w:tcW w:type="dxa" w:w="821"/>
          </w:tcPr>
          <w:p>
            <w:pPr>
              <w:pStyle w:val="null3"/>
              <w:jc w:val="right"/>
            </w:pPr>
            <w:r>
              <w:rPr>
                <w:rFonts w:ascii="仿宋_GB2312" w:hAnsi="仿宋_GB2312" w:cs="仿宋_GB2312" w:eastAsia="仿宋_GB2312"/>
              </w:rPr>
              <w:t>9,995.00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4G模块</w:t>
            </w:r>
          </w:p>
        </w:tc>
        <w:tc>
          <w:tcPr>
            <w:tcW w:type="dxa" w:w="821"/>
          </w:tcPr>
          <w:p>
            <w:pPr>
              <w:pStyle w:val="null3"/>
              <w:jc w:val="right"/>
            </w:pPr>
            <w:r>
              <w:rPr>
                <w:rFonts w:ascii="仿宋_GB2312" w:hAnsi="仿宋_GB2312" w:cs="仿宋_GB2312" w:eastAsia="仿宋_GB2312"/>
              </w:rPr>
              <w:t>5.00（套）</w:t>
            </w:r>
          </w:p>
        </w:tc>
        <w:tc>
          <w:tcPr>
            <w:tcW w:type="dxa" w:w="821"/>
          </w:tcPr>
          <w:p>
            <w:pPr>
              <w:pStyle w:val="null3"/>
              <w:jc w:val="right"/>
            </w:pPr>
            <w:r>
              <w:rPr>
                <w:rFonts w:ascii="仿宋_GB2312" w:hAnsi="仿宋_GB2312" w:cs="仿宋_GB2312" w:eastAsia="仿宋_GB2312"/>
              </w:rPr>
              <w:t>3,995.00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场地勘测+安装部署</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49,000.00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设备巡检+设备保养</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70,000.00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无人机平台</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32,200.00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无人机保险</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55,000.00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电子投放器</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21,102.00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机载喊话器</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15,999.00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多功能脚架灯</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机载抛投</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5,199.00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运载机</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141,998.00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吊运系统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A02430900 无人机</w:t>
            </w:r>
          </w:p>
        </w:tc>
        <w:tc>
          <w:tcPr>
            <w:tcW w:type="dxa" w:w="821"/>
          </w:tcPr>
          <w:p>
            <w:pPr>
              <w:pStyle w:val="null3"/>
              <w:jc w:val="left"/>
            </w:pPr>
            <w:r>
              <w:rPr>
                <w:rFonts w:ascii="仿宋_GB2312" w:hAnsi="仿宋_GB2312" w:cs="仿宋_GB2312" w:eastAsia="仿宋_GB2312"/>
              </w:rPr>
              <w:t>无人机反制枪</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216,382.00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自动值守机巢</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235,000.00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自动值守无人机</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154,995.00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喊话器</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39,995.00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智能电池</w:t>
            </w:r>
          </w:p>
        </w:tc>
        <w:tc>
          <w:tcPr>
            <w:tcW w:type="dxa" w:w="1138"/>
          </w:tcPr>
          <w:p>
            <w:pPr>
              <w:pStyle w:val="null3"/>
              <w:jc w:val="center"/>
            </w:pPr>
            <w:r>
              <w:rPr>
                <w:rFonts w:ascii="仿宋_GB2312" w:hAnsi="仿宋_GB2312" w:cs="仿宋_GB2312" w:eastAsia="仿宋_GB2312"/>
              </w:rPr>
              <w:t>5.00（块）</w:t>
            </w:r>
          </w:p>
        </w:tc>
        <w:tc>
          <w:tcPr>
            <w:tcW w:type="dxa" w:w="1365"/>
          </w:tcPr>
          <w:p>
            <w:pPr>
              <w:pStyle w:val="null3"/>
              <w:jc w:val="center"/>
            </w:pPr>
            <w:r>
              <w:rPr>
                <w:rFonts w:ascii="仿宋_GB2312" w:hAnsi="仿宋_GB2312" w:cs="仿宋_GB2312" w:eastAsia="仿宋_GB2312"/>
              </w:rPr>
              <w:t>9,995.00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4G模块</w:t>
            </w:r>
          </w:p>
        </w:tc>
        <w:tc>
          <w:tcPr>
            <w:tcW w:type="dxa" w:w="1138"/>
          </w:tcPr>
          <w:p>
            <w:pPr>
              <w:pStyle w:val="null3"/>
              <w:jc w:val="center"/>
            </w:pPr>
            <w:r>
              <w:rPr>
                <w:rFonts w:ascii="仿宋_GB2312" w:hAnsi="仿宋_GB2312" w:cs="仿宋_GB2312" w:eastAsia="仿宋_GB2312"/>
              </w:rPr>
              <w:t>5.00（套）</w:t>
            </w:r>
          </w:p>
        </w:tc>
        <w:tc>
          <w:tcPr>
            <w:tcW w:type="dxa" w:w="1365"/>
          </w:tcPr>
          <w:p>
            <w:pPr>
              <w:pStyle w:val="null3"/>
              <w:jc w:val="center"/>
            </w:pPr>
            <w:r>
              <w:rPr>
                <w:rFonts w:ascii="仿宋_GB2312" w:hAnsi="仿宋_GB2312" w:cs="仿宋_GB2312" w:eastAsia="仿宋_GB2312"/>
              </w:rPr>
              <w:t>3,995.00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场地勘测+安装部署</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49,000.00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设备巡检+设备保养</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70,000.00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无人机平台</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32,200.00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无人机保险</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55,000.00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电子投放器</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21,102.00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机载喊话器</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15,999.00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多功能脚架灯</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机载抛投</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5,199.00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运载机</w:t>
            </w:r>
          </w:p>
        </w:tc>
        <w:tc>
          <w:tcPr>
            <w:tcW w:type="dxa" w:w="1138"/>
          </w:tcPr>
          <w:p>
            <w:pPr>
              <w:pStyle w:val="null3"/>
              <w:jc w:val="center"/>
            </w:pPr>
            <w:r>
              <w:rPr>
                <w:rFonts w:ascii="仿宋_GB2312" w:hAnsi="仿宋_GB2312" w:cs="仿宋_GB2312" w:eastAsia="仿宋_GB2312"/>
              </w:rPr>
              <w:t>2.00（套）</w:t>
            </w:r>
          </w:p>
        </w:tc>
        <w:tc>
          <w:tcPr>
            <w:tcW w:type="dxa" w:w="1365"/>
          </w:tcPr>
          <w:p>
            <w:pPr>
              <w:pStyle w:val="null3"/>
              <w:jc w:val="center"/>
            </w:pPr>
            <w:r>
              <w:rPr>
                <w:rFonts w:ascii="仿宋_GB2312" w:hAnsi="仿宋_GB2312" w:cs="仿宋_GB2312" w:eastAsia="仿宋_GB2312"/>
              </w:rPr>
              <w:t>141,998.00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吊运系统</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无人机反制枪</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216,382.00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A02430900 无人机</w:t>
            </w:r>
          </w:p>
        </w:tc>
        <w:tc>
          <w:tcPr>
            <w:tcW w:type="dxa" w:w="2492"/>
          </w:tcPr>
          <w:p>
            <w:pPr>
              <w:pStyle w:val="null3"/>
              <w:jc w:val="left"/>
            </w:pPr>
            <w:r>
              <w:rPr>
                <w:rFonts w:ascii="仿宋_GB2312" w:hAnsi="仿宋_GB2312" w:cs="仿宋_GB2312" w:eastAsia="仿宋_GB2312"/>
              </w:rPr>
              <w:t>自动值守机巢</w:t>
            </w:r>
          </w:p>
        </w:tc>
        <w:tc>
          <w:tcPr>
            <w:tcW w:type="dxa" w:w="2492"/>
          </w:tcPr>
          <w:p>
            <w:pPr>
              <w:pStyle w:val="null3"/>
              <w:jc w:val="left"/>
            </w:pPr>
            <w:r>
              <w:rPr>
                <w:rFonts w:ascii="仿宋_GB2312" w:hAnsi="仿宋_GB2312" w:cs="仿宋_GB2312" w:eastAsia="仿宋_GB2312"/>
              </w:rPr>
              <w:t>自动值守机巢</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标的名称：自动值守机巢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自动值守机巢</w:t>
            </w:r>
          </w:p>
        </w:tc>
        <w:tc>
          <w:tcPr>
            <w:tcW w:type="dxa" w:w="5814"/>
          </w:tcPr>
          <w:p>
            <w:pPr>
              <w:pStyle w:val="null3"/>
              <w:jc w:val="both"/>
            </w:pPr>
            <w:r>
              <w:rPr>
                <w:rFonts w:ascii="仿宋_GB2312" w:hAnsi="仿宋_GB2312" w:cs="仿宋_GB2312" w:eastAsia="仿宋_GB2312"/>
                <w:sz w:val="24"/>
              </w:rPr>
              <w:t>1、重量：≤35千克；</w:t>
            </w:r>
            <w:r>
              <w:br/>
            </w:r>
            <w:r>
              <w:rPr>
                <w:rFonts w:ascii="仿宋_GB2312" w:hAnsi="仿宋_GB2312" w:cs="仿宋_GB2312" w:eastAsia="仿宋_GB2312"/>
                <w:sz w:val="24"/>
              </w:rPr>
              <w:t>2、外形尺寸：≤ 570 毫米* 585 毫米*465 毫米；（不含风速计）；</w:t>
            </w:r>
            <w:r>
              <w:br/>
            </w:r>
            <w:r>
              <w:rPr>
                <w:rFonts w:ascii="仿宋_GB2312" w:hAnsi="仿宋_GB2312" w:cs="仿宋_GB2312" w:eastAsia="仿宋_GB2312"/>
                <w:sz w:val="24"/>
              </w:rPr>
              <w:t>3、输入电压：100 伏至 240 伏（交流电），50/60 Hz；输入功率≤1000W；</w:t>
            </w:r>
            <w:r>
              <w:br/>
            </w:r>
            <w:r>
              <w:rPr>
                <w:rFonts w:ascii="仿宋_GB2312" w:hAnsi="仿宋_GB2312" w:cs="仿宋_GB2312" w:eastAsia="仿宋_GB2312"/>
                <w:sz w:val="24"/>
              </w:rPr>
              <w:t>4、工作环境温度：≥-25°C 至 45°C；</w:t>
            </w:r>
            <w:r>
              <w:br/>
            </w:r>
            <w:r>
              <w:rPr>
                <w:rFonts w:ascii="仿宋_GB2312" w:hAnsi="仿宋_GB2312" w:cs="仿宋_GB2312" w:eastAsia="仿宋_GB2312"/>
                <w:sz w:val="24"/>
              </w:rPr>
              <w:t>5、防护等级：≥IP55；工作环境温度：-25°C 至 45°C；</w:t>
            </w:r>
            <w:r>
              <w:br/>
            </w:r>
            <w:r>
              <w:rPr>
                <w:rFonts w:ascii="仿宋_GB2312" w:hAnsi="仿宋_GB2312" w:cs="仿宋_GB2312" w:eastAsia="仿宋_GB2312"/>
                <w:sz w:val="24"/>
              </w:rPr>
              <w:t>6、图传频率：2.4GHz和5.8GHz；发射总功率：≤43dBm；</w:t>
            </w:r>
            <w:r>
              <w:br/>
            </w:r>
            <w:r>
              <w:rPr>
                <w:rFonts w:ascii="仿宋_GB2312" w:hAnsi="仿宋_GB2312" w:cs="仿宋_GB2312" w:eastAsia="仿宋_GB2312"/>
                <w:sz w:val="24"/>
              </w:rPr>
              <w:t>7、RTK 基站定位精准度：水平：1 厘米 + 1 ppm（RMS），垂直：2 厘米 + 1 ppm（RMS）；</w:t>
            </w:r>
            <w:r>
              <w:br/>
            </w:r>
            <w:r>
              <w:rPr>
                <w:rFonts w:ascii="仿宋_GB2312" w:hAnsi="仿宋_GB2312" w:cs="仿宋_GB2312" w:eastAsia="仿宋_GB2312"/>
                <w:sz w:val="24"/>
              </w:rPr>
              <w:t>8、机巢平台集成双 RTK 天线，飞行平台无需等待自身 RTK 收敛即可获取准确的返航位置信息，最快≤45 秒即可完成桨叶检测并起飞，快速进入作业状态；</w:t>
            </w:r>
            <w:r>
              <w:br/>
            </w:r>
            <w:r>
              <w:rPr>
                <w:rFonts w:ascii="仿宋_GB2312" w:hAnsi="仿宋_GB2312" w:cs="仿宋_GB2312" w:eastAsia="仿宋_GB2312"/>
                <w:sz w:val="24"/>
              </w:rPr>
              <w:t>9、机巢平台传感器：风速、雨量、环境温度、水浸、舱内温度、舱内湿度；</w:t>
            </w:r>
            <w:r>
              <w:br/>
            </w:r>
            <w:r>
              <w:rPr>
                <w:rFonts w:ascii="仿宋_GB2312" w:hAnsi="仿宋_GB2312" w:cs="仿宋_GB2312" w:eastAsia="仿宋_GB2312"/>
                <w:sz w:val="24"/>
              </w:rPr>
              <w:t>10、机巢平台集成雨量计、风速计、温度计等传感器，可实时感知天气变化，及时告警或中止原定飞行任务，有效降低飞行风险；</w:t>
            </w:r>
            <w:r>
              <w:br/>
            </w:r>
            <w:r>
              <w:rPr>
                <w:rFonts w:ascii="仿宋_GB2312" w:hAnsi="仿宋_GB2312" w:cs="仿宋_GB2312" w:eastAsia="仿宋_GB2312"/>
                <w:sz w:val="24"/>
              </w:rPr>
              <w:t>11、机巢平台内、外各配备一个相机，可实时显示机舱内、外监控画面，辅助作业人员远程观察天气状况、现场环境和飞行器起降情况等。</w:t>
            </w:r>
          </w:p>
        </w:tc>
      </w:tr>
    </w:tbl>
    <w:p>
      <w:pPr>
        <w:pStyle w:val="null3"/>
        <w:jc w:val="left"/>
      </w:pPr>
      <w:r>
        <w:rPr>
          <w:rFonts w:ascii="仿宋_GB2312" w:hAnsi="仿宋_GB2312" w:cs="仿宋_GB2312" w:eastAsia="仿宋_GB2312"/>
        </w:rPr>
        <w:t>标的名称：自动值守无人机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自动值守无人机</w:t>
            </w:r>
          </w:p>
        </w:tc>
        <w:tc>
          <w:tcPr>
            <w:tcW w:type="dxa" w:w="5814"/>
          </w:tcPr>
          <w:p>
            <w:pPr>
              <w:pStyle w:val="null3"/>
              <w:jc w:val="left"/>
            </w:pPr>
            <w:r>
              <w:rPr>
                <w:rFonts w:ascii="仿宋_GB2312" w:hAnsi="仿宋_GB2312" w:cs="仿宋_GB2312" w:eastAsia="仿宋_GB2312"/>
                <w:sz w:val="24"/>
              </w:rPr>
              <w:t>1、尺寸≤ 335 毫米*400 毫米*155 毫米（不含桨叶）；</w:t>
            </w:r>
            <w:r>
              <w:br/>
            </w:r>
            <w:r>
              <w:rPr>
                <w:rFonts w:ascii="仿宋_GB2312" w:hAnsi="仿宋_GB2312" w:cs="仿宋_GB2312" w:eastAsia="仿宋_GB2312"/>
                <w:sz w:val="24"/>
              </w:rPr>
              <w:t>2、轴距：对角线轴距≤465毫米，左右轴距≤360 毫米，前后轴距≤295 毫米；</w:t>
            </w:r>
            <w:r>
              <w:br/>
            </w:r>
            <w:r>
              <w:rPr>
                <w:rFonts w:ascii="仿宋_GB2312" w:hAnsi="仿宋_GB2312" w:cs="仿宋_GB2312" w:eastAsia="仿宋_GB2312"/>
                <w:sz w:val="24"/>
              </w:rPr>
              <w:t>3、最大上升速度≥8 米/秒，最大下降速度≥6 米/秒；最大水平飞行速度≥20 米/秒；最大抗风速度≥12 米/秒；</w:t>
            </w:r>
            <w:r>
              <w:br/>
            </w:r>
            <w:r>
              <w:rPr>
                <w:rFonts w:ascii="仿宋_GB2312" w:hAnsi="仿宋_GB2312" w:cs="仿宋_GB2312" w:eastAsia="仿宋_GB2312"/>
                <w:sz w:val="24"/>
              </w:rPr>
              <w:t>4、最长飞行时间≥50 分钟；最大作业半径≥10 公里；最大续航里程≥40 公里；</w:t>
            </w:r>
            <w:r>
              <w:br/>
            </w:r>
            <w:r>
              <w:rPr>
                <w:rFonts w:ascii="仿宋_GB2312" w:hAnsi="仿宋_GB2312" w:cs="仿宋_GB2312" w:eastAsia="仿宋_GB2312"/>
                <w:sz w:val="24"/>
              </w:rPr>
              <w:t>5、工作环境温度：≥-20℃ 至 45℃；</w:t>
            </w:r>
            <w:r>
              <w:br/>
            </w:r>
            <w:r>
              <w:rPr>
                <w:rFonts w:ascii="仿宋_GB2312" w:hAnsi="仿宋_GB2312" w:cs="仿宋_GB2312" w:eastAsia="仿宋_GB2312"/>
                <w:sz w:val="24"/>
              </w:rPr>
              <w:t>6、支持RTK 模块和夜航灯；</w:t>
            </w:r>
            <w:r>
              <w:br/>
            </w:r>
            <w:r>
              <w:rPr>
                <w:rFonts w:ascii="仿宋_GB2312" w:hAnsi="仿宋_GB2312" w:cs="仿宋_GB2312" w:eastAsia="仿宋_GB2312"/>
                <w:sz w:val="24"/>
              </w:rPr>
              <w:t>7、飞行平台可通过视觉传感器检测周围环境，快速判断部署区域是否具备良好 GNSS 信号；</w:t>
            </w:r>
            <w:r>
              <w:br/>
            </w:r>
            <w:r>
              <w:rPr>
                <w:rFonts w:ascii="仿宋_GB2312" w:hAnsi="仿宋_GB2312" w:cs="仿宋_GB2312" w:eastAsia="仿宋_GB2312"/>
                <w:sz w:val="24"/>
              </w:rPr>
              <w:t>8、广角相机：传感器：≥1/1.3 英寸 CMOS，有效像素≥4800 万；等效焦距：≥24 mm；光圈：≥f/1.7；对焦点：≥1 米至无穷远；支持镜头除雾；</w:t>
            </w:r>
            <w:r>
              <w:br/>
            </w:r>
            <w:r>
              <w:rPr>
                <w:rFonts w:ascii="仿宋_GB2312" w:hAnsi="仿宋_GB2312" w:cs="仿宋_GB2312" w:eastAsia="仿宋_GB2312"/>
                <w:sz w:val="24"/>
              </w:rPr>
              <w:t>9、长焦相机：传感器：≥1/2 英寸 CMOS，有效像素 ≥1200 万；等效焦距：≥160 mm；光圈：≥f/4.4；对焦点：≥3 米至无穷远；支持镜头除雾；数字变焦：≥8 倍（混合变焦 ≥55 倍）；</w:t>
            </w:r>
            <w:r>
              <w:br/>
            </w:r>
            <w:r>
              <w:rPr>
                <w:rFonts w:ascii="仿宋_GB2312" w:hAnsi="仿宋_GB2312" w:cs="仿宋_GB2312" w:eastAsia="仿宋_GB2312"/>
                <w:sz w:val="24"/>
              </w:rPr>
              <w:t>10、红外相机：传感器类型：非制冷氧化钒（VOx）；</w:t>
            </w:r>
            <w:r>
              <w:br/>
            </w:r>
            <w:r>
              <w:rPr>
                <w:rFonts w:ascii="仿宋_GB2312" w:hAnsi="仿宋_GB2312" w:cs="仿宋_GB2312" w:eastAsia="仿宋_GB2312"/>
                <w:sz w:val="24"/>
              </w:rPr>
              <w:t>11、感知系统类型：机身六向避障。</w:t>
            </w:r>
          </w:p>
          <w:p>
            <w:pPr>
              <w:pStyle w:val="null3"/>
              <w:jc w:val="both"/>
            </w:pPr>
            <w:r>
              <w:rPr>
                <w:rFonts w:ascii="仿宋_GB2312" w:hAnsi="仿宋_GB2312" w:cs="仿宋_GB2312" w:eastAsia="仿宋_GB2312"/>
                <w:sz w:val="24"/>
              </w:rPr>
              <w:t>12、IP防护等级：</w:t>
            </w:r>
            <w:r>
              <w:rPr>
                <w:rFonts w:ascii="仿宋_GB2312" w:hAnsi="仿宋_GB2312" w:cs="仿宋_GB2312" w:eastAsia="仿宋_GB2312"/>
                <w:sz w:val="24"/>
              </w:rPr>
              <w:t>≥</w:t>
            </w:r>
            <w:r>
              <w:rPr>
                <w:rFonts w:ascii="仿宋_GB2312" w:hAnsi="仿宋_GB2312" w:cs="仿宋_GB2312" w:eastAsia="仿宋_GB2312"/>
                <w:sz w:val="24"/>
              </w:rPr>
              <w:t>IP54。</w:t>
            </w:r>
          </w:p>
        </w:tc>
      </w:tr>
    </w:tbl>
    <w:p>
      <w:pPr>
        <w:pStyle w:val="null3"/>
        <w:jc w:val="left"/>
      </w:pPr>
      <w:r>
        <w:rPr>
          <w:rFonts w:ascii="仿宋_GB2312" w:hAnsi="仿宋_GB2312" w:cs="仿宋_GB2312" w:eastAsia="仿宋_GB2312"/>
        </w:rPr>
        <w:t>标的名称：喊话器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喊话器</w:t>
            </w:r>
          </w:p>
        </w:tc>
        <w:tc>
          <w:tcPr>
            <w:tcW w:type="dxa" w:w="5814"/>
          </w:tcPr>
          <w:p>
            <w:pPr>
              <w:pStyle w:val="null3"/>
              <w:jc w:val="left"/>
            </w:pPr>
            <w:r>
              <w:rPr>
                <w:rFonts w:ascii="仿宋_GB2312" w:hAnsi="仿宋_GB2312" w:cs="仿宋_GB2312" w:eastAsia="仿宋_GB2312"/>
                <w:sz w:val="24"/>
              </w:rPr>
              <w:t>1、重量：≤180g；</w:t>
            </w:r>
          </w:p>
          <w:p>
            <w:pPr>
              <w:pStyle w:val="null3"/>
              <w:jc w:val="left"/>
            </w:pPr>
            <w:r>
              <w:rPr>
                <w:rFonts w:ascii="仿宋_GB2312" w:hAnsi="仿宋_GB2312" w:cs="仿宋_GB2312" w:eastAsia="仿宋_GB2312"/>
                <w:sz w:val="24"/>
              </w:rPr>
              <w:t>2、尺寸：≤90mm*105mm*60 mm；</w:t>
            </w:r>
          </w:p>
          <w:p>
            <w:pPr>
              <w:pStyle w:val="null3"/>
              <w:jc w:val="left"/>
            </w:pPr>
            <w:r>
              <w:rPr>
                <w:rFonts w:ascii="仿宋_GB2312" w:hAnsi="仿宋_GB2312" w:cs="仿宋_GB2312" w:eastAsia="仿宋_GB2312"/>
                <w:sz w:val="24"/>
              </w:rPr>
              <w:t>3、功率：≤40W；</w:t>
            </w:r>
          </w:p>
          <w:p>
            <w:pPr>
              <w:pStyle w:val="null3"/>
              <w:jc w:val="left"/>
            </w:pPr>
            <w:r>
              <w:rPr>
                <w:rFonts w:ascii="仿宋_GB2312" w:hAnsi="仿宋_GB2312" w:cs="仿宋_GB2312" w:eastAsia="仿宋_GB2312"/>
                <w:sz w:val="24"/>
              </w:rPr>
              <w:t>4、声压：距离样品正前方1m处的最大声压应≥120dB；</w:t>
            </w:r>
          </w:p>
          <w:p>
            <w:pPr>
              <w:pStyle w:val="null3"/>
              <w:jc w:val="left"/>
            </w:pPr>
            <w:r>
              <w:rPr>
                <w:rFonts w:ascii="仿宋_GB2312" w:hAnsi="仿宋_GB2312" w:cs="仿宋_GB2312" w:eastAsia="仿宋_GB2312"/>
                <w:sz w:val="24"/>
              </w:rPr>
              <w:t>▲5、应具备降落伞功能；（提供公安部检测报告扫描件并加盖供应商鲜章，未提供检测报告视为不满足。）</w:t>
            </w:r>
          </w:p>
          <w:p>
            <w:pPr>
              <w:pStyle w:val="null3"/>
              <w:jc w:val="left"/>
            </w:pPr>
            <w:r>
              <w:rPr>
                <w:rFonts w:ascii="仿宋_GB2312" w:hAnsi="仿宋_GB2312" w:cs="仿宋_GB2312" w:eastAsia="仿宋_GB2312"/>
                <w:sz w:val="24"/>
              </w:rPr>
              <w:t>6、喊话方式：包含但不限于录音喊话、文件播放、文字转语音；</w:t>
            </w:r>
          </w:p>
          <w:p>
            <w:pPr>
              <w:pStyle w:val="null3"/>
              <w:jc w:val="left"/>
            </w:pPr>
            <w:r>
              <w:rPr>
                <w:rFonts w:ascii="仿宋_GB2312" w:hAnsi="仿宋_GB2312" w:cs="仿宋_GB2312" w:eastAsia="仿宋_GB2312"/>
                <w:sz w:val="24"/>
              </w:rPr>
              <w:t>7、警灯模式：包含但不限于红蓝慢闪、红蓝快闪、蓝蓝爆闪、红红爆闪；</w:t>
            </w:r>
          </w:p>
          <w:p>
            <w:pPr>
              <w:pStyle w:val="null3"/>
              <w:jc w:val="left"/>
            </w:pPr>
            <w:r>
              <w:rPr>
                <w:rFonts w:ascii="仿宋_GB2312" w:hAnsi="仿宋_GB2312" w:cs="仿宋_GB2312" w:eastAsia="仿宋_GB2312"/>
                <w:sz w:val="24"/>
              </w:rPr>
              <w:t>8、警灯光照度：距离样品正前方1m处的照度应≥30lx；</w:t>
            </w:r>
          </w:p>
          <w:p>
            <w:pPr>
              <w:pStyle w:val="null3"/>
              <w:jc w:val="left"/>
            </w:pPr>
            <w:r>
              <w:rPr>
                <w:rFonts w:ascii="仿宋_GB2312" w:hAnsi="仿宋_GB2312" w:cs="仿宋_GB2312" w:eastAsia="仿宋_GB2312"/>
                <w:sz w:val="24"/>
              </w:rPr>
              <w:t>▲9、防护等级：≥IPX4；（提供公安部检测报告扫描件并加盖供应商鲜章，未提供检测报告视为不满足。）</w:t>
            </w:r>
          </w:p>
          <w:p>
            <w:pPr>
              <w:pStyle w:val="null3"/>
              <w:jc w:val="left"/>
            </w:pPr>
            <w:r>
              <w:rPr>
                <w:rFonts w:ascii="仿宋_GB2312" w:hAnsi="仿宋_GB2312" w:cs="仿宋_GB2312" w:eastAsia="仿宋_GB2312"/>
                <w:sz w:val="24"/>
              </w:rPr>
              <w:t>10、工作温度：≥-20℃~45℃；</w:t>
            </w:r>
          </w:p>
          <w:p>
            <w:pPr>
              <w:pStyle w:val="null3"/>
              <w:jc w:val="both"/>
            </w:pPr>
            <w:r>
              <w:rPr>
                <w:rFonts w:ascii="仿宋_GB2312" w:hAnsi="仿宋_GB2312" w:cs="仿宋_GB2312" w:eastAsia="仿宋_GB2312"/>
                <w:sz w:val="24"/>
              </w:rPr>
              <w:t>11、能够与遥控器软件和平台进行快速连接使用。</w:t>
            </w:r>
          </w:p>
        </w:tc>
      </w:tr>
    </w:tbl>
    <w:p>
      <w:pPr>
        <w:pStyle w:val="null3"/>
        <w:jc w:val="left"/>
      </w:pPr>
      <w:r>
        <w:rPr>
          <w:rFonts w:ascii="仿宋_GB2312" w:hAnsi="仿宋_GB2312" w:cs="仿宋_GB2312" w:eastAsia="仿宋_GB2312"/>
        </w:rPr>
        <w:t>标的名称：智能电池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智能电池</w:t>
            </w:r>
          </w:p>
        </w:tc>
        <w:tc>
          <w:tcPr>
            <w:tcW w:type="dxa" w:w="5814"/>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容量：</w:t>
            </w:r>
            <w:r>
              <w:rPr>
                <w:rFonts w:ascii="仿宋_GB2312" w:hAnsi="仿宋_GB2312" w:cs="仿宋_GB2312" w:eastAsia="仿宋_GB2312"/>
                <w:sz w:val="24"/>
              </w:rPr>
              <w:t>≥7800 毫安时;</w:t>
            </w:r>
            <w:r>
              <w:br/>
            </w:r>
            <w:r>
              <w:rPr>
                <w:rFonts w:ascii="仿宋_GB2312" w:hAnsi="仿宋_GB2312" w:cs="仿宋_GB2312" w:eastAsia="仿宋_GB2312"/>
                <w:sz w:val="24"/>
              </w:rPr>
              <w:t>2、化学体系：镍钴锰酸锂；</w:t>
            </w:r>
            <w:r>
              <w:br/>
            </w:r>
            <w:r>
              <w:rPr>
                <w:rFonts w:ascii="仿宋_GB2312" w:hAnsi="仿宋_GB2312" w:cs="仿宋_GB2312" w:eastAsia="仿宋_GB2312"/>
                <w:sz w:val="24"/>
              </w:rPr>
              <w:t>3、电池类型：Li-ion 4S；</w:t>
            </w:r>
          </w:p>
          <w:p>
            <w:pPr>
              <w:pStyle w:val="null3"/>
              <w:jc w:val="left"/>
            </w:pPr>
            <w:r>
              <w:rPr>
                <w:rFonts w:ascii="仿宋_GB2312" w:hAnsi="仿宋_GB2312" w:cs="仿宋_GB2312" w:eastAsia="仿宋_GB2312"/>
                <w:sz w:val="24"/>
              </w:rPr>
              <w:t>4、能量：≥115 瓦时；</w:t>
            </w:r>
            <w:r>
              <w:br/>
            </w:r>
            <w:r>
              <w:rPr>
                <w:rFonts w:ascii="仿宋_GB2312" w:hAnsi="仿宋_GB2312" w:cs="仿宋_GB2312" w:eastAsia="仿宋_GB2312"/>
                <w:sz w:val="24"/>
              </w:rPr>
              <w:t>5、重量：≤550g；</w:t>
            </w:r>
          </w:p>
          <w:p>
            <w:pPr>
              <w:pStyle w:val="null3"/>
              <w:jc w:val="left"/>
            </w:pPr>
            <w:r>
              <w:rPr>
                <w:rFonts w:ascii="仿宋_GB2312" w:hAnsi="仿宋_GB2312" w:cs="仿宋_GB2312" w:eastAsia="仿宋_GB2312"/>
                <w:sz w:val="24"/>
              </w:rPr>
              <w:t>6、循环次数:≥400次；</w:t>
            </w:r>
          </w:p>
          <w:p>
            <w:pPr>
              <w:pStyle w:val="null3"/>
              <w:jc w:val="both"/>
            </w:pPr>
            <w:r>
              <w:rPr>
                <w:rFonts w:ascii="仿宋_GB2312" w:hAnsi="仿宋_GB2312" w:cs="仿宋_GB2312" w:eastAsia="仿宋_GB2312"/>
                <w:sz w:val="24"/>
              </w:rPr>
              <w:t>7、充电温度：≥5℃至45℃。</w:t>
            </w:r>
          </w:p>
        </w:tc>
      </w:tr>
    </w:tbl>
    <w:p>
      <w:pPr>
        <w:pStyle w:val="null3"/>
        <w:jc w:val="left"/>
      </w:pPr>
      <w:r>
        <w:rPr>
          <w:rFonts w:ascii="仿宋_GB2312" w:hAnsi="仿宋_GB2312" w:cs="仿宋_GB2312" w:eastAsia="仿宋_GB2312"/>
        </w:rPr>
        <w:t>标的名称：4G模块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4G模块</w:t>
            </w:r>
          </w:p>
        </w:tc>
        <w:tc>
          <w:tcPr>
            <w:tcW w:type="dxa" w:w="5814"/>
          </w:tcPr>
          <w:p>
            <w:pPr>
              <w:pStyle w:val="null3"/>
              <w:jc w:val="both"/>
            </w:pPr>
            <w:r>
              <w:rPr>
                <w:rFonts w:ascii="仿宋_GB2312" w:hAnsi="仿宋_GB2312" w:cs="仿宋_GB2312" w:eastAsia="仿宋_GB2312"/>
                <w:sz w:val="24"/>
              </w:rPr>
              <w:t>1、能够适配自动值守无人机设备接入4G网络，实现联网、增强图传、网络RTK等多项功能；</w:t>
            </w:r>
            <w:r>
              <w:br/>
            </w:r>
            <w:r>
              <w:rPr>
                <w:rFonts w:ascii="仿宋_GB2312" w:hAnsi="仿宋_GB2312" w:cs="仿宋_GB2312" w:eastAsia="仿宋_GB2312"/>
                <w:sz w:val="24"/>
              </w:rPr>
              <w:t>2、需含不低于60G流量。</w:t>
            </w:r>
          </w:p>
        </w:tc>
      </w:tr>
    </w:tbl>
    <w:p>
      <w:pPr>
        <w:pStyle w:val="null3"/>
        <w:jc w:val="left"/>
      </w:pPr>
      <w:r>
        <w:rPr>
          <w:rFonts w:ascii="仿宋_GB2312" w:hAnsi="仿宋_GB2312" w:cs="仿宋_GB2312" w:eastAsia="仿宋_GB2312"/>
        </w:rPr>
        <w:t>标的名称：场地勘测+安装部署</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场地勘测+安装部署</w:t>
            </w:r>
          </w:p>
        </w:tc>
        <w:tc>
          <w:tcPr>
            <w:tcW w:type="dxa" w:w="5814"/>
          </w:tcPr>
          <w:p>
            <w:pPr>
              <w:pStyle w:val="null3"/>
              <w:jc w:val="left"/>
            </w:pPr>
            <w:r>
              <w:rPr>
                <w:rFonts w:ascii="仿宋_GB2312" w:hAnsi="仿宋_GB2312" w:cs="仿宋_GB2312" w:eastAsia="仿宋_GB2312"/>
              </w:rPr>
              <w:t>提供机场环境勘测、设备调试。</w:t>
            </w:r>
          </w:p>
        </w:tc>
      </w:tr>
    </w:tbl>
    <w:p>
      <w:pPr>
        <w:pStyle w:val="null3"/>
        <w:jc w:val="left"/>
      </w:pPr>
      <w:r>
        <w:rPr>
          <w:rFonts w:ascii="仿宋_GB2312" w:hAnsi="仿宋_GB2312" w:cs="仿宋_GB2312" w:eastAsia="仿宋_GB2312"/>
        </w:rPr>
        <w:t>标的名称：设备巡检+设备保养</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设备巡检+设备保养</w:t>
            </w:r>
          </w:p>
        </w:tc>
        <w:tc>
          <w:tcPr>
            <w:tcW w:type="dxa" w:w="5814"/>
          </w:tcPr>
          <w:p>
            <w:pPr>
              <w:pStyle w:val="null3"/>
              <w:jc w:val="both"/>
            </w:pPr>
            <w:r>
              <w:rPr>
                <w:rFonts w:ascii="仿宋_GB2312" w:hAnsi="仿宋_GB2312" w:cs="仿宋_GB2312" w:eastAsia="仿宋_GB2312"/>
                <w:sz w:val="24"/>
              </w:rPr>
              <w:t>提供定期巡检维护、一年</w:t>
            </w:r>
            <w:r>
              <w:rPr>
                <w:rFonts w:ascii="仿宋_GB2312" w:hAnsi="仿宋_GB2312" w:cs="仿宋_GB2312" w:eastAsia="仿宋_GB2312"/>
                <w:sz w:val="24"/>
              </w:rPr>
              <w:t>≥4次</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标的名称：无人机平台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无人机平台</w:t>
            </w:r>
          </w:p>
        </w:tc>
        <w:tc>
          <w:tcPr>
            <w:tcW w:type="dxa" w:w="5814"/>
          </w:tcPr>
          <w:p>
            <w:pPr>
              <w:pStyle w:val="null3"/>
              <w:jc w:val="left"/>
            </w:pPr>
            <w:r>
              <w:rPr>
                <w:rFonts w:ascii="仿宋_GB2312" w:hAnsi="仿宋_GB2312" w:cs="仿宋_GB2312" w:eastAsia="仿宋_GB2312"/>
                <w:sz w:val="24"/>
              </w:rPr>
              <w:t>1、支持地图高程显隐切换，显示2.5维基础地图且带有高程信息的画面；</w:t>
            </w:r>
            <w:r>
              <w:br/>
            </w:r>
            <w:r>
              <w:rPr>
                <w:rFonts w:ascii="仿宋_GB2312" w:hAnsi="仿宋_GB2312" w:cs="仿宋_GB2312" w:eastAsia="仿宋_GB2312"/>
                <w:sz w:val="24"/>
              </w:rPr>
              <w:t>2、支持地图上切换禁飞限飞区显、隐；</w:t>
            </w:r>
            <w:r>
              <w:br/>
            </w:r>
            <w:r>
              <w:rPr>
                <w:rFonts w:ascii="仿宋_GB2312" w:hAnsi="仿宋_GB2312" w:cs="仿宋_GB2312" w:eastAsia="仿宋_GB2312"/>
                <w:sz w:val="24"/>
              </w:rPr>
              <w:t>3、支持在图上对项目作业中心点进行设置，设置完成后，当用户进入项目时，项目作业中心点将呈现在页面的中央位置；</w:t>
            </w:r>
            <w:r>
              <w:br/>
            </w:r>
            <w:r>
              <w:rPr>
                <w:rFonts w:ascii="仿宋_GB2312" w:hAnsi="仿宋_GB2312" w:cs="仿宋_GB2312" w:eastAsia="仿宋_GB2312"/>
                <w:sz w:val="24"/>
              </w:rPr>
              <w:t>4、支持进入人员管理页面，点击添加人员按钮，录入人员账号、人员组织名称和用户角色，通过Excel模板录入账号信息并导入系统；</w:t>
            </w:r>
            <w:r>
              <w:br/>
            </w:r>
            <w:r>
              <w:rPr>
                <w:rFonts w:ascii="仿宋_GB2312" w:hAnsi="仿宋_GB2312" w:cs="仿宋_GB2312" w:eastAsia="仿宋_GB2312"/>
                <w:sz w:val="24"/>
              </w:rPr>
              <w:t>▲5、设备管理页面支持查看内容包括但不限于：设备型号、设备SN、设备组织名称、固件版本、在线状态、所属项目、加入组织时间等，并支持远程对设备固件进行升级更新，无需到现场进行操作（提供国家认可的第三方检测机构出具的具有CNAS或CMA检测报告扫描件并加盖投标人公章，未提供检测报告视为不满足）；</w:t>
            </w:r>
          </w:p>
          <w:p>
            <w:pPr>
              <w:pStyle w:val="null3"/>
              <w:jc w:val="left"/>
            </w:pPr>
            <w:r>
              <w:rPr>
                <w:rFonts w:ascii="仿宋_GB2312" w:hAnsi="仿宋_GB2312" w:cs="仿宋_GB2312" w:eastAsia="仿宋_GB2312"/>
                <w:sz w:val="24"/>
              </w:rPr>
              <w:t>▲6、支持二维正射影像、三维模型叠加可视化展示，进行警力部署，标注模块包含但不仅限于警力人员模型、警车模型、管制围栏模型、报警模型等动态展示；（提供软件界面功能展示录屏的截图，未提供视为不满足）</w:t>
            </w:r>
            <w:r>
              <w:br/>
            </w:r>
            <w:r>
              <w:rPr>
                <w:rFonts w:ascii="仿宋_GB2312" w:hAnsi="仿宋_GB2312" w:cs="仿宋_GB2312" w:eastAsia="仿宋_GB2312"/>
                <w:sz w:val="24"/>
              </w:rPr>
              <w:t>7、支持在可视化界面进行天气模拟和光照模拟；</w:t>
            </w:r>
            <w:r>
              <w:br/>
            </w:r>
            <w:r>
              <w:rPr>
                <w:rFonts w:ascii="仿宋_GB2312" w:hAnsi="仿宋_GB2312" w:cs="仿宋_GB2312" w:eastAsia="仿宋_GB2312"/>
                <w:sz w:val="24"/>
              </w:rPr>
              <w:t>▲8、支持在叠加的模型上进行水面标注并进行动态展示；（提供软件界面功能展示录屏的截图，未提供视为不满足）</w:t>
            </w:r>
            <w:r>
              <w:br/>
            </w:r>
            <w:r>
              <w:rPr>
                <w:rFonts w:ascii="仿宋_GB2312" w:hAnsi="仿宋_GB2312" w:cs="仿宋_GB2312" w:eastAsia="仿宋_GB2312"/>
                <w:sz w:val="24"/>
              </w:rPr>
              <w:t>▲9、支持可见光以及红外的二维建模功能，实时查看建图进度以及建图成果，加载建图成果的高程数据，也可以将建图成果分发到遥控器端APP，使项目成员都可以看到建图成果（提供国家认可的第三方检测机构出具的具有CNAS或CMA检测报告扫描件并加盖投标人公章，未提供检测报告视为不满足）；</w:t>
            </w:r>
          </w:p>
          <w:p>
            <w:pPr>
              <w:pStyle w:val="null3"/>
              <w:jc w:val="left"/>
            </w:pPr>
            <w:r>
              <w:rPr>
                <w:rFonts w:ascii="仿宋_GB2312" w:hAnsi="仿宋_GB2312" w:cs="仿宋_GB2312" w:eastAsia="仿宋_GB2312"/>
                <w:sz w:val="24"/>
              </w:rPr>
              <w:t>▲10、支持在叠加的模型上标注多种路径并动态展示；（提供软件界面功能展示录屏的截图，未提供视为不满足）</w:t>
            </w:r>
            <w:r>
              <w:br/>
            </w:r>
            <w:r>
              <w:rPr>
                <w:rFonts w:ascii="仿宋_GB2312" w:hAnsi="仿宋_GB2312" w:cs="仿宋_GB2312" w:eastAsia="仿宋_GB2312"/>
                <w:sz w:val="24"/>
              </w:rPr>
              <w:t>11、支持在平台上统一创建并管理航线，航线信息包括：航线名称、飞行器与负载选择、航线类型选择；</w:t>
            </w:r>
            <w:r>
              <w:br/>
            </w:r>
            <w:r>
              <w:rPr>
                <w:rFonts w:ascii="仿宋_GB2312" w:hAnsi="仿宋_GB2312" w:cs="仿宋_GB2312" w:eastAsia="仿宋_GB2312"/>
                <w:sz w:val="24"/>
              </w:rPr>
              <w:t>▲12、为满足实战需求，支持多种航线类型选择，满足日常正射影像、三维倾斜摄影、以及对单体建筑精细化建模航线的选择，包括但不限于柱形建筑、斜面建筑等精细化数据采集航线的创建（提供国家认可的第三方检测机构出具的具有CNAS或CMA检测报告扫描件并加盖投标人公章，未提供检测报告视为不满足）；</w:t>
            </w:r>
          </w:p>
          <w:p>
            <w:pPr>
              <w:pStyle w:val="null3"/>
              <w:jc w:val="left"/>
            </w:pPr>
            <w:r>
              <w:rPr>
                <w:rFonts w:ascii="仿宋_GB2312" w:hAnsi="仿宋_GB2312" w:cs="仿宋_GB2312" w:eastAsia="仿宋_GB2312"/>
                <w:sz w:val="24"/>
              </w:rPr>
              <w:t>13、支持添加的航点动作包括但不限于：飞行器动作（悬停、飞行器偏航角）、云台动作（云台偏航角、云台俯仰角）、负载动作（拍照、开始录像、停止录像、相机变焦、创建文件夹）；</w:t>
            </w:r>
            <w:r>
              <w:br/>
            </w:r>
            <w:r>
              <w:rPr>
                <w:rFonts w:ascii="仿宋_GB2312" w:hAnsi="仿宋_GB2312" w:cs="仿宋_GB2312" w:eastAsia="仿宋_GB2312"/>
                <w:sz w:val="24"/>
              </w:rPr>
              <w:t>▲14、支持在线对生成的模型进行距离测量、面积测量、周长测量、高度测量等，测量数据能够和模型或底图进行叠加展示；（提供软件界面功能展示录屏的截图，未提供视为不满足）</w:t>
            </w:r>
            <w:r>
              <w:br/>
            </w:r>
            <w:r>
              <w:rPr>
                <w:rFonts w:ascii="仿宋_GB2312" w:hAnsi="仿宋_GB2312" w:cs="仿宋_GB2312" w:eastAsia="仿宋_GB2312"/>
                <w:sz w:val="24"/>
              </w:rPr>
              <w:t>15、支持航点编辑功能，编辑内容包括但不限于：地图上添加航点、航点高度、航点类型、飞行器偏航角模式、飞行速度、添加航点动作等；</w:t>
            </w:r>
            <w:r>
              <w:br/>
            </w:r>
            <w:r>
              <w:rPr>
                <w:rFonts w:ascii="仿宋_GB2312" w:hAnsi="仿宋_GB2312" w:cs="仿宋_GB2312" w:eastAsia="仿宋_GB2312"/>
                <w:sz w:val="24"/>
              </w:rPr>
              <w:t>▲16、支持无人机“一键全景”拍摄完成后，全景图可实时上传到平台，并自动显示在对应的地理位置上，便于团队成员第一时间了解现场的整体状况，高效指挥（提供国家认可的第三方检测机构出具的具有CNAS或CMA检测报告扫描件并加盖投标人公章，未提供检测报告视为不满足）；</w:t>
            </w:r>
          </w:p>
          <w:p>
            <w:pPr>
              <w:pStyle w:val="null3"/>
              <w:jc w:val="both"/>
            </w:pPr>
            <w:r>
              <w:rPr>
                <w:rFonts w:ascii="仿宋_GB2312" w:hAnsi="仿宋_GB2312" w:cs="仿宋_GB2312" w:eastAsia="仿宋_GB2312"/>
                <w:sz w:val="24"/>
              </w:rPr>
              <w:t>▲17、支持多个单体三维模型数据进行拼接展示，并在上面表述数据信息（提供软件界面功能展示录屏的截图，未提供视为不满足）；</w:t>
            </w:r>
            <w:r>
              <w:br/>
            </w:r>
            <w:r>
              <w:rPr>
                <w:rFonts w:ascii="仿宋_GB2312" w:hAnsi="仿宋_GB2312" w:cs="仿宋_GB2312" w:eastAsia="仿宋_GB2312"/>
                <w:sz w:val="24"/>
              </w:rPr>
              <w:t>18、包含3年视频直播时长不低于90000分钟，存储空间3年不低于1000G，建图数量3年不低于60000张，不限制模型显示数量。</w:t>
            </w:r>
          </w:p>
        </w:tc>
      </w:tr>
    </w:tbl>
    <w:p>
      <w:pPr>
        <w:pStyle w:val="null3"/>
        <w:jc w:val="left"/>
      </w:pPr>
      <w:r>
        <w:rPr>
          <w:rFonts w:ascii="仿宋_GB2312" w:hAnsi="仿宋_GB2312" w:cs="仿宋_GB2312" w:eastAsia="仿宋_GB2312"/>
        </w:rPr>
        <w:t>标的名称：无人机保险</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无人机保险</w:t>
            </w:r>
          </w:p>
        </w:tc>
        <w:tc>
          <w:tcPr>
            <w:tcW w:type="dxa" w:w="5814"/>
          </w:tcPr>
          <w:p>
            <w:pPr>
              <w:pStyle w:val="null3"/>
              <w:jc w:val="both"/>
            </w:pPr>
            <w:r>
              <w:rPr>
                <w:rFonts w:ascii="仿宋_GB2312" w:hAnsi="仿宋_GB2312" w:cs="仿宋_GB2312" w:eastAsia="仿宋_GB2312"/>
                <w:sz w:val="24"/>
              </w:rPr>
              <w:t>1、提供不少于1年的机身保险；</w:t>
            </w:r>
            <w:r>
              <w:br/>
            </w:r>
            <w:r>
              <w:rPr>
                <w:rFonts w:ascii="仿宋_GB2312" w:hAnsi="仿宋_GB2312" w:cs="仿宋_GB2312" w:eastAsia="仿宋_GB2312"/>
                <w:sz w:val="24"/>
              </w:rPr>
              <w:t>2、提供不少于1年的100万的三者险。</w:t>
            </w:r>
          </w:p>
        </w:tc>
      </w:tr>
    </w:tbl>
    <w:p>
      <w:pPr>
        <w:pStyle w:val="null3"/>
        <w:jc w:val="left"/>
      </w:pPr>
      <w:r>
        <w:rPr>
          <w:rFonts w:ascii="仿宋_GB2312" w:hAnsi="仿宋_GB2312" w:cs="仿宋_GB2312" w:eastAsia="仿宋_GB2312"/>
        </w:rPr>
        <w:t>标的名称：电子投放器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电子投放器</w:t>
            </w:r>
          </w:p>
        </w:tc>
        <w:tc>
          <w:tcPr>
            <w:tcW w:type="dxa" w:w="5814"/>
          </w:tcPr>
          <w:p>
            <w:pPr>
              <w:pStyle w:val="null3"/>
              <w:jc w:val="left"/>
            </w:pPr>
            <w:r>
              <w:rPr>
                <w:rFonts w:ascii="仿宋_GB2312" w:hAnsi="仿宋_GB2312" w:cs="仿宋_GB2312" w:eastAsia="仿宋_GB2312"/>
                <w:sz w:val="24"/>
              </w:rPr>
              <w:t>1、尺寸：</w:t>
            </w:r>
            <w:r>
              <w:rPr>
                <w:rFonts w:ascii="仿宋_GB2312" w:hAnsi="仿宋_GB2312" w:cs="仿宋_GB2312" w:eastAsia="仿宋_GB2312"/>
                <w:sz w:val="24"/>
              </w:rPr>
              <w:t>≤140mm*160mm*180mm；</w:t>
            </w:r>
          </w:p>
          <w:p>
            <w:pPr>
              <w:pStyle w:val="null3"/>
              <w:jc w:val="left"/>
            </w:pPr>
            <w:r>
              <w:rPr>
                <w:rFonts w:ascii="仿宋_GB2312" w:hAnsi="仿宋_GB2312" w:cs="仿宋_GB2312" w:eastAsia="仿宋_GB2312"/>
                <w:sz w:val="24"/>
              </w:rPr>
              <w:t>▲2、重量：≤1.5kg（空仓）；（提供公安部检测报告扫描件并加盖供应商鲜章，未提供检测报告视为不满足。）</w:t>
            </w:r>
          </w:p>
          <w:p>
            <w:pPr>
              <w:pStyle w:val="null3"/>
              <w:jc w:val="left"/>
            </w:pPr>
            <w:r>
              <w:rPr>
                <w:rFonts w:ascii="仿宋_GB2312" w:hAnsi="仿宋_GB2312" w:cs="仿宋_GB2312" w:eastAsia="仿宋_GB2312"/>
                <w:sz w:val="24"/>
              </w:rPr>
              <w:t>3、投放管：≥6发；</w:t>
            </w:r>
          </w:p>
          <w:p>
            <w:pPr>
              <w:pStyle w:val="null3"/>
              <w:jc w:val="left"/>
            </w:pPr>
            <w:r>
              <w:rPr>
                <w:rFonts w:ascii="仿宋_GB2312" w:hAnsi="仿宋_GB2312" w:cs="仿宋_GB2312" w:eastAsia="仿宋_GB2312"/>
                <w:sz w:val="24"/>
              </w:rPr>
              <w:t>4、击发方式:电击发；</w:t>
            </w:r>
          </w:p>
          <w:p>
            <w:pPr>
              <w:pStyle w:val="null3"/>
              <w:jc w:val="left"/>
            </w:pPr>
            <w:r>
              <w:rPr>
                <w:rFonts w:ascii="仿宋_GB2312" w:hAnsi="仿宋_GB2312" w:cs="仿宋_GB2312" w:eastAsia="仿宋_GB2312"/>
                <w:sz w:val="24"/>
              </w:rPr>
              <w:t>5、支持的弹药:38mm电底火弹药；</w:t>
            </w:r>
          </w:p>
          <w:p>
            <w:pPr>
              <w:pStyle w:val="null3"/>
              <w:jc w:val="left"/>
            </w:pPr>
            <w:r>
              <w:rPr>
                <w:rFonts w:ascii="仿宋_GB2312" w:hAnsi="仿宋_GB2312" w:cs="仿宋_GB2312" w:eastAsia="仿宋_GB2312"/>
                <w:sz w:val="24"/>
              </w:rPr>
              <w:t>6、安装方式:投放仓和底座通过滑轨方式连接 ；</w:t>
            </w:r>
          </w:p>
          <w:p>
            <w:pPr>
              <w:pStyle w:val="null3"/>
              <w:jc w:val="left"/>
            </w:pPr>
            <w:r>
              <w:rPr>
                <w:rFonts w:ascii="仿宋_GB2312" w:hAnsi="仿宋_GB2312" w:cs="仿宋_GB2312" w:eastAsia="仿宋_GB2312"/>
                <w:sz w:val="24"/>
              </w:rPr>
              <w:t>7、供电方式:无人机云台接口供电；</w:t>
            </w:r>
          </w:p>
          <w:p>
            <w:pPr>
              <w:pStyle w:val="null3"/>
              <w:jc w:val="left"/>
            </w:pPr>
            <w:r>
              <w:rPr>
                <w:rFonts w:ascii="仿宋_GB2312" w:hAnsi="仿宋_GB2312" w:cs="仿宋_GB2312" w:eastAsia="仿宋_GB2312"/>
                <w:sz w:val="24"/>
              </w:rPr>
              <w:t>8、额定功率:25W ；</w:t>
            </w:r>
          </w:p>
          <w:p>
            <w:pPr>
              <w:pStyle w:val="null3"/>
              <w:jc w:val="left"/>
            </w:pPr>
            <w:r>
              <w:rPr>
                <w:rFonts w:ascii="仿宋_GB2312" w:hAnsi="仿宋_GB2312" w:cs="仿宋_GB2312" w:eastAsia="仿宋_GB2312"/>
                <w:sz w:val="24"/>
              </w:rPr>
              <w:t>9、控制方式：通过无人机遥控器操作，无需另配遥控器；</w:t>
            </w:r>
          </w:p>
          <w:p>
            <w:pPr>
              <w:pStyle w:val="null3"/>
              <w:jc w:val="both"/>
            </w:pPr>
            <w:r>
              <w:rPr>
                <w:rFonts w:ascii="仿宋_GB2312" w:hAnsi="仿宋_GB2312" w:cs="仿宋_GB2312" w:eastAsia="仿宋_GB2312"/>
                <w:sz w:val="24"/>
              </w:rPr>
              <w:t>10、控制距离：与无人机距离一致。</w:t>
            </w:r>
          </w:p>
        </w:tc>
      </w:tr>
    </w:tbl>
    <w:p>
      <w:pPr>
        <w:pStyle w:val="null3"/>
        <w:jc w:val="left"/>
      </w:pPr>
      <w:r>
        <w:rPr>
          <w:rFonts w:ascii="仿宋_GB2312" w:hAnsi="仿宋_GB2312" w:cs="仿宋_GB2312" w:eastAsia="仿宋_GB2312"/>
        </w:rPr>
        <w:t>标的名称：机载喊话器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机载喊话器</w:t>
            </w:r>
          </w:p>
        </w:tc>
        <w:tc>
          <w:tcPr>
            <w:tcW w:type="dxa" w:w="5814"/>
          </w:tcPr>
          <w:p>
            <w:pPr>
              <w:pStyle w:val="null3"/>
              <w:jc w:val="left"/>
            </w:pPr>
            <w:r>
              <w:rPr>
                <w:rFonts w:ascii="仿宋_GB2312" w:hAnsi="仿宋_GB2312" w:cs="仿宋_GB2312" w:eastAsia="仿宋_GB2312"/>
                <w:sz w:val="24"/>
              </w:rPr>
              <w:t>1、重量：≤550g；</w:t>
            </w:r>
          </w:p>
          <w:p>
            <w:pPr>
              <w:pStyle w:val="null3"/>
              <w:jc w:val="left"/>
            </w:pPr>
            <w:r>
              <w:rPr>
                <w:rFonts w:ascii="仿宋_GB2312" w:hAnsi="仿宋_GB2312" w:cs="仿宋_GB2312" w:eastAsia="仿宋_GB2312"/>
                <w:sz w:val="24"/>
              </w:rPr>
              <w:t>2、尺寸：≤长140mm宽140mm高125mm；</w:t>
            </w:r>
          </w:p>
          <w:p>
            <w:pPr>
              <w:pStyle w:val="null3"/>
              <w:jc w:val="left"/>
            </w:pPr>
            <w:r>
              <w:rPr>
                <w:rFonts w:ascii="仿宋_GB2312" w:hAnsi="仿宋_GB2312" w:cs="仿宋_GB2312" w:eastAsia="仿宋_GB2312"/>
                <w:sz w:val="24"/>
              </w:rPr>
              <w:t>3、喊话器具备喊话内容设置功能，同时能够对音量进行调节；</w:t>
            </w:r>
          </w:p>
          <w:p>
            <w:pPr>
              <w:pStyle w:val="null3"/>
              <w:jc w:val="left"/>
            </w:pPr>
            <w:r>
              <w:rPr>
                <w:rFonts w:ascii="仿宋_GB2312" w:hAnsi="仿宋_GB2312" w:cs="仿宋_GB2312" w:eastAsia="仿宋_GB2312"/>
                <w:sz w:val="24"/>
              </w:rPr>
              <w:t>4、喊话方式：包括但不限于录音上传、实时喊话、音频文件播放、文字转语音、混合播放；</w:t>
            </w:r>
          </w:p>
          <w:p>
            <w:pPr>
              <w:pStyle w:val="null3"/>
              <w:jc w:val="left"/>
            </w:pPr>
            <w:r>
              <w:rPr>
                <w:rFonts w:ascii="仿宋_GB2312" w:hAnsi="仿宋_GB2312" w:cs="仿宋_GB2312" w:eastAsia="仿宋_GB2312"/>
                <w:sz w:val="24"/>
              </w:rPr>
              <w:t>5、功率：≤30w；</w:t>
            </w:r>
          </w:p>
          <w:p>
            <w:pPr>
              <w:pStyle w:val="null3"/>
              <w:jc w:val="left"/>
            </w:pPr>
            <w:r>
              <w:rPr>
                <w:rFonts w:ascii="仿宋_GB2312" w:hAnsi="仿宋_GB2312" w:cs="仿宋_GB2312" w:eastAsia="仿宋_GB2312"/>
                <w:sz w:val="24"/>
              </w:rPr>
              <w:t>6、接口：采用快拆接口；</w:t>
            </w:r>
          </w:p>
          <w:p>
            <w:pPr>
              <w:pStyle w:val="null3"/>
              <w:jc w:val="left"/>
            </w:pPr>
            <w:r>
              <w:rPr>
                <w:rFonts w:ascii="仿宋_GB2312" w:hAnsi="仿宋_GB2312" w:cs="仿宋_GB2312" w:eastAsia="仿宋_GB2312"/>
                <w:sz w:val="24"/>
              </w:rPr>
              <w:t>7、喊话装备：LTE链路手持麦；</w:t>
            </w:r>
          </w:p>
          <w:p>
            <w:pPr>
              <w:pStyle w:val="null3"/>
              <w:jc w:val="both"/>
            </w:pPr>
            <w:r>
              <w:rPr>
                <w:rFonts w:ascii="仿宋_GB2312" w:hAnsi="仿宋_GB2312" w:cs="仿宋_GB2312" w:eastAsia="仿宋_GB2312"/>
                <w:sz w:val="24"/>
              </w:rPr>
              <w:t>▲8、距离喇叭口20cm处的音量≥130dB；（提供公安部检测报告扫描件并加盖供应商鲜章，未提供检测报告视为不满足。）</w:t>
            </w:r>
          </w:p>
        </w:tc>
      </w:tr>
    </w:tbl>
    <w:p>
      <w:pPr>
        <w:pStyle w:val="null3"/>
        <w:jc w:val="left"/>
      </w:pPr>
      <w:r>
        <w:rPr>
          <w:rFonts w:ascii="仿宋_GB2312" w:hAnsi="仿宋_GB2312" w:cs="仿宋_GB2312" w:eastAsia="仿宋_GB2312"/>
        </w:rPr>
        <w:t>标的名称：多功能脚架灯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多功能脚架灯</w:t>
            </w:r>
          </w:p>
        </w:tc>
        <w:tc>
          <w:tcPr>
            <w:tcW w:type="dxa" w:w="5814"/>
          </w:tcPr>
          <w:p>
            <w:pPr>
              <w:pStyle w:val="null3"/>
              <w:jc w:val="both"/>
            </w:pPr>
            <w:r>
              <w:rPr>
                <w:rFonts w:ascii="仿宋_GB2312" w:hAnsi="仿宋_GB2312" w:cs="仿宋_GB2312" w:eastAsia="仿宋_GB2312"/>
                <w:sz w:val="24"/>
              </w:rPr>
              <w:t>1、控制接口：PSDK，蓝牙；</w:t>
            </w:r>
            <w:r>
              <w:br/>
            </w:r>
            <w:r>
              <w:rPr>
                <w:rFonts w:ascii="仿宋_GB2312" w:hAnsi="仿宋_GB2312" w:cs="仿宋_GB2312" w:eastAsia="仿宋_GB2312"/>
                <w:sz w:val="24"/>
              </w:rPr>
              <w:t>2、脚架灯光重量：单边≤220g，控制器≤80g，2脚架灯+控制器≤520g；</w:t>
            </w:r>
            <w:r>
              <w:br/>
            </w:r>
            <w:r>
              <w:rPr>
                <w:rFonts w:ascii="仿宋_GB2312" w:hAnsi="仿宋_GB2312" w:cs="仿宋_GB2312" w:eastAsia="仿宋_GB2312"/>
                <w:sz w:val="24"/>
              </w:rPr>
              <w:t>3、尺寸：≤330 mm×300mm×35mm；</w:t>
            </w:r>
            <w:r>
              <w:br/>
            </w:r>
            <w:r>
              <w:rPr>
                <w:rFonts w:ascii="仿宋_GB2312" w:hAnsi="仿宋_GB2312" w:cs="仿宋_GB2312" w:eastAsia="仿宋_GB2312"/>
                <w:sz w:val="24"/>
              </w:rPr>
              <w:t>4、光照射角度：≥200°；</w:t>
            </w:r>
            <w:r>
              <w:br/>
            </w:r>
            <w:r>
              <w:rPr>
                <w:rFonts w:ascii="仿宋_GB2312" w:hAnsi="仿宋_GB2312" w:cs="仿宋_GB2312" w:eastAsia="仿宋_GB2312"/>
                <w:sz w:val="24"/>
              </w:rPr>
              <w:t>5、供电电压：12-28V；</w:t>
            </w:r>
            <w:r>
              <w:br/>
            </w:r>
            <w:r>
              <w:rPr>
                <w:rFonts w:ascii="仿宋_GB2312" w:hAnsi="仿宋_GB2312" w:cs="仿宋_GB2312" w:eastAsia="仿宋_GB2312"/>
                <w:sz w:val="24"/>
              </w:rPr>
              <w:t>6、灯光类型：RGBW全彩灯光；</w:t>
            </w:r>
            <w:r>
              <w:br/>
            </w:r>
            <w:r>
              <w:rPr>
                <w:rFonts w:ascii="仿宋_GB2312" w:hAnsi="仿宋_GB2312" w:cs="仿宋_GB2312" w:eastAsia="仿宋_GB2312"/>
                <w:sz w:val="24"/>
              </w:rPr>
              <w:t>7、总功率：MAX 80W；</w:t>
            </w:r>
            <w:r>
              <w:br/>
            </w:r>
            <w:r>
              <w:rPr>
                <w:rFonts w:ascii="仿宋_GB2312" w:hAnsi="仿宋_GB2312" w:cs="仿宋_GB2312" w:eastAsia="仿宋_GB2312"/>
                <w:sz w:val="24"/>
              </w:rPr>
              <w:t>8、功能模式：无人机全彩灯光标定（夜间根据颜色看无人机位置）/全彩亮度调节红蓝爆闪模式/红蓝亮度调节/白光照明/白光爆闪模式；</w:t>
            </w:r>
            <w:r>
              <w:br/>
            </w:r>
            <w:r>
              <w:rPr>
                <w:rFonts w:ascii="仿宋_GB2312" w:hAnsi="仿宋_GB2312" w:cs="仿宋_GB2312" w:eastAsia="仿宋_GB2312"/>
                <w:sz w:val="24"/>
              </w:rPr>
              <w:t>9、工作温度：≥-20℃ — —50℃。</w:t>
            </w:r>
          </w:p>
        </w:tc>
      </w:tr>
    </w:tbl>
    <w:p>
      <w:pPr>
        <w:pStyle w:val="null3"/>
        <w:jc w:val="left"/>
      </w:pPr>
      <w:r>
        <w:rPr>
          <w:rFonts w:ascii="仿宋_GB2312" w:hAnsi="仿宋_GB2312" w:cs="仿宋_GB2312" w:eastAsia="仿宋_GB2312"/>
        </w:rPr>
        <w:t>标的名称：机载抛投</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机载抛投</w:t>
            </w:r>
          </w:p>
        </w:tc>
        <w:tc>
          <w:tcPr>
            <w:tcW w:type="dxa" w:w="5814"/>
          </w:tcPr>
          <w:p>
            <w:pPr>
              <w:pStyle w:val="null3"/>
              <w:jc w:val="left"/>
            </w:pPr>
            <w:r>
              <w:rPr>
                <w:rFonts w:ascii="仿宋_GB2312" w:hAnsi="仿宋_GB2312" w:cs="仿宋_GB2312" w:eastAsia="仿宋_GB2312"/>
                <w:sz w:val="24"/>
                <w:shd w:fill="FFFFFF" w:val="clear"/>
              </w:rPr>
              <w:t>1、重量：≤350g；</w:t>
            </w:r>
          </w:p>
          <w:p>
            <w:pPr>
              <w:pStyle w:val="null3"/>
              <w:jc w:val="left"/>
            </w:pPr>
            <w:r>
              <w:rPr>
                <w:rFonts w:ascii="仿宋_GB2312" w:hAnsi="仿宋_GB2312" w:cs="仿宋_GB2312" w:eastAsia="仿宋_GB2312"/>
                <w:sz w:val="24"/>
                <w:shd w:fill="FFFFFF" w:val="clear"/>
              </w:rPr>
              <w:t>2、尺寸：≤80*100 mm；</w:t>
            </w:r>
          </w:p>
          <w:p>
            <w:pPr>
              <w:pStyle w:val="null3"/>
              <w:jc w:val="left"/>
            </w:pPr>
            <w:r>
              <w:rPr>
                <w:rFonts w:ascii="仿宋_GB2312" w:hAnsi="仿宋_GB2312" w:cs="仿宋_GB2312" w:eastAsia="仿宋_GB2312"/>
                <w:sz w:val="24"/>
                <w:shd w:fill="FFFFFF" w:val="clear"/>
              </w:rPr>
              <w:t>3、数字显像管显示上料位置；</w:t>
            </w:r>
          </w:p>
          <w:p>
            <w:pPr>
              <w:pStyle w:val="null3"/>
              <w:jc w:val="left"/>
            </w:pPr>
            <w:r>
              <w:rPr>
                <w:rFonts w:ascii="仿宋_GB2312" w:hAnsi="仿宋_GB2312" w:cs="仿宋_GB2312" w:eastAsia="仿宋_GB2312"/>
                <w:sz w:val="24"/>
                <w:shd w:fill="FFFFFF" w:val="clear"/>
              </w:rPr>
              <w:t>4、单次飞行可依次抛投≥4个钩爪上的负载；</w:t>
            </w:r>
          </w:p>
          <w:p>
            <w:pPr>
              <w:pStyle w:val="null3"/>
              <w:jc w:val="left"/>
            </w:pPr>
            <w:r>
              <w:rPr>
                <w:rFonts w:ascii="仿宋_GB2312" w:hAnsi="仿宋_GB2312" w:cs="仿宋_GB2312" w:eastAsia="仿宋_GB2312"/>
                <w:sz w:val="24"/>
                <w:shd w:fill="FFFFFF" w:val="clear"/>
              </w:rPr>
              <w:t>5、单次抛投重量≥10kg，总负载重量≥40kg；</w:t>
            </w:r>
          </w:p>
          <w:p>
            <w:pPr>
              <w:pStyle w:val="null3"/>
              <w:jc w:val="left"/>
            </w:pPr>
            <w:r>
              <w:rPr>
                <w:rFonts w:ascii="仿宋_GB2312" w:hAnsi="仿宋_GB2312" w:cs="仿宋_GB2312" w:eastAsia="仿宋_GB2312"/>
                <w:sz w:val="24"/>
                <w:shd w:fill="FFFFFF" w:val="clear"/>
              </w:rPr>
              <w:t>▲6、防护等级：≥IP43；</w:t>
            </w:r>
            <w:r>
              <w:rPr>
                <w:rFonts w:ascii="仿宋_GB2312" w:hAnsi="仿宋_GB2312" w:cs="仿宋_GB2312" w:eastAsia="仿宋_GB2312"/>
                <w:sz w:val="24"/>
              </w:rPr>
              <w:t>（提供公安部检测报告扫描件并加盖供应商鲜章，未提供检测报告视为不满足。）</w:t>
            </w:r>
          </w:p>
          <w:p>
            <w:pPr>
              <w:pStyle w:val="null3"/>
              <w:jc w:val="left"/>
            </w:pPr>
            <w:r>
              <w:rPr>
                <w:rFonts w:ascii="仿宋_GB2312" w:hAnsi="仿宋_GB2312" w:cs="仿宋_GB2312" w:eastAsia="仿宋_GB2312"/>
                <w:sz w:val="24"/>
                <w:shd w:fill="FFFFFF" w:val="clear"/>
              </w:rPr>
              <w:t>▲7、设备能够在-20°C - +50°C温度下正常能够正常使用≥2h；</w:t>
            </w:r>
            <w:r>
              <w:rPr>
                <w:rFonts w:ascii="仿宋_GB2312" w:hAnsi="仿宋_GB2312" w:cs="仿宋_GB2312" w:eastAsia="仿宋_GB2312"/>
                <w:sz w:val="24"/>
              </w:rPr>
              <w:t>（提供公安部检测报告扫描件并加盖供应商鲜章，未提供检测报告视为不满足。）</w:t>
            </w:r>
          </w:p>
          <w:p>
            <w:pPr>
              <w:pStyle w:val="null3"/>
              <w:jc w:val="left"/>
            </w:pPr>
            <w:r>
              <w:rPr>
                <w:rFonts w:ascii="仿宋_GB2312" w:hAnsi="仿宋_GB2312" w:cs="仿宋_GB2312" w:eastAsia="仿宋_GB2312"/>
                <w:sz w:val="24"/>
                <w:shd w:fill="FFFFFF" w:val="clear"/>
              </w:rPr>
              <w:t>8、可快速拆装；</w:t>
            </w:r>
          </w:p>
          <w:p>
            <w:pPr>
              <w:pStyle w:val="null3"/>
              <w:jc w:val="left"/>
            </w:pPr>
            <w:r>
              <w:rPr>
                <w:rFonts w:ascii="仿宋_GB2312" w:hAnsi="仿宋_GB2312" w:cs="仿宋_GB2312" w:eastAsia="仿宋_GB2312"/>
                <w:sz w:val="24"/>
                <w:shd w:fill="FFFFFF" w:val="clear"/>
              </w:rPr>
              <w:t>9、控制：无人机链路，无需另外适配遥控器；</w:t>
            </w:r>
          </w:p>
          <w:p>
            <w:pPr>
              <w:pStyle w:val="null3"/>
              <w:jc w:val="both"/>
            </w:pPr>
            <w:r>
              <w:rPr>
                <w:rFonts w:ascii="仿宋_GB2312" w:hAnsi="仿宋_GB2312" w:cs="仿宋_GB2312" w:eastAsia="仿宋_GB2312"/>
                <w:sz w:val="24"/>
                <w:shd w:fill="FFFFFF" w:val="clear"/>
              </w:rPr>
              <w:t>10、供电方式：无人机云台接口供电。</w:t>
            </w:r>
          </w:p>
        </w:tc>
      </w:tr>
    </w:tbl>
    <w:p>
      <w:pPr>
        <w:pStyle w:val="null3"/>
        <w:jc w:val="left"/>
      </w:pPr>
      <w:r>
        <w:rPr>
          <w:rFonts w:ascii="仿宋_GB2312" w:hAnsi="仿宋_GB2312" w:cs="仿宋_GB2312" w:eastAsia="仿宋_GB2312"/>
        </w:rPr>
        <w:t>标的名称：运载机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运载机</w:t>
            </w:r>
          </w:p>
        </w:tc>
        <w:tc>
          <w:tcPr>
            <w:tcW w:type="dxa" w:w="5814"/>
          </w:tcPr>
          <w:p>
            <w:pPr>
              <w:pStyle w:val="null3"/>
              <w:jc w:val="left"/>
            </w:pPr>
            <w:r>
              <w:rPr>
                <w:rFonts w:ascii="仿宋_GB2312" w:hAnsi="仿宋_GB2312" w:cs="仿宋_GB2312" w:eastAsia="仿宋_GB2312"/>
                <w:sz w:val="24"/>
              </w:rPr>
              <w:t>1、外形尺寸（工作状态下，机臂展开，桨叶折叠）：≤1900×1850×1000mm；</w:t>
            </w:r>
          </w:p>
          <w:p>
            <w:pPr>
              <w:pStyle w:val="null3"/>
              <w:jc w:val="left"/>
            </w:pPr>
            <w:r>
              <w:rPr>
                <w:rFonts w:ascii="仿宋_GB2312" w:hAnsi="仿宋_GB2312" w:cs="仿宋_GB2312" w:eastAsia="仿宋_GB2312"/>
                <w:sz w:val="24"/>
              </w:rPr>
              <w:t>2、整机重量(含电池)；≥64kg；</w:t>
            </w:r>
          </w:p>
          <w:p>
            <w:pPr>
              <w:pStyle w:val="null3"/>
              <w:jc w:val="left"/>
            </w:pPr>
            <w:r>
              <w:rPr>
                <w:rFonts w:ascii="仿宋_GB2312" w:hAnsi="仿宋_GB2312" w:cs="仿宋_GB2312" w:eastAsia="仿宋_GB2312"/>
                <w:sz w:val="24"/>
              </w:rPr>
              <w:t>3、最大起飞重量：≤150 kg；</w:t>
            </w:r>
          </w:p>
          <w:p>
            <w:pPr>
              <w:pStyle w:val="null3"/>
              <w:jc w:val="left"/>
            </w:pPr>
            <w:r>
              <w:rPr>
                <w:rFonts w:ascii="仿宋_GB2312" w:hAnsi="仿宋_GB2312" w:cs="仿宋_GB2312" w:eastAsia="仿宋_GB2312"/>
                <w:sz w:val="24"/>
              </w:rPr>
              <w:t>▲4、主旋翼数量：≤8个；（提供国家认可的第三方检测机构出具的具有CNAS或CMA标识的检测报告复印件并加盖供应商鲜章）</w:t>
            </w:r>
          </w:p>
          <w:p>
            <w:pPr>
              <w:pStyle w:val="null3"/>
              <w:jc w:val="left"/>
            </w:pPr>
            <w:r>
              <w:rPr>
                <w:rFonts w:ascii="仿宋_GB2312" w:hAnsi="仿宋_GB2312" w:cs="仿宋_GB2312" w:eastAsia="仿宋_GB2312"/>
                <w:sz w:val="24"/>
              </w:rPr>
              <w:t>5、喷头数量：≥2；</w:t>
            </w:r>
          </w:p>
          <w:p>
            <w:pPr>
              <w:pStyle w:val="null3"/>
              <w:jc w:val="left"/>
            </w:pPr>
            <w:r>
              <w:rPr>
                <w:rFonts w:ascii="仿宋_GB2312" w:hAnsi="仿宋_GB2312" w:cs="仿宋_GB2312" w:eastAsia="仿宋_GB2312"/>
                <w:sz w:val="24"/>
              </w:rPr>
              <w:t>6、液泵数量：≥2个；</w:t>
            </w:r>
          </w:p>
          <w:p>
            <w:pPr>
              <w:pStyle w:val="null3"/>
              <w:jc w:val="left"/>
            </w:pPr>
            <w:r>
              <w:rPr>
                <w:rFonts w:ascii="仿宋_GB2312" w:hAnsi="仿宋_GB2312" w:cs="仿宋_GB2312" w:eastAsia="仿宋_GB2312"/>
                <w:sz w:val="24"/>
              </w:rPr>
              <w:t>7、最大喷洒起飞重量：≥148kg；</w:t>
            </w:r>
          </w:p>
          <w:p>
            <w:pPr>
              <w:pStyle w:val="null3"/>
              <w:jc w:val="left"/>
            </w:pPr>
            <w:r>
              <w:rPr>
                <w:rFonts w:ascii="仿宋_GB2312" w:hAnsi="仿宋_GB2312" w:cs="仿宋_GB2312" w:eastAsia="仿宋_GB2312"/>
                <w:sz w:val="24"/>
              </w:rPr>
              <w:t>8、药箱容积：≥50L；</w:t>
            </w:r>
          </w:p>
          <w:p>
            <w:pPr>
              <w:pStyle w:val="null3"/>
              <w:jc w:val="left"/>
            </w:pPr>
            <w:r>
              <w:rPr>
                <w:rFonts w:ascii="仿宋_GB2312" w:hAnsi="仿宋_GB2312" w:cs="仿宋_GB2312" w:eastAsia="仿宋_GB2312"/>
                <w:sz w:val="24"/>
              </w:rPr>
              <w:t>9、最大轴距：≥2300 mm；</w:t>
            </w:r>
          </w:p>
          <w:p>
            <w:pPr>
              <w:pStyle w:val="null3"/>
              <w:jc w:val="left"/>
            </w:pPr>
            <w:r>
              <w:rPr>
                <w:rFonts w:ascii="仿宋_GB2312" w:hAnsi="仿宋_GB2312" w:cs="仿宋_GB2312" w:eastAsia="仿宋_GB2312"/>
                <w:sz w:val="24"/>
              </w:rPr>
              <w:t>▲10、飞行安全系统（避障）：激光雷达、前后避障、绕障、左右避障、上避障；（提供国家认可的第三方检测机构出具的具有CNAS或CMA标识的检测报告复印件并加盖供应商鲜章）</w:t>
            </w:r>
          </w:p>
          <w:p>
            <w:pPr>
              <w:pStyle w:val="null3"/>
              <w:jc w:val="left"/>
            </w:pPr>
            <w:r>
              <w:rPr>
                <w:rFonts w:ascii="仿宋_GB2312" w:hAnsi="仿宋_GB2312" w:cs="仿宋_GB2312" w:eastAsia="仿宋_GB2312"/>
                <w:sz w:val="24"/>
              </w:rPr>
              <w:t>11、飞行控制系统（RTK）:网络RTK；97</w:t>
            </w:r>
          </w:p>
          <w:p>
            <w:pPr>
              <w:pStyle w:val="null3"/>
              <w:jc w:val="left"/>
            </w:pPr>
            <w:r>
              <w:rPr>
                <w:rFonts w:ascii="仿宋_GB2312" w:hAnsi="仿宋_GB2312" w:cs="仿宋_GB2312" w:eastAsia="仿宋_GB2312"/>
                <w:sz w:val="24"/>
              </w:rPr>
              <w:t>12、卫星接收机类型：BDS、GPS、GLONASS、GALILEO、QZSS；</w:t>
            </w:r>
          </w:p>
          <w:p>
            <w:pPr>
              <w:pStyle w:val="null3"/>
              <w:jc w:val="left"/>
            </w:pPr>
            <w:r>
              <w:rPr>
                <w:rFonts w:ascii="仿宋_GB2312" w:hAnsi="仿宋_GB2312" w:cs="仿宋_GB2312" w:eastAsia="仿宋_GB2312"/>
                <w:sz w:val="24"/>
              </w:rPr>
              <w:t>13、主旋翼材质：碳纤维复材；</w:t>
            </w:r>
          </w:p>
          <w:p>
            <w:pPr>
              <w:pStyle w:val="null3"/>
              <w:jc w:val="left"/>
            </w:pPr>
            <w:r>
              <w:rPr>
                <w:rFonts w:ascii="仿宋_GB2312" w:hAnsi="仿宋_GB2312" w:cs="仿宋_GB2312" w:eastAsia="仿宋_GB2312"/>
                <w:sz w:val="24"/>
              </w:rPr>
              <w:t>14、主旋翼直径：≤65英寸；</w:t>
            </w:r>
          </w:p>
          <w:p>
            <w:pPr>
              <w:pStyle w:val="null3"/>
              <w:jc w:val="left"/>
            </w:pPr>
            <w:r>
              <w:rPr>
                <w:rFonts w:ascii="仿宋_GB2312" w:hAnsi="仿宋_GB2312" w:cs="仿宋_GB2312" w:eastAsia="仿宋_GB2312"/>
                <w:sz w:val="24"/>
              </w:rPr>
              <w:t>15、动力系统电动机KV值：≥50（r/min)/V；</w:t>
            </w:r>
          </w:p>
          <w:p>
            <w:pPr>
              <w:pStyle w:val="null3"/>
              <w:jc w:val="left"/>
            </w:pPr>
            <w:r>
              <w:rPr>
                <w:rFonts w:ascii="仿宋_GB2312" w:hAnsi="仿宋_GB2312" w:cs="仿宋_GB2312" w:eastAsia="仿宋_GB2312"/>
                <w:sz w:val="24"/>
              </w:rPr>
              <w:t>16、喷头类型：离心或弥雾；</w:t>
            </w:r>
          </w:p>
          <w:p>
            <w:pPr>
              <w:pStyle w:val="null3"/>
              <w:jc w:val="left"/>
            </w:pPr>
            <w:r>
              <w:rPr>
                <w:rFonts w:ascii="仿宋_GB2312" w:hAnsi="仿宋_GB2312" w:cs="仿宋_GB2312" w:eastAsia="仿宋_GB2312"/>
                <w:sz w:val="24"/>
              </w:rPr>
              <w:t>17、有效作业喷福：≥10m；</w:t>
            </w:r>
          </w:p>
          <w:p>
            <w:pPr>
              <w:pStyle w:val="null3"/>
              <w:jc w:val="left"/>
            </w:pPr>
            <w:r>
              <w:rPr>
                <w:rFonts w:ascii="仿宋_GB2312" w:hAnsi="仿宋_GB2312" w:cs="仿宋_GB2312" w:eastAsia="仿宋_GB2312"/>
                <w:sz w:val="24"/>
              </w:rPr>
              <w:t>18、液泵类型：叶轮泵；</w:t>
            </w:r>
          </w:p>
          <w:p>
            <w:pPr>
              <w:pStyle w:val="null3"/>
              <w:jc w:val="left"/>
            </w:pPr>
            <w:r>
              <w:rPr>
                <w:rFonts w:ascii="仿宋_GB2312" w:hAnsi="仿宋_GB2312" w:cs="仿宋_GB2312" w:eastAsia="仿宋_GB2312"/>
                <w:sz w:val="24"/>
              </w:rPr>
              <w:t>19、液泵流量：≥30L/min；</w:t>
            </w:r>
          </w:p>
          <w:p>
            <w:pPr>
              <w:pStyle w:val="null3"/>
              <w:jc w:val="left"/>
            </w:pPr>
            <w:r>
              <w:rPr>
                <w:rFonts w:ascii="仿宋_GB2312" w:hAnsi="仿宋_GB2312" w:cs="仿宋_GB2312" w:eastAsia="仿宋_GB2312"/>
                <w:sz w:val="24"/>
              </w:rPr>
              <w:t>20、单块动力电池容量：≥41000mAh；</w:t>
            </w:r>
          </w:p>
          <w:p>
            <w:pPr>
              <w:pStyle w:val="null3"/>
              <w:jc w:val="left"/>
            </w:pPr>
            <w:r>
              <w:rPr>
                <w:rFonts w:ascii="仿宋_GB2312" w:hAnsi="仿宋_GB2312" w:cs="仿宋_GB2312" w:eastAsia="仿宋_GB2312"/>
                <w:sz w:val="24"/>
              </w:rPr>
              <w:t>21、防滴性能：无滴漏；</w:t>
            </w:r>
          </w:p>
          <w:p>
            <w:pPr>
              <w:pStyle w:val="null3"/>
              <w:jc w:val="left"/>
            </w:pPr>
            <w:r>
              <w:rPr>
                <w:rFonts w:ascii="仿宋_GB2312" w:hAnsi="仿宋_GB2312" w:cs="仿宋_GB2312" w:eastAsia="仿宋_GB2312"/>
                <w:sz w:val="24"/>
              </w:rPr>
              <w:t>22、应具备远程监管系统通讯功能；</w:t>
            </w:r>
          </w:p>
          <w:p>
            <w:pPr>
              <w:pStyle w:val="null3"/>
              <w:jc w:val="left"/>
            </w:pPr>
            <w:r>
              <w:rPr>
                <w:rFonts w:ascii="仿宋_GB2312" w:hAnsi="仿宋_GB2312" w:cs="仿宋_GB2312" w:eastAsia="仿宋_GB2312"/>
                <w:sz w:val="24"/>
              </w:rPr>
              <w:t>23、操作应灵活、动作应准确、飞行应平稳；</w:t>
            </w:r>
          </w:p>
          <w:p>
            <w:pPr>
              <w:pStyle w:val="null3"/>
              <w:jc w:val="left"/>
            </w:pPr>
            <w:r>
              <w:rPr>
                <w:rFonts w:ascii="仿宋_GB2312" w:hAnsi="仿宋_GB2312" w:cs="仿宋_GB2312" w:eastAsia="仿宋_GB2312"/>
                <w:sz w:val="24"/>
              </w:rPr>
              <w:t>24、应配备电子围栏系统；</w:t>
            </w:r>
          </w:p>
          <w:p>
            <w:pPr>
              <w:pStyle w:val="null3"/>
              <w:jc w:val="left"/>
            </w:pPr>
            <w:r>
              <w:rPr>
                <w:rFonts w:ascii="仿宋_GB2312" w:hAnsi="仿宋_GB2312" w:cs="仿宋_GB2312" w:eastAsia="仿宋_GB2312"/>
                <w:sz w:val="24"/>
              </w:rPr>
              <w:t>25、遥控器显示器：≥7 英寸触控液晶显示屏，分辨率 ≥1920*1200；</w:t>
            </w:r>
          </w:p>
          <w:p>
            <w:pPr>
              <w:pStyle w:val="null3"/>
              <w:jc w:val="left"/>
            </w:pPr>
            <w:r>
              <w:rPr>
                <w:rFonts w:ascii="仿宋_GB2312" w:hAnsi="仿宋_GB2312" w:cs="仿宋_GB2312" w:eastAsia="仿宋_GB2312"/>
                <w:sz w:val="24"/>
              </w:rPr>
              <w:t>26、亮度≥ 1400cd/m2；</w:t>
            </w:r>
          </w:p>
          <w:p>
            <w:pPr>
              <w:pStyle w:val="null3"/>
              <w:jc w:val="left"/>
            </w:pPr>
            <w:r>
              <w:rPr>
                <w:rFonts w:ascii="仿宋_GB2312" w:hAnsi="仿宋_GB2312" w:cs="仿宋_GB2312" w:eastAsia="仿宋_GB2312"/>
                <w:sz w:val="24"/>
              </w:rPr>
              <w:t>27、辐射天线≥80MHz-3GHz；</w:t>
            </w:r>
          </w:p>
          <w:p>
            <w:pPr>
              <w:pStyle w:val="null3"/>
              <w:jc w:val="left"/>
            </w:pPr>
            <w:r>
              <w:rPr>
                <w:rFonts w:ascii="仿宋_GB2312" w:hAnsi="仿宋_GB2312" w:cs="仿宋_GB2312" w:eastAsia="仿宋_GB2312"/>
                <w:sz w:val="24"/>
              </w:rPr>
              <w:t>27、电压探头≥0.009MHz-30MHz；</w:t>
            </w:r>
          </w:p>
          <w:p>
            <w:pPr>
              <w:pStyle w:val="null3"/>
              <w:jc w:val="left"/>
            </w:pPr>
            <w:r>
              <w:rPr>
                <w:rFonts w:ascii="仿宋_GB2312" w:hAnsi="仿宋_GB2312" w:cs="仿宋_GB2312" w:eastAsia="仿宋_GB2312"/>
                <w:sz w:val="24"/>
              </w:rPr>
              <w:t>28、无线通信综测仪≥100MHz-3.3GHz；</w:t>
            </w:r>
          </w:p>
          <w:p>
            <w:pPr>
              <w:pStyle w:val="null3"/>
              <w:jc w:val="both"/>
            </w:pPr>
            <w:r>
              <w:rPr>
                <w:rFonts w:ascii="仿宋_GB2312" w:hAnsi="仿宋_GB2312" w:cs="仿宋_GB2312" w:eastAsia="仿宋_GB2312"/>
                <w:sz w:val="24"/>
              </w:rPr>
              <w:t>30、支持素材上传、图像实时回传、云重建服务、二维多光谱重建、高清地图服务、农业地图、作业规划、农业分析、第三方处方图。</w:t>
            </w:r>
          </w:p>
        </w:tc>
      </w:tr>
    </w:tbl>
    <w:p>
      <w:pPr>
        <w:pStyle w:val="null3"/>
        <w:jc w:val="left"/>
      </w:pPr>
      <w:r>
        <w:rPr>
          <w:rFonts w:ascii="仿宋_GB2312" w:hAnsi="仿宋_GB2312" w:cs="仿宋_GB2312" w:eastAsia="仿宋_GB2312"/>
        </w:rPr>
        <w:t>标的名称：吊运系统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吊运系统</w:t>
            </w:r>
          </w:p>
        </w:tc>
        <w:tc>
          <w:tcPr>
            <w:tcW w:type="dxa" w:w="5814"/>
          </w:tcPr>
          <w:p>
            <w:pPr>
              <w:pStyle w:val="null3"/>
              <w:jc w:val="both"/>
            </w:pPr>
            <w:r>
              <w:rPr>
                <w:rFonts w:ascii="仿宋_GB2312" w:hAnsi="仿宋_GB2312" w:cs="仿宋_GB2312" w:eastAsia="仿宋_GB2312"/>
                <w:sz w:val="24"/>
              </w:rPr>
              <w:t>1、尺寸：≤810 mm× 765 mm × 670 mm；</w:t>
            </w:r>
            <w:r>
              <w:br/>
            </w:r>
            <w:r>
              <w:rPr>
                <w:rFonts w:ascii="仿宋_GB2312" w:hAnsi="仿宋_GB2312" w:cs="仿宋_GB2312" w:eastAsia="仿宋_GB2312"/>
                <w:sz w:val="24"/>
              </w:rPr>
              <w:t>2、吊运载荷：≥85kg；</w:t>
            </w:r>
            <w:r>
              <w:br/>
            </w:r>
            <w:r>
              <w:rPr>
                <w:rFonts w:ascii="仿宋_GB2312" w:hAnsi="仿宋_GB2312" w:cs="仿宋_GB2312" w:eastAsia="仿宋_GB2312"/>
                <w:sz w:val="24"/>
              </w:rPr>
              <w:t>3、吊绳长度：≥10m；</w:t>
            </w:r>
            <w:r>
              <w:br/>
            </w:r>
            <w:r>
              <w:rPr>
                <w:rFonts w:ascii="仿宋_GB2312" w:hAnsi="仿宋_GB2312" w:cs="仿宋_GB2312" w:eastAsia="仿宋_GB2312"/>
                <w:sz w:val="24"/>
              </w:rPr>
              <w:t>4、吊绳最大支持：≥10-15m；</w:t>
            </w:r>
            <w:r>
              <w:br/>
            </w:r>
            <w:r>
              <w:rPr>
                <w:rFonts w:ascii="仿宋_GB2312" w:hAnsi="仿宋_GB2312" w:cs="仿宋_GB2312" w:eastAsia="仿宋_GB2312"/>
                <w:sz w:val="24"/>
              </w:rPr>
              <w:t>5、工作温度：≥0 ℃ 至 40 ℃。</w:t>
            </w:r>
          </w:p>
        </w:tc>
      </w:tr>
    </w:tbl>
    <w:p>
      <w:pPr>
        <w:pStyle w:val="null3"/>
        <w:jc w:val="left"/>
      </w:pPr>
      <w:r>
        <w:rPr>
          <w:rFonts w:ascii="仿宋_GB2312" w:hAnsi="仿宋_GB2312" w:cs="仿宋_GB2312" w:eastAsia="仿宋_GB2312"/>
        </w:rPr>
        <w:t>标的名称：无人机反制枪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无人机反制枪</w:t>
            </w:r>
          </w:p>
        </w:tc>
        <w:tc>
          <w:tcPr>
            <w:tcW w:type="dxa" w:w="5814"/>
          </w:tcPr>
          <w:p>
            <w:pPr>
              <w:pStyle w:val="null3"/>
              <w:ind w:right="-30"/>
              <w:jc w:val="both"/>
            </w:pPr>
            <w:r>
              <w:rPr>
                <w:rFonts w:ascii="仿宋_GB2312" w:hAnsi="仿宋_GB2312" w:cs="仿宋_GB2312" w:eastAsia="仿宋_GB2312"/>
                <w:sz w:val="24"/>
              </w:rPr>
              <w:t>1、</w:t>
            </w:r>
            <w:r>
              <w:rPr>
                <w:rFonts w:ascii="仿宋_GB2312" w:hAnsi="仿宋_GB2312" w:cs="仿宋_GB2312" w:eastAsia="仿宋_GB2312"/>
                <w:sz w:val="24"/>
              </w:rPr>
              <w:t>设备为一体式结构，具有无人机侦测、测向和干扰功能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状态指示：设备应具有工作状态、电池电量等指示功能，各种指示应醒目直观，显示屏应能显示探测到的无人机品牌、型号、工作频段及剩余电池电量百分比等信息</w:t>
            </w:r>
            <w:r>
              <w:rPr>
                <w:rFonts w:ascii="仿宋_GB2312" w:hAnsi="仿宋_GB2312" w:cs="仿宋_GB2312" w:eastAsia="仿宋_GB2312"/>
                <w:sz w:val="24"/>
              </w:rPr>
              <w:t>；</w:t>
            </w:r>
            <w:r>
              <w:rPr>
                <w:rFonts w:ascii="仿宋_GB2312" w:hAnsi="仿宋_GB2312" w:cs="仿宋_GB2312" w:eastAsia="仿宋_GB2312"/>
                <w:sz w:val="24"/>
              </w:rPr>
              <w:t>（提供公安部检测报告扫描件并加盖供应商鲜章，未提供检测报告视为不满足。）</w:t>
            </w:r>
          </w:p>
          <w:p>
            <w:pPr>
              <w:pStyle w:val="null3"/>
              <w:ind w:right="-3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探测定位功能：设备能通过报文解析方式对无人机和遥控器（飞手）进行单站定位，连接管理平台后能在定位列表显示探测到的无人机经纬度、飞行高度、飞行速度等信息</w:t>
            </w:r>
            <w:r>
              <w:rPr>
                <w:rFonts w:ascii="仿宋_GB2312" w:hAnsi="仿宋_GB2312" w:cs="仿宋_GB2312" w:eastAsia="仿宋_GB2312"/>
                <w:sz w:val="24"/>
              </w:rPr>
              <w:t>；</w:t>
            </w:r>
            <w:r>
              <w:rPr>
                <w:rFonts w:ascii="仿宋_GB2312" w:hAnsi="仿宋_GB2312" w:cs="仿宋_GB2312" w:eastAsia="仿宋_GB2312"/>
                <w:sz w:val="24"/>
              </w:rPr>
              <w:t>（需提供公安部检测报告，未提供检测报告视作未实质性响应）</w:t>
            </w:r>
          </w:p>
          <w:p>
            <w:pPr>
              <w:pStyle w:val="null3"/>
              <w:ind w:left="360" w:right="-30"/>
              <w:jc w:val="both"/>
            </w:pPr>
            <w:r>
              <w:rPr>
                <w:rFonts w:ascii="仿宋_GB2312" w:hAnsi="仿宋_GB2312" w:cs="仿宋_GB2312" w:eastAsia="仿宋_GB2312"/>
                <w:sz w:val="24"/>
              </w:rPr>
              <w:t>4、</w:t>
            </w:r>
            <w:r>
              <w:rPr>
                <w:rFonts w:ascii="仿宋_GB2312" w:hAnsi="仿宋_GB2312" w:cs="仿宋_GB2312" w:eastAsia="仿宋_GB2312"/>
                <w:sz w:val="24"/>
              </w:rPr>
              <w:t>无源探测：在探测状态下，应不主动发射无线信号</w:t>
            </w:r>
            <w:r>
              <w:rPr>
                <w:rFonts w:ascii="仿宋_GB2312" w:hAnsi="仿宋_GB2312" w:cs="仿宋_GB2312" w:eastAsia="仿宋_GB2312"/>
                <w:sz w:val="24"/>
              </w:rPr>
              <w:t>；</w:t>
            </w:r>
          </w:p>
          <w:p>
            <w:pPr>
              <w:pStyle w:val="null3"/>
              <w:ind w:left="360" w:right="-30"/>
              <w:jc w:val="both"/>
            </w:pPr>
            <w:r>
              <w:rPr>
                <w:rFonts w:ascii="仿宋_GB2312" w:hAnsi="仿宋_GB2312" w:cs="仿宋_GB2312" w:eastAsia="仿宋_GB2312"/>
                <w:sz w:val="24"/>
              </w:rPr>
              <w:t>5、干扰功能：具有驱离和迫降反制功能，应能通过信号干扰方式干扰无人机的图传链路、控制链路及导航信号，驱离无人机或使无人机迫降（需无人机支持迫降或返航功能）；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报警提示功能：设备应具有报警提示功能，探测到无人机时应能发出声音报警提示</w:t>
            </w:r>
            <w:r>
              <w:rPr>
                <w:rFonts w:ascii="仿宋_GB2312" w:hAnsi="仿宋_GB2312" w:cs="仿宋_GB2312" w:eastAsia="仿宋_GB2312"/>
                <w:sz w:val="24"/>
              </w:rPr>
              <w:t>；</w:t>
            </w:r>
            <w:r>
              <w:rPr>
                <w:rFonts w:ascii="仿宋_GB2312" w:hAnsi="仿宋_GB2312" w:cs="仿宋_GB2312" w:eastAsia="仿宋_GB2312"/>
                <w:sz w:val="24"/>
              </w:rPr>
              <w:t>（提供公安部检测报告扫描件并加盖供应商鲜章，未提供检测报告视为不满足。）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黑白名单功能：要求具备白名单功能，连接管理平台后，应能通过管理平台将样品定位到的无人机加入白名单。管理平台应不会对白名单内的无人机进行声音报警提示</w:t>
            </w:r>
            <w:r>
              <w:rPr>
                <w:rFonts w:ascii="仿宋_GB2312" w:hAnsi="仿宋_GB2312" w:cs="仿宋_GB2312" w:eastAsia="仿宋_GB2312"/>
                <w:sz w:val="24"/>
              </w:rPr>
              <w:t>；</w:t>
            </w:r>
            <w:r>
              <w:rPr>
                <w:rFonts w:ascii="仿宋_GB2312" w:hAnsi="仿宋_GB2312" w:cs="仿宋_GB2312" w:eastAsia="仿宋_GB2312"/>
                <w:sz w:val="24"/>
              </w:rPr>
              <w:t>（提供公安部检测报告扫描件并加盖供应商鲜章，未提供检测报告视为不满足。）</w:t>
            </w:r>
          </w:p>
          <w:p>
            <w:pPr>
              <w:pStyle w:val="null3"/>
              <w:ind w:right="-30"/>
              <w:jc w:val="both"/>
            </w:pPr>
            <w:r>
              <w:rPr>
                <w:rFonts w:ascii="仿宋_GB2312" w:hAnsi="仿宋_GB2312" w:cs="仿宋_GB2312" w:eastAsia="仿宋_GB2312"/>
                <w:sz w:val="24"/>
              </w:rPr>
              <w:t>8、</w:t>
            </w:r>
            <w:r>
              <w:rPr>
                <w:rFonts w:ascii="仿宋_GB2312" w:hAnsi="仿宋_GB2312" w:cs="仿宋_GB2312" w:eastAsia="仿宋_GB2312"/>
                <w:sz w:val="24"/>
              </w:rPr>
              <w:t>重点频段：设备至少能探测识别的工作频段为</w:t>
            </w:r>
            <w:r>
              <w:rPr>
                <w:rFonts w:ascii="仿宋_GB2312" w:hAnsi="仿宋_GB2312" w:cs="仿宋_GB2312" w:eastAsia="仿宋_GB2312"/>
                <w:sz w:val="24"/>
              </w:rPr>
              <w:t>2.4GHz、5.8GHz的无人机信号</w:t>
            </w:r>
            <w:r>
              <w:rPr>
                <w:rFonts w:ascii="仿宋_GB2312" w:hAnsi="仿宋_GB2312" w:cs="仿宋_GB2312" w:eastAsia="仿宋_GB2312"/>
                <w:sz w:val="24"/>
              </w:rPr>
              <w:t>；</w:t>
            </w:r>
          </w:p>
          <w:p>
            <w:pPr>
              <w:pStyle w:val="null3"/>
              <w:ind w:left="360" w:right="-30"/>
              <w:jc w:val="both"/>
            </w:pPr>
            <w:r>
              <w:rPr>
                <w:rFonts w:ascii="仿宋_GB2312" w:hAnsi="仿宋_GB2312" w:cs="仿宋_GB2312" w:eastAsia="仿宋_GB2312"/>
                <w:sz w:val="24"/>
              </w:rPr>
              <w:t>9、</w:t>
            </w:r>
            <w:r>
              <w:rPr>
                <w:rFonts w:ascii="仿宋_GB2312" w:hAnsi="仿宋_GB2312" w:cs="仿宋_GB2312" w:eastAsia="仿宋_GB2312"/>
                <w:sz w:val="24"/>
              </w:rPr>
              <w:t>探测灵敏度：</w:t>
            </w:r>
            <w:r>
              <w:rPr>
                <w:rFonts w:ascii="仿宋_GB2312" w:hAnsi="仿宋_GB2312" w:cs="仿宋_GB2312" w:eastAsia="仿宋_GB2312"/>
                <w:sz w:val="24"/>
              </w:rPr>
              <w:t>≤-110dBm</w:t>
            </w:r>
            <w:r>
              <w:rPr>
                <w:rFonts w:ascii="仿宋_GB2312" w:hAnsi="仿宋_GB2312" w:cs="仿宋_GB2312" w:eastAsia="仿宋_GB2312"/>
                <w:sz w:val="24"/>
              </w:rPr>
              <w:t>；</w:t>
            </w:r>
          </w:p>
          <w:p>
            <w:pPr>
              <w:pStyle w:val="null3"/>
              <w:ind w:left="360" w:right="-3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发射频段：第</w:t>
            </w:r>
            <w:r>
              <w:rPr>
                <w:rFonts w:ascii="仿宋_GB2312" w:hAnsi="仿宋_GB2312" w:cs="仿宋_GB2312" w:eastAsia="仿宋_GB2312"/>
                <w:sz w:val="24"/>
              </w:rPr>
              <w:t>1信道：（890±10）MHz-（930±10）MHz；第2信道：（1540±10）MHz-（1630±10）MHz；第3信道：（2380±10）-（2500±10）MHz；第4信道：（5710±10）-（5870±10）MHz。各信道中，最大的发射带宽应≥100MHz</w:t>
            </w:r>
            <w:r>
              <w:rPr>
                <w:rFonts w:ascii="仿宋_GB2312" w:hAnsi="仿宋_GB2312" w:cs="仿宋_GB2312" w:eastAsia="仿宋_GB2312"/>
                <w:sz w:val="24"/>
              </w:rPr>
              <w:t>；</w:t>
            </w:r>
            <w:r>
              <w:rPr>
                <w:rFonts w:ascii="仿宋_GB2312" w:hAnsi="仿宋_GB2312" w:cs="仿宋_GB2312" w:eastAsia="仿宋_GB2312"/>
                <w:sz w:val="24"/>
              </w:rPr>
              <w:t>（需提供公安部检测报告，未提供检测报告视作未实质性响应）</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探测距离：设备能探测无人机的距离应</w:t>
            </w:r>
            <w:r>
              <w:rPr>
                <w:rFonts w:ascii="仿宋_GB2312" w:hAnsi="仿宋_GB2312" w:cs="仿宋_GB2312" w:eastAsia="仿宋_GB2312"/>
                <w:sz w:val="24"/>
              </w:rPr>
              <w:t>≥2km；</w:t>
            </w:r>
            <w:r>
              <w:rPr>
                <w:rFonts w:ascii="仿宋_GB2312" w:hAnsi="仿宋_GB2312" w:cs="仿宋_GB2312" w:eastAsia="仿宋_GB2312"/>
                <w:sz w:val="24"/>
              </w:rPr>
              <w:t>（提供公安部检测报告扫描件并加盖供应商鲜章，未提供检测报告视为不满足。）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干扰距离：设备能干扰无人机的距离应</w:t>
            </w:r>
            <w:r>
              <w:rPr>
                <w:rFonts w:ascii="仿宋_GB2312" w:hAnsi="仿宋_GB2312" w:cs="仿宋_GB2312" w:eastAsia="仿宋_GB2312"/>
                <w:sz w:val="24"/>
              </w:rPr>
              <w:t>≥1.5km</w:t>
            </w:r>
            <w:r>
              <w:rPr>
                <w:rFonts w:ascii="仿宋_GB2312" w:hAnsi="仿宋_GB2312" w:cs="仿宋_GB2312" w:eastAsia="仿宋_GB2312"/>
                <w:sz w:val="24"/>
              </w:rPr>
              <w:t>；</w:t>
            </w:r>
            <w:r>
              <w:rPr>
                <w:rFonts w:ascii="仿宋_GB2312" w:hAnsi="仿宋_GB2312" w:cs="仿宋_GB2312" w:eastAsia="仿宋_GB2312"/>
                <w:sz w:val="24"/>
              </w:rPr>
              <w:t>（提供公安部检测报告扫描件并加盖供应商鲜章，未提供检测报告视为不满足。）</w:t>
            </w:r>
          </w:p>
          <w:p>
            <w:pPr>
              <w:pStyle w:val="null3"/>
              <w:ind w:right="-3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多目标识别：能同时探测并识别无人机的数量：</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架；</w:t>
            </w:r>
            <w:r>
              <w:rPr>
                <w:rFonts w:ascii="仿宋_GB2312" w:hAnsi="仿宋_GB2312" w:cs="仿宋_GB2312" w:eastAsia="仿宋_GB2312"/>
                <w:sz w:val="24"/>
              </w:rPr>
              <w:t>（需提供公安部检测报告，未提供检测报告视作未实质性响应）</w:t>
            </w:r>
          </w:p>
          <w:p>
            <w:pPr>
              <w:pStyle w:val="null3"/>
              <w:ind w:left="360" w:right="-3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能同时探测并识别无人机遥控器（非大疆品牌）的数量：</w:t>
            </w:r>
            <w:r>
              <w:rPr>
                <w:rFonts w:ascii="仿宋_GB2312" w:hAnsi="仿宋_GB2312" w:cs="仿宋_GB2312" w:eastAsia="仿宋_GB2312"/>
                <w:sz w:val="24"/>
              </w:rPr>
              <w:t>≥8个。</w:t>
            </w:r>
            <w:r>
              <w:rPr>
                <w:rFonts w:ascii="仿宋_GB2312" w:hAnsi="仿宋_GB2312" w:cs="仿宋_GB2312" w:eastAsia="仿宋_GB2312"/>
                <w:sz w:val="24"/>
              </w:rPr>
              <w:t>（需提供公安部检测报告，未提供检测报告视作未实质性响应）</w:t>
            </w:r>
          </w:p>
          <w:p>
            <w:pPr>
              <w:pStyle w:val="null3"/>
              <w:ind w:left="360" w:right="-3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响应时间：设备探测发现无人机所需的时间应</w:t>
            </w:r>
            <w:r>
              <w:rPr>
                <w:rFonts w:ascii="仿宋_GB2312" w:hAnsi="仿宋_GB2312" w:cs="仿宋_GB2312" w:eastAsia="仿宋_GB2312"/>
                <w:sz w:val="24"/>
              </w:rPr>
              <w:t>≤2s；</w:t>
            </w:r>
          </w:p>
          <w:p>
            <w:pPr>
              <w:pStyle w:val="null3"/>
              <w:jc w:val="both"/>
            </w:pPr>
            <w:r>
              <w:rPr>
                <w:rFonts w:ascii="仿宋_GB2312" w:hAnsi="仿宋_GB2312" w:cs="仿宋_GB2312" w:eastAsia="仿宋_GB2312"/>
                <w:sz w:val="24"/>
              </w:rPr>
              <w:t>（提供公安部检测报告扫描件并加盖供应商鲜章，未提供检测报告视为不满足。）</w:t>
            </w:r>
          </w:p>
          <w:p>
            <w:pPr>
              <w:pStyle w:val="null3"/>
              <w:ind w:left="360" w:right="-30"/>
              <w:jc w:val="both"/>
            </w:pPr>
            <w:r>
              <w:rPr>
                <w:rFonts w:ascii="仿宋_GB2312" w:hAnsi="仿宋_GB2312" w:cs="仿宋_GB2312" w:eastAsia="仿宋_GB2312"/>
                <w:sz w:val="24"/>
              </w:rPr>
              <w:t>16、</w:t>
            </w:r>
            <w:r>
              <w:rPr>
                <w:rFonts w:ascii="仿宋_GB2312" w:hAnsi="仿宋_GB2312" w:cs="仿宋_GB2312" w:eastAsia="仿宋_GB2312"/>
                <w:sz w:val="24"/>
              </w:rPr>
              <w:t>诱骗信号类型：</w:t>
            </w:r>
            <w:r>
              <w:rPr>
                <w:rFonts w:ascii="仿宋_GB2312" w:hAnsi="仿宋_GB2312" w:cs="仿宋_GB2312" w:eastAsia="仿宋_GB2312"/>
                <w:sz w:val="24"/>
              </w:rPr>
              <w:t>GPS、GLONASS；诱骗作用距离：≤1km;</w:t>
            </w:r>
          </w:p>
          <w:p>
            <w:pPr>
              <w:pStyle w:val="null3"/>
              <w:ind w:left="360" w:right="-30"/>
              <w:jc w:val="both"/>
            </w:pPr>
            <w:r>
              <w:rPr>
                <w:rFonts w:ascii="仿宋_GB2312" w:hAnsi="仿宋_GB2312" w:cs="仿宋_GB2312" w:eastAsia="仿宋_GB2312"/>
                <w:sz w:val="24"/>
              </w:rPr>
              <w:t>17、</w:t>
            </w:r>
            <w:r>
              <w:rPr>
                <w:rFonts w:ascii="仿宋_GB2312" w:hAnsi="仿宋_GB2312" w:cs="仿宋_GB2312" w:eastAsia="仿宋_GB2312"/>
                <w:sz w:val="24"/>
              </w:rPr>
              <w:t>续航时长：持续探测时间应</w:t>
            </w:r>
            <w:r>
              <w:rPr>
                <w:rFonts w:ascii="仿宋_GB2312" w:hAnsi="仿宋_GB2312" w:cs="仿宋_GB2312" w:eastAsia="仿宋_GB2312"/>
                <w:sz w:val="24"/>
              </w:rPr>
              <w:t>≥6h；持续反制时间应≥1h。</w:t>
            </w:r>
          </w:p>
          <w:p>
            <w:pPr>
              <w:pStyle w:val="null3"/>
              <w:ind w:left="360" w:right="-30"/>
              <w:jc w:val="both"/>
            </w:pPr>
            <w:r>
              <w:rPr>
                <w:rFonts w:ascii="仿宋_GB2312" w:hAnsi="仿宋_GB2312" w:cs="仿宋_GB2312" w:eastAsia="仿宋_GB2312"/>
                <w:sz w:val="24"/>
              </w:rPr>
              <w:t>18、</w:t>
            </w:r>
            <w:r>
              <w:rPr>
                <w:rFonts w:ascii="仿宋_GB2312" w:hAnsi="仿宋_GB2312" w:cs="仿宋_GB2312" w:eastAsia="仿宋_GB2312"/>
                <w:sz w:val="24"/>
              </w:rPr>
              <w:t>供电方式：采用可更换式锂电池，电池更换时间应</w:t>
            </w:r>
            <w:r>
              <w:rPr>
                <w:rFonts w:ascii="仿宋_GB2312" w:hAnsi="仿宋_GB2312" w:cs="仿宋_GB2312" w:eastAsia="仿宋_GB2312"/>
                <w:sz w:val="24"/>
              </w:rPr>
              <w:t>≤5s。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充电时长：电池电量显示为</w:t>
            </w:r>
            <w:r>
              <w:rPr>
                <w:rFonts w:ascii="仿宋_GB2312" w:hAnsi="仿宋_GB2312" w:cs="仿宋_GB2312" w:eastAsia="仿宋_GB2312"/>
                <w:sz w:val="24"/>
              </w:rPr>
              <w:t>0%的情况下至电量充满所需的时间应≤2h</w:t>
            </w:r>
            <w:r>
              <w:rPr>
                <w:rFonts w:ascii="仿宋_GB2312" w:hAnsi="仿宋_GB2312" w:cs="仿宋_GB2312" w:eastAsia="仿宋_GB2312"/>
                <w:sz w:val="24"/>
              </w:rPr>
              <w:t>；</w:t>
            </w:r>
            <w:r>
              <w:rPr>
                <w:rFonts w:ascii="仿宋_GB2312" w:hAnsi="仿宋_GB2312" w:cs="仿宋_GB2312" w:eastAsia="仿宋_GB2312"/>
                <w:sz w:val="24"/>
              </w:rPr>
              <w:t>（提供公安部检测报告扫描件并加盖供应商鲜章，未提供检测报告视为不满足。）</w:t>
            </w:r>
          </w:p>
          <w:p>
            <w:pPr>
              <w:pStyle w:val="null3"/>
              <w:ind w:left="360" w:right="-30"/>
              <w:jc w:val="both"/>
            </w:pPr>
            <w:r>
              <w:rPr>
                <w:rFonts w:ascii="仿宋_GB2312" w:hAnsi="仿宋_GB2312" w:cs="仿宋_GB2312" w:eastAsia="仿宋_GB2312"/>
                <w:sz w:val="24"/>
              </w:rPr>
              <w:t>20、</w:t>
            </w:r>
            <w:r>
              <w:rPr>
                <w:rFonts w:ascii="仿宋_GB2312" w:hAnsi="仿宋_GB2312" w:cs="仿宋_GB2312" w:eastAsia="仿宋_GB2312"/>
                <w:sz w:val="24"/>
              </w:rPr>
              <w:t>展开撤收：设备从收纳状态展开至工作状态所需的时间应</w:t>
            </w:r>
            <w:r>
              <w:rPr>
                <w:rFonts w:ascii="仿宋_GB2312" w:hAnsi="仿宋_GB2312" w:cs="仿宋_GB2312" w:eastAsia="仿宋_GB2312"/>
                <w:sz w:val="24"/>
              </w:rPr>
              <w:t>≤10s；从工作状态撤收至收纳状态所需的时间应≤10s。</w:t>
            </w:r>
          </w:p>
          <w:p>
            <w:pPr>
              <w:pStyle w:val="null3"/>
              <w:ind w:left="360" w:right="-30"/>
              <w:jc w:val="both"/>
            </w:pPr>
            <w:r>
              <w:rPr>
                <w:rFonts w:ascii="仿宋_GB2312" w:hAnsi="仿宋_GB2312" w:cs="仿宋_GB2312" w:eastAsia="仿宋_GB2312"/>
                <w:sz w:val="24"/>
              </w:rPr>
              <w:t>21、</w:t>
            </w:r>
            <w:r>
              <w:rPr>
                <w:rFonts w:ascii="仿宋_GB2312" w:hAnsi="仿宋_GB2312" w:cs="仿宋_GB2312" w:eastAsia="仿宋_GB2312"/>
                <w:sz w:val="24"/>
              </w:rPr>
              <w:t>工作温度：</w:t>
            </w:r>
            <w:r>
              <w:rPr>
                <w:rFonts w:ascii="仿宋_GB2312" w:hAnsi="仿宋_GB2312" w:cs="仿宋_GB2312" w:eastAsia="仿宋_GB2312"/>
                <w:sz w:val="24"/>
              </w:rPr>
              <w:t>-25℃-65℃</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电场强度：按照</w:t>
            </w:r>
            <w:r>
              <w:rPr>
                <w:rFonts w:ascii="仿宋_GB2312" w:hAnsi="仿宋_GB2312" w:cs="仿宋_GB2312" w:eastAsia="仿宋_GB2312"/>
                <w:sz w:val="24"/>
              </w:rPr>
              <w:t>GB/T 8702-2014《电磁环境控制限值》要求，距离设备0.1m处应符合，在30MHz-3000MHz时，环境电场强度的方均根值应≤12V/m。</w:t>
            </w:r>
            <w:r>
              <w:rPr>
                <w:rFonts w:ascii="仿宋_GB2312" w:hAnsi="仿宋_GB2312" w:cs="仿宋_GB2312" w:eastAsia="仿宋_GB2312"/>
                <w:sz w:val="24"/>
              </w:rPr>
              <w:t>（提供公安部检测报告扫描件并加盖供应商鲜章，未提供检测报告视为不满足。）</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64"/>
              <w:jc w:val="both"/>
            </w:pPr>
            <w:r>
              <w:rPr>
                <w:rFonts w:ascii="仿宋_GB2312" w:hAnsi="仿宋_GB2312" w:cs="仿宋_GB2312" w:eastAsia="仿宋_GB2312"/>
                <w:sz w:val="24"/>
                <w:color w:val="000000"/>
              </w:rPr>
              <w:t>1、中标人应有完善的技术支持与服务体系。</w:t>
            </w:r>
          </w:p>
          <w:p>
            <w:pPr>
              <w:pStyle w:val="null3"/>
              <w:ind w:firstLine="232"/>
              <w:jc w:val="both"/>
            </w:pPr>
            <w:r>
              <w:rPr>
                <w:rFonts w:ascii="仿宋_GB2312" w:hAnsi="仿宋_GB2312" w:cs="仿宋_GB2312" w:eastAsia="仿宋_GB2312"/>
                <w:sz w:val="24"/>
                <w:color w:val="000000"/>
              </w:rPr>
              <w:t>★ 2、中标人应对采购人提供无人机任务管理平台、设备、调试、系统维护等上门培训服务，培训人数不少于6人。通过培训后，采购人受训人员要能独立完成设备操作、平台配置、数据管理等工作。（此项需提供承诺函加盖投标人公章）</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其它要求</w:t>
            </w:r>
          </w:p>
        </w:tc>
        <w:tc>
          <w:tcPr>
            <w:tcW w:type="dxa" w:w="5814"/>
          </w:tcPr>
          <w:p>
            <w:pPr>
              <w:pStyle w:val="null3"/>
              <w:ind w:firstLine="464"/>
              <w:jc w:val="both"/>
            </w:pPr>
            <w:r>
              <w:rPr>
                <w:rFonts w:ascii="仿宋_GB2312" w:hAnsi="仿宋_GB2312" w:cs="仿宋_GB2312" w:eastAsia="仿宋_GB2312"/>
                <w:sz w:val="24"/>
                <w:color w:val="000000"/>
              </w:rPr>
              <w:t xml:space="preserve"> 1、投标人承诺所递交的所有证明材料（检测报告、公司资质证书、业绩证明材料、人员证书等）真实有效，并在中标后签订合同前提供原件备查，若经查实证明材料一旦弄虚作假则视为无效响应，取消中标资格。（此项需提供承诺函加盖投标人公章）</w:t>
            </w:r>
          </w:p>
          <w:p>
            <w:pPr>
              <w:pStyle w:val="null3"/>
              <w:ind w:firstLine="464"/>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以上技术参数中涉及相关国家、行业规范及标准有最新规定的，按照最新标准执行。</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ind w:firstLine="464"/>
              <w:jc w:val="both"/>
            </w:pPr>
            <w:r>
              <w:rPr>
                <w:rFonts w:ascii="仿宋_GB2312" w:hAnsi="仿宋_GB2312" w:cs="仿宋_GB2312" w:eastAsia="仿宋_GB2312"/>
                <w:sz w:val="24"/>
                <w:color w:val="000000"/>
              </w:rPr>
              <w:t>1、中标人须提供全新的货物（含零部件、配件等），表面无划伤、无碰撞痕迹，且权属清楚，不得侵害他人的知识产权。</w:t>
            </w:r>
          </w:p>
          <w:p>
            <w:pPr>
              <w:pStyle w:val="null3"/>
              <w:ind w:firstLine="464"/>
              <w:jc w:val="both"/>
            </w:pPr>
            <w:r>
              <w:rPr>
                <w:rFonts w:ascii="仿宋_GB2312" w:hAnsi="仿宋_GB2312" w:cs="仿宋_GB2312" w:eastAsia="仿宋_GB2312"/>
                <w:sz w:val="24"/>
                <w:color w:val="000000"/>
              </w:rPr>
              <w:t>2、货物必须符合或优于国家（行业）标准，以及本项目招标文件的技术指标与出厂标准。</w:t>
            </w:r>
          </w:p>
          <w:p>
            <w:pPr>
              <w:pStyle w:val="null3"/>
              <w:ind w:firstLine="464"/>
              <w:jc w:val="both"/>
            </w:pPr>
            <w:r>
              <w:rPr>
                <w:rFonts w:ascii="仿宋_GB2312" w:hAnsi="仿宋_GB2312" w:cs="仿宋_GB2312" w:eastAsia="仿宋_GB2312"/>
                <w:sz w:val="24"/>
                <w:color w:val="000000"/>
              </w:rPr>
              <w:t>3、货物出现质量问题时，中标人应负责三包（包修、包换、包退），费用由中标人负担。</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合同签订后，接到采购人通知之日起30日内交货至采购人指定地点，完成安装调试并交付采购人使用。</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采购人指定地点（即：甘孜县公安局）</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1、签订采购合同后收到中标人出具的有效增值税普通发票后，达到付款条件起10日内，支付合同总金额的40.00%</w:t>
            </w:r>
          </w:p>
          <w:p>
            <w:pPr>
              <w:pStyle w:val="null3"/>
              <w:jc w:val="left"/>
            </w:pPr>
            <w:r>
              <w:rPr>
                <w:rFonts w:ascii="仿宋_GB2312" w:hAnsi="仿宋_GB2312" w:cs="仿宋_GB2312" w:eastAsia="仿宋_GB2312"/>
              </w:rPr>
              <w:t>2、验收合格并收到中标人出具的有效增值税普通发票后，达到付款条件起10日内，支付合同总金额的60.00%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根据《财政部关于进一步加强政府采购需求和履约验收管理指导意见》（财库〔2016〕205号）以及《政府采购需求管理办法》（财库〔2021〕22号）的要求，结合招标文件、投标文件以及合同约定等进行验收。双方如对技术要求和指标的约定标准有相互抵触或异议的事项，由采购人在招标文件与投标文件中按技术要求和指标比较优胜的原则确定该项的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1）除技术要求中产品已明确了质保期外，其余未明确的产品质保期为1年（质保期为验收合格之日起开始计算）。 2）在质保期内，因供应商产品质量或使用不便的，供应商在接到采购人的电话后立即回应，在1小时内故障响应，在24小时内到达用户现场进行修理或更换。如货物经供应商3次维修仍不能达到合同约定的质量标准，视作供应商未能按时交货，采购人有权退货并追究供应商的违约责任。货到现场后由于采购人保管不当造成的问题，供应商亦应负责修复，但费用由采购人负担。供应商须指派专人负责与采购人联系售后服务事宜。有固定的售后服务机构和技术人员，制定本项目服务标准、流程和保障措施。</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1.甲方违约责任 （1）经乙方书面催促后，甲方无正当理由拒收货物的，甲方应偿付合同总价百分之一的违约金； （2）达到付款条件后，甲方逾期支付货款，且经乙方书面催促后10天还未支付的，甲方除应及时付足货款外，还应向乙方偿付欠款总额万分之一/天的违约金； （3）甲方偿付的违约金不足以弥补乙方损失的，还应按乙方损失尚未弥补的部分，支付赔偿金给乙方。 2.乙方违约责任 （1）乙方交付的货物质量不符合合同规定的，须在合同规定的交货时间内更换合格的货物给甲方，否则，视作乙方不能交付货物而违约，每逾期一天，乙方应向甲方支付合同总价的万分之一的违约金。超过三天的、甲方有权单方解除合同，乙方应退还甲方已支付的费用，同时向甲方承担本合同总金额20%的违约金（如该违约金不足以弥补甲方损失的，以甲方损失论）。 （2）乙方逾期交付货物而违约的，除应及时交足货物外，应向甲方偿付逾期交货部分货款总额的万分之一/天的违约金；逾期交货超过3天，甲方有权单方终止合同，乙方则应按合同总价的百分之二十的款额向甲方偿付赔偿金（如该违约金不足以弥补甲方损失的，以甲方损失论），并须全额退还甲方已经付给乙方的货款及其利息。 （3）乙方货物经甲方送交具有法定资格条件的质量技术监督机构检测后，如检测结果认定货物质量不符合本合同规定标准的，则视为乙方没有按时交货而违约，乙方须在10天内无条件更换合格的货物，如逾期不能更换合格的货物，甲方有权单方终止本合同，乙方应另付合同总价的百分之二十的赔偿金给甲方（如该违约金不足以弥补甲方损失的，以甲方损失论），并须全额退还甲方已经付给乙方的货款及其利息。 （4）乙方保证本合同货物的权利无瑕疵，包括货物所有权及知识产权等权利无瑕疵。如任何第三方经法院（或仲裁机构）裁决有权对上述货物主张权利或国家机关依法对货物进行没收查处的，乙方除应向甲方返还已收款项外，还应另按合同总价的百分之二十向甲方支付违约金（如该违约金不足以弥补甲方损失的，以甲方损失论）。 （5）乙方偿付的违约金不足以弥补甲方损失的，还应按甲方损失尚未弥补的部分，支付赔偿金给甲方。 （6）甲方上述损失包括但不限于甲方因此而支出的律师费、诉讼费、公告费、保全费、保单保函费、鉴定费、公证费、差旅费、执行费等。 争议解决办法： 1.因货物的质量问题发生争议，由质量技术监督部门或其指定的质量鉴定机构进行质量鉴定，鉴定费由甲方承担。鉴定证明货物不符合质量标准的，视为乙方违约，视为乙方没有按时交货而违约，乙方须在10天内无条件更换合格的货物，如逾期不能更换合格的货物，甲方有权单方面终止本合同，乙方应另付合同总价的百分之二十的赔偿金给甲方（如该违约金不足以弥补甲方损失的，以甲方损失论），并须全额退还甲方已经付给乙方的货款及其利息。 2.合同履行期间,若双方发生争议，可协商或由有关部门调解解决，协商或调解不成的，由当事人向甲方所在地的人民法院依法维护其合法权益。 3.本合同首页载明的地址为双方相关文书的有效送达地址，相关文书（包括但不限于双方的工作交接、诉讼文书等）一经送达则发生法律效力。一方如有变更的，应向另一方出具书面的变更说明，未出具的，由变更方承担相应的责任。</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为确保项目实施，投标人应结合自身技术能力充分了解行业发展现状，针对性的提供实施方案、培训方案、售后服务方案等。2、若评审得分、最后报价、技术指标得分均相同的，中标候选人并列的情况下，优先推荐中标候选人为少数民族地区的为第一中标候选人（少数民族地区的供应商需提供属于少数民族地区的相关证明材料或供应商注册地为少数民族地区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①企业法人:提供具有统一社会信用代码的营业执照副本复印件;②若为事业法 人:提供统一社会信用代码的事业单位法人证书:③若为其他组织:提供具有统 一社会信用代码的社会团体法人登记证书副本复印件或统一社会信用代码的民办非企业单位登记证书副本复印件或统一社会信用代码的基金会法人登记证书副本 复印件;④若为自然人:提供有效的自然人身份证明材料，供应商需在项目电子化交易系统中按要求填写《投标(响应)函》上传相应证明文件并进行电子签章。</w:t>
            </w:r>
          </w:p>
        </w:tc>
        <w:tc>
          <w:tcPr>
            <w:tcW w:type="dxa" w:w="1910"/>
          </w:tcPr>
          <w:p>
            <w:pPr>
              <w:pStyle w:val="null3"/>
              <w:jc w:val="left"/>
            </w:pPr>
            <w:r>
              <w:rPr>
                <w:rFonts w:ascii="仿宋_GB2312" w:hAnsi="仿宋_GB2312" w:cs="仿宋_GB2312" w:eastAsia="仿宋_GB2312"/>
              </w:rPr>
              <w:t>投标人应提交的相关证明材料,投标文件封面,投标（响应）函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技术要求响应(实质性要求)。</w:t>
            </w:r>
          </w:p>
        </w:tc>
        <w:tc>
          <w:tcPr>
            <w:tcW w:type="dxa" w:w="3322"/>
          </w:tcPr>
          <w:p>
            <w:pPr>
              <w:pStyle w:val="null3"/>
              <w:jc w:val="left"/>
            </w:pPr>
            <w:r>
              <w:rPr>
                <w:rFonts w:ascii="仿宋_GB2312" w:hAnsi="仿宋_GB2312" w:cs="仿宋_GB2312" w:eastAsia="仿宋_GB2312"/>
              </w:rPr>
              <w:t>在评审过程中，评标委员会应按照采购文件第三章技术要求中的实质性要求，对投标人响应内容进行审查，未响应或未响应完全的，评标委员会应当将其投标文件作为无效投标处理。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投标人应提交的相关证明材料,产品技术参数响应表,其它投标人认为应该提供的相关材料.docx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服务内容要求响应(实质性要求)</w:t>
            </w:r>
          </w:p>
        </w:tc>
        <w:tc>
          <w:tcPr>
            <w:tcW w:type="dxa" w:w="3322"/>
          </w:tcPr>
          <w:p>
            <w:pPr>
              <w:pStyle w:val="null3"/>
              <w:jc w:val="left"/>
            </w:pPr>
            <w:r>
              <w:rPr>
                <w:rFonts w:ascii="仿宋_GB2312" w:hAnsi="仿宋_GB2312" w:cs="仿宋_GB2312" w:eastAsia="仿宋_GB2312"/>
              </w:rPr>
              <w:t>在评审过程中，评标委员会应按照采购文件第三章服务内容要求中实质性要求，对投标人响应内容进行审查，未响应或未响应完全的，评标委员会应当将其投标文件作为无效投标处理。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服务内容要求应答表.docx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商务要求响应(实质性要求)。</w:t>
            </w:r>
          </w:p>
        </w:tc>
        <w:tc>
          <w:tcPr>
            <w:tcW w:type="dxa" w:w="3322"/>
          </w:tcPr>
          <w:p>
            <w:pPr>
              <w:pStyle w:val="null3"/>
              <w:jc w:val="left"/>
            </w:pPr>
            <w:r>
              <w:rPr>
                <w:rFonts w:ascii="仿宋_GB2312" w:hAnsi="仿宋_GB2312" w:cs="仿宋_GB2312" w:eastAsia="仿宋_GB2312"/>
              </w:rPr>
              <w:t>在评审过程中，评标委员会应按照采购文件第三章商务要求中实质性要求，对投标人响应内容进行审查，未响应或未响应完全的，评标委员会应当将其投标文件作为无效投标处理。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商务应答表.docx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 者不能诚信履约的，评标委员会应当要求其在合理的时间内通过交易系统进行书面说明并加盖电子签章，必要时提交相关证明 材料。投标人应当在评标委员会要求的时间内通过交易系统提交书面说明，必要时提交相关证明材料；投标人不能证明其报价合理性的，评标委员会应当将其作为无效投标处理。 （书面说明应当按照国家财务会 计制度的规定要求，逐项就供应商提供的货物的主营业务成本(应根据供应商企业类型予以区 别)、税金及附加、销售费用、管理费用、财务费用等成本构成事项详细陈述）</w:t>
            </w:r>
          </w:p>
        </w:tc>
        <w:tc>
          <w:tcPr>
            <w:tcW w:type="dxa" w:w="1910"/>
          </w:tcPr>
          <w:p>
            <w:pPr>
              <w:pStyle w:val="null3"/>
              <w:jc w:val="left"/>
            </w:pPr>
            <w:r>
              <w:rPr>
                <w:rFonts w:ascii="仿宋_GB2312" w:hAnsi="仿宋_GB2312" w:cs="仿宋_GB2312" w:eastAsia="仿宋_GB2312"/>
              </w:rPr>
              <w:t>其它投标人认为应该提供的相关材料.docx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其他实质性要求</w:t>
            </w:r>
          </w:p>
        </w:tc>
        <w:tc>
          <w:tcPr>
            <w:tcW w:type="dxa" w:w="3322"/>
          </w:tcPr>
          <w:p>
            <w:pPr>
              <w:pStyle w:val="null3"/>
              <w:jc w:val="left"/>
            </w:pPr>
            <w:r>
              <w:rPr>
                <w:rFonts w:ascii="仿宋_GB2312" w:hAnsi="仿宋_GB2312" w:cs="仿宋_GB2312" w:eastAsia="仿宋_GB2312"/>
              </w:rPr>
              <w:t>在评审过程中，评标委员会应对投标人提供的按采购文件中的明确要求进行单独承诺或提供承诺函或要求提供原件扫描件（认证信息截图）的实质性要求的响应资料进行审查未响应或未响应完全的，评标委员会应当将其投标文件作为无效投标处理。</w:t>
            </w:r>
          </w:p>
        </w:tc>
        <w:tc>
          <w:tcPr>
            <w:tcW w:type="dxa" w:w="1910"/>
          </w:tcPr>
          <w:p>
            <w:pPr>
              <w:pStyle w:val="null3"/>
              <w:jc w:val="left"/>
            </w:pPr>
            <w:r>
              <w:rPr>
                <w:rFonts w:ascii="仿宋_GB2312" w:hAnsi="仿宋_GB2312" w:cs="仿宋_GB2312" w:eastAsia="仿宋_GB2312"/>
              </w:rPr>
              <w:t>其它投标人认为应该提供的相关材料.docx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技术参数及要求</w:t>
            </w:r>
          </w:p>
        </w:tc>
        <w:tc>
          <w:tcPr>
            <w:tcW w:type="dxa" w:w="2575"/>
          </w:tcPr>
          <w:p>
            <w:pPr>
              <w:pStyle w:val="null3"/>
              <w:jc w:val="left"/>
            </w:pPr>
            <w:r>
              <w:rPr>
                <w:rFonts w:ascii="仿宋_GB2312" w:hAnsi="仿宋_GB2312" w:cs="仿宋_GB2312" w:eastAsia="仿宋_GB2312"/>
              </w:rPr>
              <w:t>1.带“▲”技术参数参数得分（15分）=满足招标文件要求“▲”技术参数条数/“▲”技术参数总条数×15； 2.其他技术参数得分（5.2分）=满足招标文件要求其他技术参数条数/其他技术参数总条数×5.2。 备注：凡标有最低一级序号的参数项即为一项参数条款，无论是否隶属于上一级编号，“★”技术参数为实质性不满足按无效投标处理。</w:t>
            </w:r>
          </w:p>
        </w:tc>
        <w:tc>
          <w:tcPr>
            <w:tcW w:type="dxa" w:w="831"/>
          </w:tcPr>
          <w:p>
            <w:pPr>
              <w:pStyle w:val="null3"/>
              <w:jc w:val="center"/>
            </w:pPr>
            <w:r>
              <w:rPr>
                <w:rFonts w:ascii="仿宋_GB2312" w:hAnsi="仿宋_GB2312" w:cs="仿宋_GB2312" w:eastAsia="仿宋_GB2312"/>
              </w:rPr>
              <w:t>20.2000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其它投标人认为应该提供的相关材料.docx</w:t>
            </w:r>
          </w:p>
          <w:p>
            <w:pPr>
              <w:pStyle w:val="null3"/>
              <w:jc w:val="left"/>
            </w:pPr>
            <w:r>
              <w:rPr>
                <w:rFonts w:ascii="仿宋_GB2312" w:hAnsi="仿宋_GB2312" w:cs="仿宋_GB2312" w:eastAsia="仿宋_GB2312"/>
              </w:rPr>
              <w:t>产品技术参数响应表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制定的实施方案进行综合评分：①备货计划方案；②项目管理制度；③质量保证与进度保障措施；④产品验收方案；⑤运输安装方案；⑥应急方案。内容完整且完全满足招标文件要求的得36分；存在缺失的扣6分，每存在一处内容不足或缺陷的扣3分。扣完为止。 注：内容不足或缺陷是指：逻辑顺序颠倒、语句不通顺、阐述过于笼统简单、内容不完整、内容非专门针对本项目或不适用项目特性的情形、内容不完整或缺少关键节点、套用其他项目方案、内容前后矛盾、涉及的规范及标准错误、不利于项目实施、不可能实现的情形等任意一种情形、项目名称（项目编号）不一致、不能完全满足采购项目需求等情况。</w:t>
            </w:r>
          </w:p>
        </w:tc>
        <w:tc>
          <w:tcPr>
            <w:tcW w:type="dxa" w:w="831"/>
          </w:tcPr>
          <w:p>
            <w:pPr>
              <w:pStyle w:val="null3"/>
              <w:jc w:val="center"/>
            </w:pPr>
            <w:r>
              <w:rPr>
                <w:rFonts w:ascii="仿宋_GB2312" w:hAnsi="仿宋_GB2312" w:cs="仿宋_GB2312" w:eastAsia="仿宋_GB2312"/>
              </w:rPr>
              <w:t>36.0000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575"/>
          </w:tcPr>
          <w:p>
            <w:pPr>
              <w:pStyle w:val="null3"/>
              <w:jc w:val="left"/>
            </w:pPr>
            <w:r>
              <w:rPr>
                <w:rFonts w:ascii="仿宋_GB2312" w:hAnsi="仿宋_GB2312" w:cs="仿宋_GB2312" w:eastAsia="仿宋_GB2312"/>
              </w:rPr>
              <w:t>根据投标人制定的培训方案进行综合评分：①培训计划；②培训人员安排；③培训目标及完成时限；④培训内容；⑤培训质量保证措施；⑥培训安全保障措施。内容完整且完全满足招标文件要求的得12分；存在缺失的2分，每存在一处内容不足或缺陷的扣1分。扣完为止。 注：内容不足或缺陷是指：逻辑顺序颠倒、语句不通顺、阐述过于笼统简单、内容不完整、内容非专门针对本项目或不适用项目特性的情形、内容不完整或缺少关键节点、套用其他项目方案、内容前后矛盾、涉及的规范及标准错误、不利于项目实施、不可能实现的情形等任意一种情形、项目名称（项目编号）不一致、不能完全满足采购项目需求等情况。</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培训方案.docx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投标人制定的售后服务方案进行综合评分：①售后服务流程；②售后服务人员、网点配备；③产品质量问题处理和响应时间方案；④售后服务质量保证。内容完整且完全满足招标文件要求的得2.8分；存在缺失的扣0.7分，每存在一处内容不足或缺陷的扣0.35分。扣完为止。 注：内容不足或缺陷是指：逻辑顺序颠倒、语句不通顺、阐述过于笼统简单、内容不完整、内容非专门针对本项目或不适用项目特性的情形、内容不完整或缺少关键节点、套用其他项目方案、内容前后矛盾、涉及的规范及标准错误、不利于项目实施、不可能实现的情形等任意一种情形、项目名称（项目编号）不一致、不能完全满足采购项目需求等情况。</w:t>
            </w:r>
          </w:p>
        </w:tc>
        <w:tc>
          <w:tcPr>
            <w:tcW w:type="dxa" w:w="831"/>
          </w:tcPr>
          <w:p>
            <w:pPr>
              <w:pStyle w:val="null3"/>
              <w:jc w:val="center"/>
            </w:pPr>
            <w:r>
              <w:rPr>
                <w:rFonts w:ascii="仿宋_GB2312" w:hAnsi="仿宋_GB2312" w:cs="仿宋_GB2312" w:eastAsia="仿宋_GB2312"/>
              </w:rPr>
              <w:t>2.8000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投标人自2022年1月1日以来每具有一个类似业绩的得1分，最高得2分； 注：提供中标（成交）通知书或合同复印件并加盖投标人公章。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报价明细表</w:t>
            </w:r>
          </w:p>
          <w:p>
            <w:pPr>
              <w:pStyle w:val="null3"/>
              <w:jc w:val="left"/>
            </w:pPr>
            <w:r>
              <w:rPr>
                <w:rFonts w:ascii="仿宋_GB2312" w:hAnsi="仿宋_GB2312" w:cs="仿宋_GB2312" w:eastAsia="仿宋_GB2312"/>
              </w:rPr>
              <w:t>报价一览表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报价一览表,报价明细表,中小企业声明函,残疾人福利性单位声明函,监狱企业的证明文件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详见附件：其它投标人认为应该提供的相关材料.docx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详见附件：履约能力.docx</w:t>
      </w:r>
    </w:p>
    <w:p>
      <w:pPr>
        <w:pStyle w:val="null3"/>
        <w:ind w:firstLine="960"/>
        <w:jc w:val="left"/>
      </w:pPr>
      <w:r>
        <w:rPr>
          <w:rFonts w:ascii="仿宋_GB2312" w:hAnsi="仿宋_GB2312" w:cs="仿宋_GB2312" w:eastAsia="仿宋_GB2312"/>
        </w:rPr>
        <w:t>详见附件：培训方案.docx</w:t>
      </w:r>
    </w:p>
    <w:p>
      <w:pPr>
        <w:pStyle w:val="null3"/>
        <w:ind w:firstLine="960"/>
        <w:jc w:val="left"/>
      </w:pPr>
      <w:r>
        <w:rPr>
          <w:rFonts w:ascii="仿宋_GB2312" w:hAnsi="仿宋_GB2312" w:cs="仿宋_GB2312" w:eastAsia="仿宋_GB2312"/>
        </w:rPr>
        <w:t>详见附件：实施方案.docx</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详见附件：服务内容要求应答表.docx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